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15C835" w14:textId="77777777" w:rsidR="00D3542D" w:rsidRDefault="00D3542D" w:rsidP="007A28D6">
      <w:pPr>
        <w:spacing w:after="120" w:line="240" w:lineRule="auto"/>
        <w:rPr>
          <w:rFonts w:ascii="Arial" w:hAnsi="Arial" w:cs="Arial"/>
          <w:b/>
        </w:rPr>
      </w:pPr>
    </w:p>
    <w:p w14:paraId="08AE67A2" w14:textId="77777777" w:rsidR="00A7328D" w:rsidRDefault="00A7328D" w:rsidP="007A28D6">
      <w:pPr>
        <w:spacing w:after="120" w:line="240" w:lineRule="auto"/>
        <w:rPr>
          <w:rFonts w:ascii="Arial" w:hAnsi="Arial" w:cs="Arial"/>
        </w:rPr>
      </w:pPr>
    </w:p>
    <w:p w14:paraId="25CA652E" w14:textId="77777777" w:rsidR="00A7328D" w:rsidRDefault="00A7328D" w:rsidP="007A28D6">
      <w:pPr>
        <w:spacing w:after="120" w:line="240" w:lineRule="auto"/>
        <w:rPr>
          <w:rFonts w:ascii="Arial" w:hAnsi="Arial" w:cs="Arial"/>
        </w:rPr>
      </w:pPr>
    </w:p>
    <w:p w14:paraId="60985972" w14:textId="77777777" w:rsidR="00A7328D" w:rsidRDefault="00A7328D" w:rsidP="007A28D6">
      <w:pPr>
        <w:spacing w:after="120" w:line="240" w:lineRule="auto"/>
        <w:rPr>
          <w:rFonts w:ascii="Arial" w:hAnsi="Arial" w:cs="Arial"/>
        </w:rPr>
      </w:pPr>
    </w:p>
    <w:p w14:paraId="4FAC4C0C" w14:textId="77777777" w:rsidR="00A7328D" w:rsidRDefault="00A7328D" w:rsidP="007A28D6">
      <w:pPr>
        <w:spacing w:after="120" w:line="240" w:lineRule="auto"/>
        <w:rPr>
          <w:rFonts w:ascii="Arial" w:hAnsi="Arial" w:cs="Arial"/>
        </w:rPr>
      </w:pPr>
    </w:p>
    <w:p w14:paraId="1FEE35D6" w14:textId="77777777" w:rsidR="00A7328D" w:rsidRDefault="00A7328D" w:rsidP="007A28D6">
      <w:pPr>
        <w:spacing w:after="120" w:line="240" w:lineRule="auto"/>
        <w:rPr>
          <w:rFonts w:ascii="Arial" w:hAnsi="Arial" w:cs="Arial"/>
        </w:rPr>
      </w:pPr>
    </w:p>
    <w:p w14:paraId="1094258B" w14:textId="09F19221" w:rsidR="00121742" w:rsidRDefault="00121742" w:rsidP="007A28D6">
      <w:pPr>
        <w:spacing w:after="120" w:line="240" w:lineRule="auto"/>
        <w:rPr>
          <w:rFonts w:ascii="Arial" w:hAnsi="Arial" w:cs="Arial"/>
        </w:rPr>
      </w:pPr>
    </w:p>
    <w:p w14:paraId="1E70EDF6" w14:textId="4877F5F4" w:rsidR="00121742" w:rsidRDefault="00E95866" w:rsidP="007A28D6">
      <w:pPr>
        <w:spacing w:after="120" w:line="240" w:lineRule="auto"/>
        <w:rPr>
          <w:rFonts w:ascii="Arial" w:hAnsi="Arial" w:cs="Arial"/>
        </w:rPr>
      </w:pPr>
      <w:r w:rsidRPr="002E26F2">
        <w:rPr>
          <w:rFonts w:ascii="Arial" w:hAnsi="Arial" w:cs="Arial"/>
          <w:noProof/>
          <w:lang w:eastAsia="pt-BR"/>
        </w:rPr>
        <mc:AlternateContent>
          <mc:Choice Requires="wps">
            <w:drawing>
              <wp:anchor distT="0" distB="0" distL="114300" distR="114300" simplePos="0" relativeHeight="251656704" behindDoc="0" locked="0" layoutInCell="1" allowOverlap="1" wp14:anchorId="4D66F608" wp14:editId="311D87A3">
                <wp:simplePos x="0" y="0"/>
                <wp:positionH relativeFrom="column">
                  <wp:posOffset>111455</wp:posOffset>
                </wp:positionH>
                <wp:positionV relativeFrom="paragraph">
                  <wp:posOffset>46431</wp:posOffset>
                </wp:positionV>
                <wp:extent cx="2545690" cy="5530291"/>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690" cy="5530291"/>
                        </a:xfrm>
                        <a:prstGeom prst="rect">
                          <a:avLst/>
                        </a:prstGeom>
                        <a:noFill/>
                        <a:ln w="9525">
                          <a:noFill/>
                          <a:miter lim="800000"/>
                          <a:headEnd/>
                          <a:tailEnd/>
                        </a:ln>
                      </wps:spPr>
                      <wps:txbx>
                        <w:txbxContent>
                          <w:p w14:paraId="42B36F26" w14:textId="77777777" w:rsidR="007B625C" w:rsidRDefault="007B625C" w:rsidP="007B625C">
                            <w:pPr>
                              <w:jc w:val="center"/>
                              <w:rPr>
                                <w:rFonts w:ascii="Impact" w:hAnsi="Impact"/>
                                <w:sz w:val="68"/>
                                <w:szCs w:val="68"/>
                              </w:rPr>
                            </w:pPr>
                            <w:r w:rsidRPr="009F6D84">
                              <w:rPr>
                                <w:rFonts w:ascii="Impact" w:hAnsi="Impact"/>
                                <w:sz w:val="68"/>
                                <w:szCs w:val="68"/>
                              </w:rPr>
                              <w:t>Plano de</w:t>
                            </w:r>
                            <w:r w:rsidRPr="009F6D84">
                              <w:rPr>
                                <w:rFonts w:ascii="Impact" w:hAnsi="Impact"/>
                                <w:sz w:val="68"/>
                                <w:szCs w:val="68"/>
                              </w:rPr>
                              <w:br/>
                              <w:t>Curso</w:t>
                            </w:r>
                          </w:p>
                          <w:p w14:paraId="77AF3B5E" w14:textId="77777777" w:rsidR="00E95866" w:rsidRDefault="00E95866" w:rsidP="007B625C">
                            <w:pPr>
                              <w:rPr>
                                <w:rFonts w:eastAsia="Calibri" w:cs="Arial"/>
                                <w:sz w:val="28"/>
                              </w:rPr>
                            </w:pPr>
                          </w:p>
                          <w:p w14:paraId="2316C9F1" w14:textId="1EFD54E9" w:rsidR="007B625C" w:rsidRPr="007B625C" w:rsidRDefault="007B625C" w:rsidP="007B625C">
                            <w:pPr>
                              <w:rPr>
                                <w:rFonts w:eastAsia="Calibri" w:cs="Arial"/>
                                <w:sz w:val="28"/>
                              </w:rPr>
                            </w:pPr>
                            <w:r w:rsidRPr="007B625C">
                              <w:rPr>
                                <w:rFonts w:eastAsia="Calibri" w:cs="Arial"/>
                                <w:sz w:val="28"/>
                              </w:rPr>
                              <w:t>Aprendizagem Profissional de Qualificação em Serviços de Supermercados</w:t>
                            </w:r>
                          </w:p>
                          <w:p w14:paraId="3C4DE1DE" w14:textId="77777777" w:rsidR="007B625C" w:rsidRPr="007B625C" w:rsidRDefault="007B625C" w:rsidP="007B625C">
                            <w:pPr>
                              <w:rPr>
                                <w:rFonts w:eastAsia="Calibri" w:cs="Arial"/>
                                <w:sz w:val="28"/>
                              </w:rPr>
                            </w:pPr>
                          </w:p>
                          <w:p w14:paraId="12DEC7C9" w14:textId="77777777" w:rsidR="007B625C" w:rsidRPr="007B625C" w:rsidRDefault="007B625C" w:rsidP="007B625C">
                            <w:pPr>
                              <w:rPr>
                                <w:rFonts w:eastAsia="Calibri" w:cs="Arial"/>
                                <w:sz w:val="28"/>
                              </w:rPr>
                            </w:pPr>
                            <w:r w:rsidRPr="007B625C">
                              <w:rPr>
                                <w:rFonts w:eastAsia="Calibri" w:cs="Arial"/>
                                <w:sz w:val="28"/>
                              </w:rPr>
                              <w:t>Tipo do Curso: Aprendizagem</w:t>
                            </w:r>
                          </w:p>
                          <w:p w14:paraId="07A31E19" w14:textId="77777777" w:rsidR="007B625C" w:rsidRPr="007B625C" w:rsidRDefault="007B625C" w:rsidP="007B625C">
                            <w:pPr>
                              <w:rPr>
                                <w:rFonts w:eastAsia="Calibri" w:cs="Arial"/>
                                <w:sz w:val="28"/>
                              </w:rPr>
                            </w:pPr>
                          </w:p>
                          <w:p w14:paraId="17C661C7" w14:textId="77777777" w:rsidR="007B625C" w:rsidRPr="007B625C" w:rsidRDefault="007B625C" w:rsidP="007B625C">
                            <w:pPr>
                              <w:rPr>
                                <w:rFonts w:eastAsia="Calibri" w:cs="Arial"/>
                                <w:sz w:val="28"/>
                              </w:rPr>
                            </w:pPr>
                            <w:r w:rsidRPr="007B625C">
                              <w:rPr>
                                <w:rFonts w:eastAsia="Calibri" w:cs="Arial"/>
                                <w:sz w:val="28"/>
                              </w:rPr>
                              <w:t>Eixo Tecnológico: Gestão e Negócios</w:t>
                            </w:r>
                            <w:r w:rsidRPr="007B625C">
                              <w:rPr>
                                <w:rFonts w:eastAsia="Calibri" w:cs="Arial"/>
                                <w:sz w:val="28"/>
                              </w:rPr>
                              <w:br/>
                            </w:r>
                          </w:p>
                          <w:p w14:paraId="30A1C7B7" w14:textId="77777777" w:rsidR="007B625C" w:rsidRPr="007B625C" w:rsidRDefault="007B625C" w:rsidP="007B625C">
                            <w:pPr>
                              <w:rPr>
                                <w:rFonts w:eastAsia="Calibri" w:cs="Arial"/>
                                <w:sz w:val="28"/>
                              </w:rPr>
                            </w:pPr>
                            <w:r w:rsidRPr="007B625C">
                              <w:rPr>
                                <w:rFonts w:eastAsia="Calibri" w:cs="Arial"/>
                                <w:sz w:val="28"/>
                              </w:rPr>
                              <w:t>Segmento: Comércio</w:t>
                            </w:r>
                            <w:r w:rsidRPr="007B625C">
                              <w:rPr>
                                <w:rFonts w:eastAsia="Calibri" w:cs="Arial"/>
                                <w:sz w:val="28"/>
                              </w:rPr>
                              <w:br/>
                            </w:r>
                            <w:r w:rsidRPr="007B625C">
                              <w:rPr>
                                <w:rFonts w:eastAsia="Calibri" w:cs="Arial"/>
                                <w:sz w:val="28"/>
                              </w:rPr>
                              <w:br/>
                              <w:t>Ano: 2024</w:t>
                            </w:r>
                          </w:p>
                          <w:p w14:paraId="74FE8CAA" w14:textId="77777777" w:rsidR="007B625C" w:rsidRDefault="007B625C" w:rsidP="007B625C">
                            <w:pPr>
                              <w:jc w:val="center"/>
                              <w:rPr>
                                <w:rFonts w:ascii="Impact" w:hAnsi="Impact"/>
                                <w:sz w:val="68"/>
                                <w:szCs w:val="68"/>
                              </w:rPr>
                            </w:pPr>
                          </w:p>
                          <w:p w14:paraId="30E25D72" w14:textId="77777777" w:rsidR="007B625C" w:rsidRPr="009F6D84" w:rsidRDefault="007B625C" w:rsidP="007B625C">
                            <w:pPr>
                              <w:jc w:val="center"/>
                              <w:rPr>
                                <w:rFonts w:ascii="Impact" w:hAnsi="Impact"/>
                                <w:sz w:val="68"/>
                                <w:szCs w:val="68"/>
                              </w:rPr>
                            </w:pPr>
                          </w:p>
                          <w:p w14:paraId="3344A9D7" w14:textId="77777777" w:rsidR="009F2DF0" w:rsidRDefault="009F2DF0" w:rsidP="001217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6F608" id="_x0000_t202" coordsize="21600,21600" o:spt="202" path="m,l,21600r21600,l21600,xe">
                <v:stroke joinstyle="miter"/>
                <v:path gradientshapeok="t" o:connecttype="rect"/>
              </v:shapetype>
              <v:shape id="Caixa de Texto 2" o:spid="_x0000_s1026" type="#_x0000_t202" style="position:absolute;margin-left:8.8pt;margin-top:3.65pt;width:200.45pt;height:43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II+AEAAM4DAAAOAAAAZHJzL2Uyb0RvYy54bWysU11v2yAUfZ+0/4B4X+x4cddYcaquXadJ&#10;3YfU7gdgjGM04DIgsbNf3wt202h9m+YHxPWFc+8597C5GrUiB+G8BFPT5SKnRBgOrTS7mv58vHt3&#10;SYkPzLRMgRE1PQpPr7Zv32wGW4kCelCtcARBjK8GW9M+BFtlmee90MwvwAqDyQ6cZgFDt8taxwZE&#10;1yor8vwiG8C11gEX3uPf2ylJtwm/6wQP37vOi0BUTbG3kFaX1iau2XbDqp1jtpd8boP9QxeaSYNF&#10;T1C3LDCyd/IVlJbcgYcuLDjoDLpOcpE4IJtl/hebh55ZkbigON6eZPL/D5Z/OzzYH46E8SOMOMBE&#10;wtt74L88MXDTM7MT187B0AvWYuFllCwbrK/mq1FqX/kI0gxfocUhs32ABDR2TkdVkCdBdBzA8SS6&#10;GAPh+LMoV+XFGlMcc2X5Pi/WUw1WPV+3zofPAjSJm5o6nGqCZ4d7H2I7rHo+EqsZuJNKpckqQ4aa&#10;rsuiTBfOMloGNJ6SuqaXefwmK0SWn0ybLgcm1bTHAsrMtCPTiXMYmxEPRvoNtEcUwMFkMHwQuOnB&#10;/aFkQHPV1P/eMycoUV8MirherlbRjSlYlR8KDNx5pjnPMMMRqqaBkml7E5KDJ67XKHYnkwwvncy9&#10;ommSOrPBoyvP43Tq5RlunwAAAP//AwBQSwMEFAAGAAgAAAAhAM6s04/cAAAACAEAAA8AAABkcnMv&#10;ZG93bnJldi54bWxMj81OwzAQhO9IfQdrkXqjdn8TQpwKgbiCKLQSNzfeJlHjdRS7TXh7lhMcRzOa&#10;+Sbfjq4VV+xD40nDfKZAIJXeNlRp+Px4uUtBhGjImtYTavjGANticpObzPqB3vG6i5XgEgqZ0VDH&#10;2GVShrJGZ8LMd0jsnXzvTGTZV9L2ZuBy18qFUhvpTEO8UJsOn2osz7uL07B/PX0dVuqtenbrbvCj&#10;kuTupdbT2/HxAUTEMf6F4Ref0aFgpqO/kA2iZZ1sOKkhWYJgezVP1yCOGtIkXYAscvn/QPEDAAD/&#10;/wMAUEsBAi0AFAAGAAgAAAAhALaDOJL+AAAA4QEAABMAAAAAAAAAAAAAAAAAAAAAAFtDb250ZW50&#10;X1R5cGVzXS54bWxQSwECLQAUAAYACAAAACEAOP0h/9YAAACUAQAACwAAAAAAAAAAAAAAAAAvAQAA&#10;X3JlbHMvLnJlbHNQSwECLQAUAAYACAAAACEAsUaCCPgBAADOAwAADgAAAAAAAAAAAAAAAAAuAgAA&#10;ZHJzL2Uyb0RvYy54bWxQSwECLQAUAAYACAAAACEAzqzTj9wAAAAIAQAADwAAAAAAAAAAAAAAAABS&#10;BAAAZHJzL2Rvd25yZXYueG1sUEsFBgAAAAAEAAQA8wAAAFsFAAAAAA==&#10;" filled="f" stroked="f">
                <v:textbox>
                  <w:txbxContent>
                    <w:p w14:paraId="42B36F26" w14:textId="77777777" w:rsidR="007B625C" w:rsidRDefault="007B625C" w:rsidP="007B625C">
                      <w:pPr>
                        <w:jc w:val="center"/>
                        <w:rPr>
                          <w:rFonts w:ascii="Impact" w:hAnsi="Impact"/>
                          <w:sz w:val="68"/>
                          <w:szCs w:val="68"/>
                        </w:rPr>
                      </w:pPr>
                      <w:r w:rsidRPr="009F6D84">
                        <w:rPr>
                          <w:rFonts w:ascii="Impact" w:hAnsi="Impact"/>
                          <w:sz w:val="68"/>
                          <w:szCs w:val="68"/>
                        </w:rPr>
                        <w:t>Plano de</w:t>
                      </w:r>
                      <w:r w:rsidRPr="009F6D84">
                        <w:rPr>
                          <w:rFonts w:ascii="Impact" w:hAnsi="Impact"/>
                          <w:sz w:val="68"/>
                          <w:szCs w:val="68"/>
                        </w:rPr>
                        <w:br/>
                        <w:t>Curso</w:t>
                      </w:r>
                    </w:p>
                    <w:p w14:paraId="77AF3B5E" w14:textId="77777777" w:rsidR="00E95866" w:rsidRDefault="00E95866" w:rsidP="007B625C">
                      <w:pPr>
                        <w:rPr>
                          <w:rFonts w:eastAsia="Calibri" w:cs="Arial"/>
                          <w:sz w:val="28"/>
                        </w:rPr>
                      </w:pPr>
                    </w:p>
                    <w:p w14:paraId="2316C9F1" w14:textId="1EFD54E9" w:rsidR="007B625C" w:rsidRPr="007B625C" w:rsidRDefault="007B625C" w:rsidP="007B625C">
                      <w:pPr>
                        <w:rPr>
                          <w:rFonts w:eastAsia="Calibri" w:cs="Arial"/>
                          <w:sz w:val="28"/>
                        </w:rPr>
                      </w:pPr>
                      <w:r w:rsidRPr="007B625C">
                        <w:rPr>
                          <w:rFonts w:eastAsia="Calibri" w:cs="Arial"/>
                          <w:sz w:val="28"/>
                        </w:rPr>
                        <w:t>Aprendizagem Profissional de Qualificação em Serviços de Supermercados</w:t>
                      </w:r>
                    </w:p>
                    <w:p w14:paraId="3C4DE1DE" w14:textId="77777777" w:rsidR="007B625C" w:rsidRPr="007B625C" w:rsidRDefault="007B625C" w:rsidP="007B625C">
                      <w:pPr>
                        <w:rPr>
                          <w:rFonts w:eastAsia="Calibri" w:cs="Arial"/>
                          <w:sz w:val="28"/>
                        </w:rPr>
                      </w:pPr>
                    </w:p>
                    <w:p w14:paraId="12DEC7C9" w14:textId="77777777" w:rsidR="007B625C" w:rsidRPr="007B625C" w:rsidRDefault="007B625C" w:rsidP="007B625C">
                      <w:pPr>
                        <w:rPr>
                          <w:rFonts w:eastAsia="Calibri" w:cs="Arial"/>
                          <w:sz w:val="28"/>
                        </w:rPr>
                      </w:pPr>
                      <w:r w:rsidRPr="007B625C">
                        <w:rPr>
                          <w:rFonts w:eastAsia="Calibri" w:cs="Arial"/>
                          <w:sz w:val="28"/>
                        </w:rPr>
                        <w:t>Tipo do Curso: Aprendizagem</w:t>
                      </w:r>
                    </w:p>
                    <w:p w14:paraId="07A31E19" w14:textId="77777777" w:rsidR="007B625C" w:rsidRPr="007B625C" w:rsidRDefault="007B625C" w:rsidP="007B625C">
                      <w:pPr>
                        <w:rPr>
                          <w:rFonts w:eastAsia="Calibri" w:cs="Arial"/>
                          <w:sz w:val="28"/>
                        </w:rPr>
                      </w:pPr>
                    </w:p>
                    <w:p w14:paraId="17C661C7" w14:textId="77777777" w:rsidR="007B625C" w:rsidRPr="007B625C" w:rsidRDefault="007B625C" w:rsidP="007B625C">
                      <w:pPr>
                        <w:rPr>
                          <w:rFonts w:eastAsia="Calibri" w:cs="Arial"/>
                          <w:sz w:val="28"/>
                        </w:rPr>
                      </w:pPr>
                      <w:r w:rsidRPr="007B625C">
                        <w:rPr>
                          <w:rFonts w:eastAsia="Calibri" w:cs="Arial"/>
                          <w:sz w:val="28"/>
                        </w:rPr>
                        <w:t>Eixo Tecnológico: Gestão e Negócios</w:t>
                      </w:r>
                      <w:r w:rsidRPr="007B625C">
                        <w:rPr>
                          <w:rFonts w:eastAsia="Calibri" w:cs="Arial"/>
                          <w:sz w:val="28"/>
                        </w:rPr>
                        <w:br/>
                      </w:r>
                    </w:p>
                    <w:p w14:paraId="30A1C7B7" w14:textId="77777777" w:rsidR="007B625C" w:rsidRPr="007B625C" w:rsidRDefault="007B625C" w:rsidP="007B625C">
                      <w:pPr>
                        <w:rPr>
                          <w:rFonts w:eastAsia="Calibri" w:cs="Arial"/>
                          <w:sz w:val="28"/>
                        </w:rPr>
                      </w:pPr>
                      <w:r w:rsidRPr="007B625C">
                        <w:rPr>
                          <w:rFonts w:eastAsia="Calibri" w:cs="Arial"/>
                          <w:sz w:val="28"/>
                        </w:rPr>
                        <w:t>Segmento: Comércio</w:t>
                      </w:r>
                      <w:r w:rsidRPr="007B625C">
                        <w:rPr>
                          <w:rFonts w:eastAsia="Calibri" w:cs="Arial"/>
                          <w:sz w:val="28"/>
                        </w:rPr>
                        <w:br/>
                      </w:r>
                      <w:r w:rsidRPr="007B625C">
                        <w:rPr>
                          <w:rFonts w:eastAsia="Calibri" w:cs="Arial"/>
                          <w:sz w:val="28"/>
                        </w:rPr>
                        <w:br/>
                        <w:t>Ano: 2024</w:t>
                      </w:r>
                    </w:p>
                    <w:p w14:paraId="74FE8CAA" w14:textId="77777777" w:rsidR="007B625C" w:rsidRDefault="007B625C" w:rsidP="007B625C">
                      <w:pPr>
                        <w:jc w:val="center"/>
                        <w:rPr>
                          <w:rFonts w:ascii="Impact" w:hAnsi="Impact"/>
                          <w:sz w:val="68"/>
                          <w:szCs w:val="68"/>
                        </w:rPr>
                      </w:pPr>
                    </w:p>
                    <w:p w14:paraId="30E25D72" w14:textId="77777777" w:rsidR="007B625C" w:rsidRPr="009F6D84" w:rsidRDefault="007B625C" w:rsidP="007B625C">
                      <w:pPr>
                        <w:jc w:val="center"/>
                        <w:rPr>
                          <w:rFonts w:ascii="Impact" w:hAnsi="Impact"/>
                          <w:sz w:val="68"/>
                          <w:szCs w:val="68"/>
                        </w:rPr>
                      </w:pPr>
                    </w:p>
                    <w:p w14:paraId="3344A9D7" w14:textId="77777777" w:rsidR="009F2DF0" w:rsidRDefault="009F2DF0" w:rsidP="00121742"/>
                  </w:txbxContent>
                </v:textbox>
              </v:shape>
            </w:pict>
          </mc:Fallback>
        </mc:AlternateContent>
      </w:r>
      <w:r w:rsidR="007B625C" w:rsidRPr="002E26F2">
        <w:rPr>
          <w:rFonts w:ascii="Arial" w:hAnsi="Arial" w:cs="Arial"/>
          <w:noProof/>
          <w:lang w:eastAsia="pt-BR"/>
        </w:rPr>
        <mc:AlternateContent>
          <mc:Choice Requires="wps">
            <w:drawing>
              <wp:anchor distT="0" distB="0" distL="114300" distR="114300" simplePos="0" relativeHeight="251661824" behindDoc="0" locked="0" layoutInCell="1" allowOverlap="1" wp14:anchorId="5A32FF87" wp14:editId="231FA3F2">
                <wp:simplePos x="0" y="0"/>
                <wp:positionH relativeFrom="column">
                  <wp:posOffset>2774188</wp:posOffset>
                </wp:positionH>
                <wp:positionV relativeFrom="paragraph">
                  <wp:posOffset>97638</wp:posOffset>
                </wp:positionV>
                <wp:extent cx="36576" cy="4857292"/>
                <wp:effectExtent l="0" t="0" r="20955" b="19685"/>
                <wp:wrapNone/>
                <wp:docPr id="4" name="Conector reto 4"/>
                <wp:cNvGraphicFramePr/>
                <a:graphic xmlns:a="http://schemas.openxmlformats.org/drawingml/2006/main">
                  <a:graphicData uri="http://schemas.microsoft.com/office/word/2010/wordprocessingShape">
                    <wps:wsp>
                      <wps:cNvCnPr/>
                      <wps:spPr>
                        <a:xfrm>
                          <a:off x="0" y="0"/>
                          <a:ext cx="36576" cy="485729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32D38" id="Conector reto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45pt,7.7pt" to="221.35pt,3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GoqAEAAJ0DAAAOAAAAZHJzL2Uyb0RvYy54bWysU01PGzEQvVfiP1i+E2+2kNBVNhxA9IIA&#10;FfgBxjvOWvWXbDe7+feMnbBBUFVV1cus7Zn3/OZ5dnU5Gk22EKJytqXzWUUJWOE6ZTctfX66Ob2g&#10;JCZuO66dhZbuINLL9cmX1eAbqF3vdAeBIImNzeBb2qfkG8ai6MHwOHMeLCalC4Yn3IYN6wIfkN1o&#10;VlfVgg0udD44ATHi6fU+SdeFX0oQ6V7KCInolqK2VGIo8SVHtl7xZhO475U4yOD/oMJwZfHSieqa&#10;J05+BfWJyigRXHQyzYQzzEmpBJQesJt59aGbx557KL2gOdFPNsX/Ryvutlf2IaANg49N9A8hdzHK&#10;YPIX9ZGxmLWbzIIxEYGHXxfnywUlAjNnF+fL+ludzWRHsA8xfQdnSF60VCube+EN397GtC99K8nH&#10;2pIBJ6heVuVV2FFPWaWdhn3ZD5BEdahgXujKqMCVDmTL8ZG7n/ODDm2xMkOk0noCVX8GHWozDMr4&#10;/C1wqi43OpsmoFHWhd/dmsY3qXJfj/a96zUvX1y3K69TEjgDxeHDvOYhe78v8ONftX4FAAD//wMA&#10;UEsDBBQABgAIAAAAIQBSC87C4QAAAAoBAAAPAAAAZHJzL2Rvd25yZXYueG1sTI/LTsMwEEX3SPyD&#10;NUjsqENq+kjjVBWlEkjd0LBg6SbTJDQeR7Gbhr9nWMFydI/uPZOuR9uKAXvfONLwOIlAIBWubKjS&#10;8JHvHhYgfDBUmtYRavhGD+vs9iY1Semu9I7DIVSCS8gnRkMdQpdI6YsarfET1yFxdnK9NYHPvpJl&#10;b65cblsZR9FMWtMQL9Smw+cai/PhYjUMX2pr3f70tsv3n/lm+3qmWL1ofX83blYgAo7hD4ZffVaH&#10;jJ2O7kKlF60GNZ0tGeXgSYFgQKl4DuKoYb6IpiCzVP5/IfsBAAD//wMAUEsBAi0AFAAGAAgAAAAh&#10;ALaDOJL+AAAA4QEAABMAAAAAAAAAAAAAAAAAAAAAAFtDb250ZW50X1R5cGVzXS54bWxQSwECLQAU&#10;AAYACAAAACEAOP0h/9YAAACUAQAACwAAAAAAAAAAAAAAAAAvAQAAX3JlbHMvLnJlbHNQSwECLQAU&#10;AAYACAAAACEArlSBqKgBAACdAwAADgAAAAAAAAAAAAAAAAAuAgAAZHJzL2Uyb0RvYy54bWxQSwEC&#10;LQAUAAYACAAAACEAUgvOwuEAAAAKAQAADwAAAAAAAAAAAAAAAAACBAAAZHJzL2Rvd25yZXYueG1s&#10;UEsFBgAAAAAEAAQA8wAAABAFAAAAAA==&#10;" strokecolor="black [3040]" strokeweight="1pt"/>
            </w:pict>
          </mc:Fallback>
        </mc:AlternateContent>
      </w:r>
      <w:r w:rsidR="00121742" w:rsidRPr="002E26F2">
        <w:rPr>
          <w:rFonts w:ascii="Arial" w:hAnsi="Arial" w:cs="Arial"/>
          <w:noProof/>
          <w:lang w:eastAsia="pt-BR"/>
        </w:rPr>
        <w:drawing>
          <wp:anchor distT="0" distB="0" distL="114300" distR="114300" simplePos="0" relativeHeight="251684864" behindDoc="0" locked="0" layoutInCell="1" allowOverlap="1" wp14:anchorId="1CE1EEF4" wp14:editId="2298CECC">
            <wp:simplePos x="0" y="0"/>
            <wp:positionH relativeFrom="column">
              <wp:posOffset>3158490</wp:posOffset>
            </wp:positionH>
            <wp:positionV relativeFrom="paragraph">
              <wp:posOffset>1094740</wp:posOffset>
            </wp:positionV>
            <wp:extent cx="2353310" cy="1376680"/>
            <wp:effectExtent l="0" t="0" r="8890" b="0"/>
            <wp:wrapSquare wrapText="r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3310" cy="1376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5AD23" w14:textId="77777777" w:rsidR="00121742" w:rsidRDefault="00121742" w:rsidP="007A28D6">
      <w:pPr>
        <w:spacing w:after="120" w:line="240" w:lineRule="auto"/>
        <w:rPr>
          <w:rFonts w:ascii="Arial" w:hAnsi="Arial" w:cs="Arial"/>
        </w:rPr>
      </w:pPr>
    </w:p>
    <w:p w14:paraId="70B00F73" w14:textId="77777777" w:rsidR="00121742" w:rsidRDefault="00121742" w:rsidP="007A28D6">
      <w:pPr>
        <w:spacing w:after="120" w:line="240" w:lineRule="auto"/>
        <w:rPr>
          <w:rFonts w:ascii="Arial" w:hAnsi="Arial" w:cs="Arial"/>
        </w:rPr>
      </w:pPr>
    </w:p>
    <w:p w14:paraId="2D4D92CF" w14:textId="77777777" w:rsidR="00121742" w:rsidRDefault="00121742" w:rsidP="007A28D6">
      <w:pPr>
        <w:spacing w:after="120" w:line="240" w:lineRule="auto"/>
        <w:rPr>
          <w:rFonts w:ascii="Arial" w:hAnsi="Arial" w:cs="Arial"/>
        </w:rPr>
      </w:pPr>
    </w:p>
    <w:p w14:paraId="1405D58F" w14:textId="77777777" w:rsidR="00121742" w:rsidRDefault="00121742" w:rsidP="007A28D6">
      <w:pPr>
        <w:spacing w:after="120" w:line="240" w:lineRule="auto"/>
        <w:rPr>
          <w:rFonts w:ascii="Arial" w:hAnsi="Arial" w:cs="Arial"/>
        </w:rPr>
      </w:pPr>
    </w:p>
    <w:p w14:paraId="3EDE97EE" w14:textId="77777777" w:rsidR="00121742" w:rsidRDefault="00121742" w:rsidP="007A28D6">
      <w:pPr>
        <w:spacing w:after="120" w:line="240" w:lineRule="auto"/>
        <w:rPr>
          <w:rFonts w:ascii="Arial" w:hAnsi="Arial" w:cs="Arial"/>
        </w:rPr>
      </w:pPr>
    </w:p>
    <w:p w14:paraId="7C775C26" w14:textId="33CE75DA" w:rsidR="00121742" w:rsidRDefault="00121742" w:rsidP="007A28D6">
      <w:pPr>
        <w:spacing w:after="120" w:line="240" w:lineRule="auto"/>
        <w:rPr>
          <w:rFonts w:ascii="Arial" w:hAnsi="Arial" w:cs="Arial"/>
        </w:rPr>
      </w:pPr>
    </w:p>
    <w:p w14:paraId="0A172414" w14:textId="0855B523" w:rsidR="00121742" w:rsidRDefault="00121742" w:rsidP="007A28D6">
      <w:pPr>
        <w:spacing w:after="120" w:line="240" w:lineRule="auto"/>
        <w:rPr>
          <w:rFonts w:ascii="Arial" w:hAnsi="Arial" w:cs="Arial"/>
        </w:rPr>
      </w:pPr>
    </w:p>
    <w:p w14:paraId="34CFD9ED" w14:textId="77777777" w:rsidR="00121742" w:rsidRDefault="00121742" w:rsidP="007A28D6">
      <w:pPr>
        <w:spacing w:after="120" w:line="240" w:lineRule="auto"/>
        <w:rPr>
          <w:rFonts w:ascii="Arial" w:hAnsi="Arial" w:cs="Arial"/>
        </w:rPr>
      </w:pPr>
    </w:p>
    <w:p w14:paraId="24E81797" w14:textId="77777777" w:rsidR="00121742" w:rsidRDefault="00121742" w:rsidP="007A28D6">
      <w:pPr>
        <w:spacing w:after="120" w:line="240" w:lineRule="auto"/>
        <w:rPr>
          <w:rFonts w:ascii="Arial" w:hAnsi="Arial" w:cs="Arial"/>
        </w:rPr>
      </w:pPr>
    </w:p>
    <w:p w14:paraId="76DDC20F" w14:textId="77777777" w:rsidR="00121742" w:rsidRDefault="00121742" w:rsidP="007A28D6">
      <w:pPr>
        <w:spacing w:after="120" w:line="240" w:lineRule="auto"/>
        <w:rPr>
          <w:rFonts w:ascii="Arial" w:hAnsi="Arial" w:cs="Arial"/>
        </w:rPr>
      </w:pPr>
    </w:p>
    <w:p w14:paraId="346AC138" w14:textId="77777777" w:rsidR="00121742" w:rsidRDefault="00121742" w:rsidP="007A28D6">
      <w:pPr>
        <w:spacing w:after="120" w:line="240" w:lineRule="auto"/>
        <w:rPr>
          <w:rFonts w:ascii="Arial" w:hAnsi="Arial" w:cs="Arial"/>
        </w:rPr>
      </w:pPr>
    </w:p>
    <w:p w14:paraId="7E836046" w14:textId="77777777" w:rsidR="00121742" w:rsidRDefault="00121742" w:rsidP="007A28D6">
      <w:pPr>
        <w:spacing w:after="120" w:line="240" w:lineRule="auto"/>
        <w:rPr>
          <w:rFonts w:ascii="Arial" w:hAnsi="Arial" w:cs="Arial"/>
        </w:rPr>
      </w:pPr>
    </w:p>
    <w:p w14:paraId="111162F5" w14:textId="77777777" w:rsidR="00121742" w:rsidRDefault="00121742" w:rsidP="007A28D6">
      <w:pPr>
        <w:spacing w:after="120" w:line="240" w:lineRule="auto"/>
        <w:rPr>
          <w:rFonts w:ascii="Arial" w:hAnsi="Arial" w:cs="Arial"/>
        </w:rPr>
      </w:pPr>
    </w:p>
    <w:p w14:paraId="630DF87D" w14:textId="77777777" w:rsidR="00121742" w:rsidRDefault="00121742" w:rsidP="007A28D6">
      <w:pPr>
        <w:spacing w:after="120" w:line="240" w:lineRule="auto"/>
        <w:rPr>
          <w:rFonts w:ascii="Arial" w:hAnsi="Arial" w:cs="Arial"/>
        </w:rPr>
      </w:pPr>
    </w:p>
    <w:p w14:paraId="2A02C90D" w14:textId="77777777" w:rsidR="00121742" w:rsidRDefault="00121742" w:rsidP="007A28D6">
      <w:pPr>
        <w:spacing w:after="120" w:line="240" w:lineRule="auto"/>
        <w:rPr>
          <w:rFonts w:ascii="Arial" w:hAnsi="Arial" w:cs="Arial"/>
        </w:rPr>
      </w:pPr>
    </w:p>
    <w:p w14:paraId="47E7B1F1" w14:textId="77777777" w:rsidR="00121742" w:rsidRDefault="00121742" w:rsidP="007A28D6">
      <w:pPr>
        <w:spacing w:after="120" w:line="240" w:lineRule="auto"/>
        <w:rPr>
          <w:rFonts w:ascii="Arial" w:hAnsi="Arial" w:cs="Arial"/>
        </w:rPr>
      </w:pPr>
    </w:p>
    <w:p w14:paraId="1EA24990" w14:textId="77777777" w:rsidR="00121742" w:rsidRDefault="00121742" w:rsidP="007A28D6">
      <w:pPr>
        <w:spacing w:after="120" w:line="240" w:lineRule="auto"/>
        <w:rPr>
          <w:rFonts w:ascii="Arial" w:hAnsi="Arial" w:cs="Arial"/>
        </w:rPr>
      </w:pPr>
    </w:p>
    <w:p w14:paraId="52ECD913" w14:textId="77777777" w:rsidR="00121742" w:rsidRDefault="00121742" w:rsidP="007A28D6">
      <w:pPr>
        <w:spacing w:after="120" w:line="240" w:lineRule="auto"/>
        <w:rPr>
          <w:rFonts w:ascii="Arial" w:hAnsi="Arial" w:cs="Arial"/>
        </w:rPr>
      </w:pPr>
    </w:p>
    <w:p w14:paraId="63509DD8" w14:textId="77777777" w:rsidR="007A28D6" w:rsidRDefault="007A28D6" w:rsidP="007A28D6">
      <w:pPr>
        <w:spacing w:after="120" w:line="240" w:lineRule="auto"/>
        <w:rPr>
          <w:rFonts w:ascii="Arial" w:hAnsi="Arial" w:cs="Arial"/>
        </w:rPr>
      </w:pPr>
    </w:p>
    <w:p w14:paraId="26C44F8C" w14:textId="77777777" w:rsidR="007A28D6" w:rsidRDefault="007A28D6" w:rsidP="007A28D6">
      <w:pPr>
        <w:spacing w:after="120" w:line="240" w:lineRule="auto"/>
        <w:rPr>
          <w:rFonts w:ascii="Arial" w:hAnsi="Arial" w:cs="Arial"/>
        </w:rPr>
      </w:pPr>
    </w:p>
    <w:p w14:paraId="542C6CCC" w14:textId="77777777" w:rsidR="007A28D6" w:rsidRDefault="007A28D6" w:rsidP="007A28D6">
      <w:pPr>
        <w:spacing w:after="120" w:line="240" w:lineRule="auto"/>
        <w:rPr>
          <w:rFonts w:ascii="Arial" w:hAnsi="Arial" w:cs="Arial"/>
        </w:rPr>
      </w:pPr>
    </w:p>
    <w:p w14:paraId="4756BE21" w14:textId="77777777" w:rsidR="007A28D6" w:rsidRDefault="007A28D6" w:rsidP="007A28D6">
      <w:pPr>
        <w:spacing w:after="120" w:line="240" w:lineRule="auto"/>
        <w:rPr>
          <w:rFonts w:ascii="Arial" w:hAnsi="Arial" w:cs="Arial"/>
        </w:rPr>
      </w:pPr>
    </w:p>
    <w:p w14:paraId="65C8C0AB" w14:textId="77777777" w:rsidR="00DC7BCA" w:rsidRDefault="00DC7BCA" w:rsidP="007A28D6">
      <w:pPr>
        <w:spacing w:after="120" w:line="240" w:lineRule="auto"/>
        <w:rPr>
          <w:rFonts w:ascii="Arial" w:hAnsi="Arial" w:cs="Arial"/>
        </w:rPr>
      </w:pPr>
    </w:p>
    <w:p w14:paraId="6194414D" w14:textId="77777777" w:rsidR="007A28D6" w:rsidRDefault="007A28D6" w:rsidP="007A28D6">
      <w:pPr>
        <w:spacing w:after="120" w:line="240" w:lineRule="auto"/>
        <w:rPr>
          <w:rFonts w:ascii="Arial" w:hAnsi="Arial" w:cs="Arial"/>
        </w:rPr>
      </w:pPr>
    </w:p>
    <w:p w14:paraId="0F9A175E" w14:textId="77777777" w:rsidR="007A28D6" w:rsidRDefault="007A28D6" w:rsidP="007A28D6">
      <w:pPr>
        <w:spacing w:after="120" w:line="240" w:lineRule="auto"/>
        <w:rPr>
          <w:rFonts w:ascii="Arial" w:hAnsi="Arial" w:cs="Arial"/>
        </w:rPr>
      </w:pPr>
    </w:p>
    <w:p w14:paraId="257F364F" w14:textId="77777777" w:rsidR="007A28D6" w:rsidRDefault="007A28D6" w:rsidP="007A28D6">
      <w:pPr>
        <w:spacing w:after="120" w:line="240" w:lineRule="auto"/>
        <w:rPr>
          <w:rFonts w:ascii="Arial" w:hAnsi="Arial" w:cs="Arial"/>
        </w:rPr>
      </w:pPr>
    </w:p>
    <w:p w14:paraId="1C534147" w14:textId="77777777" w:rsidR="007A28D6" w:rsidRDefault="007A28D6" w:rsidP="007A28D6">
      <w:pPr>
        <w:spacing w:after="120" w:line="240" w:lineRule="auto"/>
        <w:rPr>
          <w:rFonts w:ascii="Arial" w:hAnsi="Arial" w:cs="Arial"/>
        </w:rPr>
      </w:pPr>
    </w:p>
    <w:p w14:paraId="40FC0CB2" w14:textId="77777777" w:rsidR="007A28D6" w:rsidRDefault="007A28D6" w:rsidP="007A28D6">
      <w:pPr>
        <w:spacing w:after="120" w:line="240" w:lineRule="auto"/>
        <w:rPr>
          <w:rFonts w:ascii="Arial" w:hAnsi="Arial" w:cs="Arial"/>
        </w:rPr>
      </w:pPr>
    </w:p>
    <w:p w14:paraId="207FE295" w14:textId="77777777" w:rsidR="007A28D6" w:rsidRDefault="007A28D6" w:rsidP="007A28D6">
      <w:pPr>
        <w:spacing w:after="120" w:line="240" w:lineRule="auto"/>
        <w:rPr>
          <w:rFonts w:ascii="Arial" w:hAnsi="Arial" w:cs="Arial"/>
        </w:rPr>
      </w:pPr>
    </w:p>
    <w:tbl>
      <w:tblPr>
        <w:tblStyle w:val="ListaClara-nfase1"/>
        <w:tblW w:w="0" w:type="auto"/>
        <w:tblLook w:val="04A0" w:firstRow="1" w:lastRow="0" w:firstColumn="1" w:lastColumn="0" w:noHBand="0" w:noVBand="1"/>
      </w:tblPr>
      <w:tblGrid>
        <w:gridCol w:w="402"/>
        <w:gridCol w:w="282"/>
        <w:gridCol w:w="8813"/>
      </w:tblGrid>
      <w:tr w:rsidR="00D05BD9" w:rsidRPr="0047578B" w14:paraId="4C1EF862" w14:textId="77777777" w:rsidTr="089C35A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 w:type="dxa"/>
            <w:tcBorders>
              <w:top w:val="nil"/>
              <w:left w:val="nil"/>
              <w:bottom w:val="nil"/>
            </w:tcBorders>
            <w:shd w:val="clear" w:color="auto" w:fill="808080" w:themeFill="background1" w:themeFillShade="80"/>
            <w:vAlign w:val="center"/>
          </w:tcPr>
          <w:p w14:paraId="65242067" w14:textId="77777777" w:rsidR="00AA4DE5" w:rsidRPr="0047578B" w:rsidRDefault="00AA4DE5" w:rsidP="007A28D6">
            <w:pPr>
              <w:spacing w:after="120"/>
              <w:rPr>
                <w:rFonts w:cs="Arial"/>
                <w:sz w:val="24"/>
                <w:szCs w:val="24"/>
              </w:rPr>
            </w:pPr>
            <w:r w:rsidRPr="0047578B">
              <w:rPr>
                <w:rFonts w:cs="Arial"/>
                <w:sz w:val="24"/>
                <w:szCs w:val="24"/>
              </w:rPr>
              <w:lastRenderedPageBreak/>
              <w:t>1.</w:t>
            </w:r>
          </w:p>
        </w:tc>
        <w:tc>
          <w:tcPr>
            <w:tcW w:w="283" w:type="dxa"/>
            <w:tcBorders>
              <w:top w:val="nil"/>
              <w:bottom w:val="nil"/>
            </w:tcBorders>
            <w:shd w:val="clear" w:color="auto" w:fill="FFFFFF" w:themeFill="background1"/>
          </w:tcPr>
          <w:p w14:paraId="35FC0B0D" w14:textId="77777777" w:rsidR="00AA4DE5" w:rsidRPr="0047578B" w:rsidRDefault="00AA4DE5"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962" w:type="dxa"/>
            <w:tcBorders>
              <w:top w:val="nil"/>
              <w:bottom w:val="nil"/>
              <w:right w:val="nil"/>
            </w:tcBorders>
            <w:shd w:val="clear" w:color="auto" w:fill="808080" w:themeFill="background1" w:themeFillShade="80"/>
            <w:vAlign w:val="center"/>
          </w:tcPr>
          <w:p w14:paraId="2140C053" w14:textId="77777777" w:rsidR="00AA4DE5" w:rsidRPr="0047578B" w:rsidRDefault="00D05BD9"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r w:rsidRPr="0047578B">
              <w:rPr>
                <w:rFonts w:cs="Arial"/>
                <w:sz w:val="24"/>
                <w:szCs w:val="24"/>
              </w:rPr>
              <w:t>I</w:t>
            </w:r>
            <w:r w:rsidR="00121742" w:rsidRPr="0047578B">
              <w:rPr>
                <w:rFonts w:cs="Arial"/>
                <w:sz w:val="24"/>
                <w:szCs w:val="24"/>
              </w:rPr>
              <w:t>d</w:t>
            </w:r>
            <w:r w:rsidRPr="0047578B">
              <w:rPr>
                <w:rFonts w:cs="Arial"/>
                <w:sz w:val="24"/>
                <w:szCs w:val="24"/>
              </w:rPr>
              <w:t>entificação do Curso</w:t>
            </w:r>
          </w:p>
        </w:tc>
      </w:tr>
    </w:tbl>
    <w:p w14:paraId="5B2BA556" w14:textId="77777777" w:rsidR="00F75E33" w:rsidRPr="00A82A87" w:rsidRDefault="00F75E33" w:rsidP="0047578B">
      <w:pPr>
        <w:spacing w:after="0" w:line="360" w:lineRule="auto"/>
        <w:ind w:left="284" w:firstLine="424"/>
        <w:jc w:val="both"/>
        <w:rPr>
          <w:rFonts w:cs="Arial"/>
          <w:b/>
        </w:rPr>
      </w:pPr>
    </w:p>
    <w:p w14:paraId="3472B700" w14:textId="5F8DB6A4" w:rsidR="00F75E33" w:rsidRPr="00A82A87" w:rsidRDefault="00F75E33" w:rsidP="0047578B">
      <w:pPr>
        <w:spacing w:after="0" w:line="360" w:lineRule="auto"/>
        <w:ind w:left="284" w:firstLine="424"/>
        <w:jc w:val="both"/>
        <w:rPr>
          <w:rFonts w:cs="Arial"/>
        </w:rPr>
      </w:pPr>
      <w:r w:rsidRPr="00A82A87">
        <w:rPr>
          <w:rFonts w:cs="Arial"/>
          <w:b/>
        </w:rPr>
        <w:t>Título do Curso:</w:t>
      </w:r>
      <w:r w:rsidRPr="00A82A87">
        <w:rPr>
          <w:rFonts w:cs="Arial"/>
        </w:rPr>
        <w:t xml:space="preserve"> Aprendizagem Profissional </w:t>
      </w:r>
      <w:r w:rsidR="004D0506" w:rsidRPr="00A82A87">
        <w:rPr>
          <w:rFonts w:cs="Arial"/>
        </w:rPr>
        <w:t xml:space="preserve">de Qualificação </w:t>
      </w:r>
      <w:r w:rsidRPr="00A82A87">
        <w:rPr>
          <w:rFonts w:cs="Arial"/>
        </w:rPr>
        <w:t>em Serviços de Supermercados</w:t>
      </w:r>
    </w:p>
    <w:p w14:paraId="2FE33DEA" w14:textId="77777777" w:rsidR="00F75E33" w:rsidRPr="00A82A87" w:rsidRDefault="00F75E33" w:rsidP="0047578B">
      <w:pPr>
        <w:spacing w:after="0" w:line="360" w:lineRule="auto"/>
        <w:ind w:left="284" w:firstLine="424"/>
        <w:jc w:val="both"/>
        <w:rPr>
          <w:rFonts w:cs="Arial"/>
        </w:rPr>
      </w:pPr>
      <w:r w:rsidRPr="00A82A87">
        <w:rPr>
          <w:rFonts w:cs="Arial"/>
          <w:b/>
        </w:rPr>
        <w:t>Eixo Tecnológico:</w:t>
      </w:r>
      <w:r w:rsidRPr="00A82A87">
        <w:rPr>
          <w:rFonts w:cs="Arial"/>
        </w:rPr>
        <w:t xml:space="preserve"> Gestão e Negócios</w:t>
      </w:r>
    </w:p>
    <w:p w14:paraId="3BCAF55A" w14:textId="77777777" w:rsidR="00F75E33" w:rsidRPr="00A82A87" w:rsidRDefault="00F75E33" w:rsidP="0047578B">
      <w:pPr>
        <w:spacing w:after="0" w:line="360" w:lineRule="auto"/>
        <w:ind w:left="284" w:firstLine="424"/>
        <w:jc w:val="both"/>
        <w:rPr>
          <w:rFonts w:cs="Arial"/>
        </w:rPr>
      </w:pPr>
      <w:r w:rsidRPr="00A82A87">
        <w:rPr>
          <w:rFonts w:cs="Arial"/>
          <w:b/>
        </w:rPr>
        <w:t>Segmento:</w:t>
      </w:r>
      <w:r w:rsidRPr="00A82A87">
        <w:rPr>
          <w:rFonts w:cs="Arial"/>
        </w:rPr>
        <w:t xml:space="preserve"> Comércio</w:t>
      </w:r>
    </w:p>
    <w:p w14:paraId="74335223" w14:textId="1A077F9E" w:rsidR="00F75E33" w:rsidRPr="00A82A87" w:rsidRDefault="00F75E33" w:rsidP="0047578B">
      <w:pPr>
        <w:spacing w:after="0" w:line="360" w:lineRule="auto"/>
        <w:ind w:left="709"/>
        <w:jc w:val="both"/>
        <w:rPr>
          <w:rFonts w:cs="Arial"/>
          <w:strike/>
        </w:rPr>
      </w:pPr>
      <w:r w:rsidRPr="00A82A87">
        <w:rPr>
          <w:rFonts w:cs="Arial"/>
          <w:b/>
        </w:rPr>
        <w:t>Carga Horária:</w:t>
      </w:r>
      <w:r w:rsidRPr="00A82A87">
        <w:rPr>
          <w:rFonts w:cs="Arial"/>
        </w:rPr>
        <w:t xml:space="preserve"> 480 horas no Senac e de 480 a </w:t>
      </w:r>
      <w:r w:rsidR="007C5348" w:rsidRPr="00A82A87">
        <w:rPr>
          <w:rFonts w:cs="Arial"/>
        </w:rPr>
        <w:t xml:space="preserve">1.200 </w:t>
      </w:r>
      <w:r w:rsidRPr="00A82A87">
        <w:rPr>
          <w:rFonts w:cs="Arial"/>
        </w:rPr>
        <w:t>horas máximo (prática na empresa)</w:t>
      </w:r>
      <w:r w:rsidRPr="00A82A87">
        <w:rPr>
          <w:rStyle w:val="Refdenotaderodap"/>
          <w:rFonts w:cs="Arial"/>
        </w:rPr>
        <w:footnoteReference w:id="1"/>
      </w:r>
      <w:r w:rsidRPr="00A82A87">
        <w:rPr>
          <w:rFonts w:cs="Arial"/>
        </w:rPr>
        <w:t xml:space="preserve"> </w:t>
      </w:r>
    </w:p>
    <w:p w14:paraId="6FE2FDC0" w14:textId="75DB41AF" w:rsidR="00F75E33" w:rsidRPr="00A82A87" w:rsidRDefault="00F75E33" w:rsidP="5663292E">
      <w:pPr>
        <w:spacing w:after="0" w:line="360" w:lineRule="auto"/>
        <w:ind w:left="284" w:firstLine="424"/>
        <w:jc w:val="both"/>
        <w:rPr>
          <w:rFonts w:cs="Arial"/>
        </w:rPr>
      </w:pPr>
      <w:r w:rsidRPr="00A82A87">
        <w:rPr>
          <w:rFonts w:cs="Arial"/>
          <w:b/>
          <w:bCs/>
        </w:rPr>
        <w:t xml:space="preserve">Código DN: </w:t>
      </w:r>
      <w:r w:rsidR="00FB435B" w:rsidRPr="00A82A87">
        <w:rPr>
          <w:rFonts w:cs="Arial"/>
        </w:rPr>
        <w:t>3</w:t>
      </w:r>
      <w:r w:rsidR="284A85A9" w:rsidRPr="00A82A87">
        <w:rPr>
          <w:rFonts w:cs="Arial"/>
        </w:rPr>
        <w:t>017</w:t>
      </w:r>
    </w:p>
    <w:p w14:paraId="61E71604" w14:textId="0167A65C" w:rsidR="0054433A" w:rsidRPr="00A82A87" w:rsidRDefault="003876B9" w:rsidP="001C26DB">
      <w:pPr>
        <w:spacing w:after="0" w:line="360" w:lineRule="auto"/>
        <w:ind w:left="709" w:hanging="1"/>
        <w:jc w:val="both"/>
        <w:rPr>
          <w:rFonts w:cs="Arial"/>
        </w:rPr>
      </w:pPr>
      <w:r w:rsidRPr="00A82A87">
        <w:rPr>
          <w:rFonts w:cs="Arial"/>
          <w:b/>
          <w:bCs/>
        </w:rPr>
        <w:t>CBO da ocupação</w:t>
      </w:r>
      <w:r w:rsidRPr="00A82A87">
        <w:rPr>
          <w:rFonts w:cs="Arial"/>
        </w:rPr>
        <w:t xml:space="preserve">: Empacotador/ Embalador: 7841-05; Estoquista/Almoxarife: 4141-25 / 4141- 05; </w:t>
      </w:r>
      <w:r w:rsidR="0054433A" w:rsidRPr="00A82A87">
        <w:rPr>
          <w:rFonts w:cs="Arial"/>
        </w:rPr>
        <w:t>repositor</w:t>
      </w:r>
      <w:r w:rsidRPr="00A82A87">
        <w:rPr>
          <w:rFonts w:cs="Arial"/>
        </w:rPr>
        <w:t xml:space="preserve"> de mercadorias/Arrumador de prateleiras – em supermercados: 5211-25</w:t>
      </w:r>
    </w:p>
    <w:p w14:paraId="672E281F" w14:textId="1C6E510B" w:rsidR="003876B9" w:rsidRPr="00A82A87" w:rsidRDefault="003876B9" w:rsidP="001C26DB">
      <w:pPr>
        <w:spacing w:after="0" w:line="360" w:lineRule="auto"/>
        <w:ind w:left="709" w:hanging="1"/>
        <w:jc w:val="both"/>
        <w:rPr>
          <w:rFonts w:cs="Arial"/>
        </w:rPr>
      </w:pPr>
      <w:r w:rsidRPr="00A82A87">
        <w:rPr>
          <w:rFonts w:cs="Arial"/>
          <w:b/>
          <w:bCs/>
        </w:rPr>
        <w:t>CBO sinônimos</w:t>
      </w:r>
      <w:r w:rsidRPr="00A82A87">
        <w:rPr>
          <w:rFonts w:cs="Arial"/>
        </w:rPr>
        <w:t xml:space="preserve">: </w:t>
      </w:r>
      <w:r w:rsidR="009619F4" w:rsidRPr="00A82A87">
        <w:rPr>
          <w:rFonts w:cs="Arial"/>
        </w:rPr>
        <w:t>7841-05 - Ajudante de embalador</w:t>
      </w:r>
      <w:r w:rsidR="00D04EFB" w:rsidRPr="00A82A87">
        <w:rPr>
          <w:rFonts w:cs="Arial"/>
        </w:rPr>
        <w:t>; 7841-05 -</w:t>
      </w:r>
      <w:r w:rsidR="009619F4" w:rsidRPr="00A82A87">
        <w:rPr>
          <w:rFonts w:cs="Arial"/>
        </w:rPr>
        <w:t xml:space="preserve"> Ajudante de encaixotador</w:t>
      </w:r>
      <w:r w:rsidR="00D04EFB" w:rsidRPr="00A82A87">
        <w:rPr>
          <w:rFonts w:cs="Arial"/>
        </w:rPr>
        <w:t>; 7841-05 -</w:t>
      </w:r>
      <w:proofErr w:type="spellStart"/>
      <w:r w:rsidR="009619F4" w:rsidRPr="00A82A87">
        <w:rPr>
          <w:rFonts w:cs="Arial"/>
        </w:rPr>
        <w:t>Amarrador</w:t>
      </w:r>
      <w:proofErr w:type="spellEnd"/>
      <w:r w:rsidR="009619F4" w:rsidRPr="00A82A87">
        <w:rPr>
          <w:rFonts w:cs="Arial"/>
        </w:rPr>
        <w:t xml:space="preserve"> de embalagens</w:t>
      </w:r>
      <w:r w:rsidR="00D04EFB" w:rsidRPr="00A82A87">
        <w:rPr>
          <w:rFonts w:cs="Arial"/>
        </w:rPr>
        <w:t>; 7841-05 -</w:t>
      </w:r>
      <w:r w:rsidR="009619F4" w:rsidRPr="00A82A87">
        <w:rPr>
          <w:rFonts w:cs="Arial"/>
        </w:rPr>
        <w:t xml:space="preserve"> Carimbador, a mão</w:t>
      </w:r>
      <w:r w:rsidR="00D04EFB" w:rsidRPr="00A82A87">
        <w:rPr>
          <w:rFonts w:cs="Arial"/>
        </w:rPr>
        <w:t>; 7841-05 -</w:t>
      </w:r>
      <w:r w:rsidR="009619F4" w:rsidRPr="00A82A87">
        <w:rPr>
          <w:rFonts w:cs="Arial"/>
        </w:rPr>
        <w:t xml:space="preserve"> Classificador de embalagens (manual)</w:t>
      </w:r>
      <w:r w:rsidR="00D04EFB" w:rsidRPr="00A82A87">
        <w:rPr>
          <w:rFonts w:cs="Arial"/>
        </w:rPr>
        <w:t>; 7841-05 -</w:t>
      </w:r>
      <w:r w:rsidR="009619F4" w:rsidRPr="00A82A87">
        <w:rPr>
          <w:rFonts w:cs="Arial"/>
        </w:rPr>
        <w:t xml:space="preserve"> Colador de caixas</w:t>
      </w:r>
      <w:r w:rsidR="00D04EFB" w:rsidRPr="00A82A87">
        <w:rPr>
          <w:rFonts w:cs="Arial"/>
        </w:rPr>
        <w:t>; 7841-05 –</w:t>
      </w:r>
      <w:r w:rsidR="009619F4" w:rsidRPr="00A82A87">
        <w:rPr>
          <w:rFonts w:cs="Arial"/>
        </w:rPr>
        <w:t xml:space="preserve"> Embrulhador</w:t>
      </w:r>
      <w:r w:rsidR="00D04EFB" w:rsidRPr="00A82A87">
        <w:rPr>
          <w:rFonts w:cs="Arial"/>
        </w:rPr>
        <w:t>; 7841-05 -</w:t>
      </w:r>
      <w:r w:rsidR="009619F4" w:rsidRPr="00A82A87">
        <w:rPr>
          <w:rFonts w:cs="Arial"/>
        </w:rPr>
        <w:t xml:space="preserve"> Empacotador, a mão, Encaixotador, a mão</w:t>
      </w:r>
      <w:r w:rsidR="00D04EFB" w:rsidRPr="00A82A87">
        <w:rPr>
          <w:rFonts w:cs="Arial"/>
        </w:rPr>
        <w:t>; 7841-05 -</w:t>
      </w:r>
      <w:r w:rsidR="009619F4" w:rsidRPr="00A82A87">
        <w:rPr>
          <w:rFonts w:cs="Arial"/>
        </w:rPr>
        <w:t xml:space="preserve"> Enchedor de bandejas</w:t>
      </w:r>
      <w:r w:rsidR="00D04EFB" w:rsidRPr="00A82A87">
        <w:rPr>
          <w:rFonts w:cs="Arial"/>
        </w:rPr>
        <w:t xml:space="preserve">; 7841-05 – </w:t>
      </w:r>
      <w:proofErr w:type="spellStart"/>
      <w:r w:rsidR="009619F4" w:rsidRPr="00A82A87">
        <w:rPr>
          <w:rFonts w:cs="Arial"/>
        </w:rPr>
        <w:t>Engradador</w:t>
      </w:r>
      <w:proofErr w:type="spellEnd"/>
      <w:r w:rsidR="00D04EFB" w:rsidRPr="00A82A87">
        <w:rPr>
          <w:rFonts w:cs="Arial"/>
        </w:rPr>
        <w:t>; 7841-05 –</w:t>
      </w:r>
      <w:r w:rsidR="009619F4" w:rsidRPr="00A82A87">
        <w:rPr>
          <w:rFonts w:cs="Arial"/>
        </w:rPr>
        <w:t xml:space="preserve"> Ensacador</w:t>
      </w:r>
      <w:r w:rsidR="00D04EFB" w:rsidRPr="00A82A87">
        <w:rPr>
          <w:rFonts w:cs="Arial"/>
        </w:rPr>
        <w:t>; 7841-05 -</w:t>
      </w:r>
      <w:r w:rsidR="009619F4" w:rsidRPr="00A82A87">
        <w:rPr>
          <w:rFonts w:cs="Arial"/>
        </w:rPr>
        <w:t xml:space="preserve"> Etiquetador, a mão</w:t>
      </w:r>
      <w:r w:rsidR="00D04EFB" w:rsidRPr="00A82A87">
        <w:rPr>
          <w:rFonts w:cs="Arial"/>
        </w:rPr>
        <w:t>; 7841-05 -</w:t>
      </w:r>
      <w:r w:rsidR="009619F4" w:rsidRPr="00A82A87">
        <w:rPr>
          <w:rFonts w:cs="Arial"/>
        </w:rPr>
        <w:t xml:space="preserve"> Montador de caixa de papelão</w:t>
      </w:r>
      <w:r w:rsidR="00D04EFB" w:rsidRPr="00A82A87">
        <w:rPr>
          <w:rFonts w:cs="Arial"/>
        </w:rPr>
        <w:t>; 7841-05 -</w:t>
      </w:r>
      <w:r w:rsidR="009619F4" w:rsidRPr="00A82A87">
        <w:rPr>
          <w:rFonts w:cs="Arial"/>
        </w:rPr>
        <w:t xml:space="preserve"> Montador de embalagens</w:t>
      </w:r>
      <w:r w:rsidR="005C1C75" w:rsidRPr="00A82A87">
        <w:rPr>
          <w:rFonts w:cs="Arial"/>
        </w:rPr>
        <w:t>; 4141-25 - Auxiliar de estoque; 4141-25 -  Encarregado de estoque</w:t>
      </w:r>
      <w:r w:rsidR="00270E2A" w:rsidRPr="00A82A87">
        <w:rPr>
          <w:rFonts w:cs="Arial"/>
        </w:rPr>
        <w:t>; 4141- 05 - Auxiliar de almoxarifado; 4141- 05 - Controlador de almoxarifado</w:t>
      </w:r>
      <w:r w:rsidR="000B365B" w:rsidRPr="00A82A87">
        <w:rPr>
          <w:rFonts w:cs="Arial"/>
        </w:rPr>
        <w:t xml:space="preserve">; </w:t>
      </w:r>
      <w:r w:rsidR="0054433A" w:rsidRPr="00A82A87">
        <w:rPr>
          <w:rFonts w:cs="Arial"/>
        </w:rPr>
        <w:t xml:space="preserve">5211-25 - </w:t>
      </w:r>
      <w:r w:rsidR="000B365B" w:rsidRPr="00A82A87">
        <w:rPr>
          <w:rFonts w:cs="Arial"/>
        </w:rPr>
        <w:t>Arrumador de prateleiras - em supermercados</w:t>
      </w:r>
      <w:r w:rsidR="0054433A" w:rsidRPr="00A82A87">
        <w:rPr>
          <w:rFonts w:cs="Arial"/>
        </w:rPr>
        <w:t xml:space="preserve">; 5211-25 - </w:t>
      </w:r>
      <w:r w:rsidR="000B365B" w:rsidRPr="00A82A87">
        <w:rPr>
          <w:rFonts w:cs="Arial"/>
        </w:rPr>
        <w:t xml:space="preserve"> Arrumador de prateleiras - no comércio</w:t>
      </w:r>
      <w:r w:rsidR="0054433A" w:rsidRPr="00A82A87">
        <w:rPr>
          <w:rFonts w:cs="Arial"/>
        </w:rPr>
        <w:t xml:space="preserve">; 5211-25 - </w:t>
      </w:r>
      <w:r w:rsidR="000B365B" w:rsidRPr="00A82A87">
        <w:rPr>
          <w:rFonts w:cs="Arial"/>
        </w:rPr>
        <w:t>Repositor - em supermercados</w:t>
      </w:r>
    </w:p>
    <w:p w14:paraId="70C62B5D" w14:textId="2CC868C8" w:rsidR="003876B9" w:rsidRPr="00A82A87" w:rsidRDefault="003876B9" w:rsidP="001C26DB">
      <w:pPr>
        <w:spacing w:after="0" w:line="360" w:lineRule="auto"/>
        <w:ind w:left="708"/>
        <w:jc w:val="both"/>
        <w:rPr>
          <w:rFonts w:cs="Arial"/>
        </w:rPr>
      </w:pPr>
      <w:r w:rsidRPr="00A82A87">
        <w:rPr>
          <w:rFonts w:cs="Arial"/>
          <w:b/>
          <w:bCs/>
        </w:rPr>
        <w:t>Família:</w:t>
      </w:r>
      <w:r w:rsidRPr="00A82A87">
        <w:rPr>
          <w:rFonts w:cs="Arial"/>
        </w:rPr>
        <w:t xml:space="preserve"> </w:t>
      </w:r>
      <w:r w:rsidR="005139C1" w:rsidRPr="00A82A87">
        <w:rPr>
          <w:rFonts w:cs="Arial"/>
        </w:rPr>
        <w:t>7841 - Embalador, a mão</w:t>
      </w:r>
      <w:r w:rsidR="00B8244C" w:rsidRPr="00A82A87">
        <w:rPr>
          <w:rFonts w:cs="Arial"/>
        </w:rPr>
        <w:t>; 4141- Almoxarifes e armazenistas</w:t>
      </w:r>
      <w:r w:rsidR="00F8192B" w:rsidRPr="00A82A87">
        <w:rPr>
          <w:rFonts w:cs="Arial"/>
        </w:rPr>
        <w:t xml:space="preserve">; </w:t>
      </w:r>
      <w:r w:rsidR="00435708" w:rsidRPr="00A82A87">
        <w:rPr>
          <w:rFonts w:cs="Arial"/>
        </w:rPr>
        <w:t>5211-25 -Repositor de mercadorias</w:t>
      </w:r>
    </w:p>
    <w:p w14:paraId="43214256" w14:textId="77777777" w:rsidR="00C37D7C" w:rsidRPr="00D424F2" w:rsidRDefault="00C37D7C" w:rsidP="0047578B">
      <w:pPr>
        <w:spacing w:after="0" w:line="360" w:lineRule="auto"/>
        <w:rPr>
          <w:rFonts w:cs="Arial"/>
        </w:rPr>
      </w:pPr>
    </w:p>
    <w:tbl>
      <w:tblPr>
        <w:tblStyle w:val="ListaClara-nfase1"/>
        <w:tblW w:w="0" w:type="auto"/>
        <w:tblLook w:val="04A0" w:firstRow="1" w:lastRow="0" w:firstColumn="1" w:lastColumn="0" w:noHBand="0" w:noVBand="1"/>
      </w:tblPr>
      <w:tblGrid>
        <w:gridCol w:w="402"/>
        <w:gridCol w:w="282"/>
        <w:gridCol w:w="8813"/>
      </w:tblGrid>
      <w:tr w:rsidR="00E769D8" w:rsidRPr="0047578B" w14:paraId="1A914D22" w14:textId="77777777" w:rsidTr="00634FC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 w:type="dxa"/>
            <w:tcBorders>
              <w:top w:val="nil"/>
              <w:left w:val="nil"/>
              <w:bottom w:val="nil"/>
            </w:tcBorders>
            <w:shd w:val="clear" w:color="auto" w:fill="808080" w:themeFill="background1" w:themeFillShade="80"/>
            <w:vAlign w:val="center"/>
          </w:tcPr>
          <w:p w14:paraId="6DFAAD90" w14:textId="77777777" w:rsidR="00E769D8" w:rsidRPr="0047578B" w:rsidRDefault="00E769D8" w:rsidP="007A28D6">
            <w:pPr>
              <w:spacing w:after="120"/>
              <w:rPr>
                <w:rFonts w:cs="Arial"/>
                <w:sz w:val="24"/>
                <w:szCs w:val="24"/>
              </w:rPr>
            </w:pPr>
            <w:r w:rsidRPr="0047578B">
              <w:rPr>
                <w:rFonts w:cs="Arial"/>
                <w:sz w:val="24"/>
                <w:szCs w:val="24"/>
              </w:rPr>
              <w:t>2.</w:t>
            </w:r>
          </w:p>
        </w:tc>
        <w:tc>
          <w:tcPr>
            <w:tcW w:w="283" w:type="dxa"/>
            <w:tcBorders>
              <w:top w:val="nil"/>
              <w:bottom w:val="nil"/>
            </w:tcBorders>
            <w:shd w:val="clear" w:color="auto" w:fill="FFFFFF" w:themeFill="background1"/>
          </w:tcPr>
          <w:p w14:paraId="44E162BA" w14:textId="77777777" w:rsidR="00E769D8" w:rsidRPr="0047578B" w:rsidRDefault="00E769D8"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962" w:type="dxa"/>
            <w:tcBorders>
              <w:top w:val="nil"/>
              <w:bottom w:val="nil"/>
              <w:right w:val="nil"/>
            </w:tcBorders>
            <w:shd w:val="clear" w:color="auto" w:fill="808080" w:themeFill="background1" w:themeFillShade="80"/>
            <w:vAlign w:val="center"/>
          </w:tcPr>
          <w:p w14:paraId="15954553" w14:textId="011666FA" w:rsidR="00E769D8" w:rsidRPr="0047578B" w:rsidRDefault="00F66E9C"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r w:rsidRPr="0047578B">
              <w:rPr>
                <w:rFonts w:cs="Arial"/>
                <w:sz w:val="24"/>
                <w:szCs w:val="24"/>
              </w:rPr>
              <w:t>Requisitos e Formas de Acesso</w:t>
            </w:r>
            <w:r w:rsidR="00F240B3" w:rsidRPr="0047578B">
              <w:rPr>
                <w:rStyle w:val="Refdenotaderodap"/>
                <w:rFonts w:cs="Arial"/>
                <w:sz w:val="24"/>
                <w:szCs w:val="24"/>
              </w:rPr>
              <w:footnoteReference w:id="2"/>
            </w:r>
          </w:p>
        </w:tc>
      </w:tr>
    </w:tbl>
    <w:p w14:paraId="5348CBDF" w14:textId="77777777" w:rsidR="00E769D8" w:rsidRPr="00D424F2" w:rsidRDefault="00E769D8" w:rsidP="0047578B">
      <w:pPr>
        <w:spacing w:after="0" w:line="360" w:lineRule="auto"/>
        <w:rPr>
          <w:rFonts w:cs="Arial"/>
        </w:rPr>
      </w:pPr>
      <w:r w:rsidRPr="00D424F2">
        <w:rPr>
          <w:rFonts w:cs="Arial"/>
        </w:rPr>
        <w:tab/>
      </w:r>
    </w:p>
    <w:p w14:paraId="2AC1FE88" w14:textId="77777777" w:rsidR="00F75E33" w:rsidRPr="00D424F2" w:rsidRDefault="00F75E33" w:rsidP="0047578B">
      <w:pPr>
        <w:spacing w:after="0" w:line="360" w:lineRule="auto"/>
        <w:ind w:firstLine="708"/>
        <w:rPr>
          <w:rFonts w:cs="Arial"/>
          <w:b/>
        </w:rPr>
      </w:pPr>
      <w:r w:rsidRPr="00D424F2">
        <w:rPr>
          <w:rFonts w:cs="Arial"/>
          <w:b/>
        </w:rPr>
        <w:t xml:space="preserve">Requisitos de acesso: </w:t>
      </w:r>
    </w:p>
    <w:p w14:paraId="6F4E7D0C" w14:textId="77777777" w:rsidR="00F75E33" w:rsidRPr="00D424F2" w:rsidRDefault="00F75E33" w:rsidP="0079593A">
      <w:pPr>
        <w:pStyle w:val="PargrafodaLista"/>
        <w:numPr>
          <w:ilvl w:val="0"/>
          <w:numId w:val="5"/>
        </w:numPr>
        <w:autoSpaceDE w:val="0"/>
        <w:autoSpaceDN w:val="0"/>
        <w:spacing w:after="0" w:line="360" w:lineRule="auto"/>
        <w:ind w:left="993" w:hanging="284"/>
        <w:jc w:val="both"/>
        <w:rPr>
          <w:rFonts w:cs="Arial"/>
        </w:rPr>
      </w:pPr>
      <w:r w:rsidRPr="00D424F2">
        <w:rPr>
          <w:rFonts w:cs="Arial"/>
        </w:rPr>
        <w:t>Idade mínima de 14 anos completos e máxima de 24 anos incompletos</w:t>
      </w:r>
      <w:r w:rsidR="003347DC" w:rsidRPr="00D424F2">
        <w:rPr>
          <w:rFonts w:cs="Arial"/>
        </w:rPr>
        <w:t>. Ao completar 24 anos, conforme legislação, o aprendiz terá seu contrato encerrado, dessa forma recomenda-se que seja calculada a idade máxima para contratação. Não há limite máximo de i</w:t>
      </w:r>
      <w:r w:rsidRPr="00D424F2">
        <w:rPr>
          <w:rFonts w:cs="Arial"/>
        </w:rPr>
        <w:t>dade para pessoas com deficiência.</w:t>
      </w:r>
    </w:p>
    <w:p w14:paraId="312026CD" w14:textId="77777777" w:rsidR="00F75E33" w:rsidRPr="00D424F2" w:rsidRDefault="00F75E33" w:rsidP="0079593A">
      <w:pPr>
        <w:pStyle w:val="PargrafodaLista"/>
        <w:numPr>
          <w:ilvl w:val="0"/>
          <w:numId w:val="5"/>
        </w:numPr>
        <w:autoSpaceDE w:val="0"/>
        <w:autoSpaceDN w:val="0"/>
        <w:spacing w:after="0" w:line="360" w:lineRule="auto"/>
        <w:ind w:left="993" w:hanging="284"/>
        <w:jc w:val="both"/>
        <w:rPr>
          <w:rFonts w:cs="Arial"/>
        </w:rPr>
      </w:pPr>
      <w:r w:rsidRPr="00D424F2">
        <w:rPr>
          <w:rFonts w:cs="Arial"/>
        </w:rPr>
        <w:t>E</w:t>
      </w:r>
      <w:r w:rsidR="003347DC" w:rsidRPr="00D424F2">
        <w:rPr>
          <w:rFonts w:cs="Arial"/>
        </w:rPr>
        <w:t>scolaridade mínima: cursando o Ensino F</w:t>
      </w:r>
      <w:r w:rsidRPr="00D424F2">
        <w:rPr>
          <w:rFonts w:cs="Arial"/>
        </w:rPr>
        <w:t>undamental.</w:t>
      </w:r>
    </w:p>
    <w:p w14:paraId="397D609D" w14:textId="77777777" w:rsidR="00F75E33" w:rsidRPr="00D424F2" w:rsidRDefault="00F75E33" w:rsidP="0047578B">
      <w:pPr>
        <w:pStyle w:val="PargrafodaLista"/>
        <w:autoSpaceDE w:val="0"/>
        <w:autoSpaceDN w:val="0"/>
        <w:spacing w:after="0" w:line="360" w:lineRule="auto"/>
        <w:ind w:left="993"/>
        <w:jc w:val="both"/>
        <w:rPr>
          <w:rFonts w:cs="Arial"/>
        </w:rPr>
      </w:pPr>
    </w:p>
    <w:p w14:paraId="19F02E38" w14:textId="77777777" w:rsidR="00F75E33" w:rsidRPr="00D424F2" w:rsidRDefault="00F75E33" w:rsidP="0047578B">
      <w:pPr>
        <w:pStyle w:val="PargrafodaLista"/>
        <w:spacing w:after="0" w:line="360" w:lineRule="auto"/>
        <w:jc w:val="both"/>
        <w:rPr>
          <w:rFonts w:cs="Arial"/>
          <w:color w:val="0000CC"/>
        </w:rPr>
      </w:pPr>
      <w:r w:rsidRPr="00D424F2">
        <w:rPr>
          <w:rFonts w:cs="Arial"/>
          <w:b/>
        </w:rPr>
        <w:lastRenderedPageBreak/>
        <w:t>Documentos exigidos para matrícula:</w:t>
      </w:r>
      <w:r w:rsidRPr="00D424F2">
        <w:rPr>
          <w:rFonts w:cs="Arial"/>
          <w:color w:val="0000CC"/>
        </w:rPr>
        <w:t xml:space="preserve"> </w:t>
      </w:r>
    </w:p>
    <w:p w14:paraId="2E29E340" w14:textId="77777777" w:rsidR="00F75E33" w:rsidRPr="00D424F2" w:rsidRDefault="00F75E33" w:rsidP="0079593A">
      <w:pPr>
        <w:pStyle w:val="PargrafodaLista"/>
        <w:numPr>
          <w:ilvl w:val="0"/>
          <w:numId w:val="5"/>
        </w:numPr>
        <w:autoSpaceDE w:val="0"/>
        <w:autoSpaceDN w:val="0"/>
        <w:spacing w:after="0" w:line="360" w:lineRule="auto"/>
        <w:ind w:left="993" w:hanging="284"/>
        <w:jc w:val="both"/>
        <w:rPr>
          <w:rFonts w:cs="Arial"/>
        </w:rPr>
      </w:pPr>
      <w:r w:rsidRPr="00D424F2">
        <w:rPr>
          <w:rFonts w:cs="Arial"/>
        </w:rPr>
        <w:t>Documento de identidade;</w:t>
      </w:r>
    </w:p>
    <w:p w14:paraId="17FFDDFA" w14:textId="77777777" w:rsidR="00F75E33" w:rsidRPr="00D424F2" w:rsidRDefault="00F75E33" w:rsidP="0079593A">
      <w:pPr>
        <w:pStyle w:val="PargrafodaLista"/>
        <w:numPr>
          <w:ilvl w:val="0"/>
          <w:numId w:val="5"/>
        </w:numPr>
        <w:autoSpaceDE w:val="0"/>
        <w:autoSpaceDN w:val="0"/>
        <w:spacing w:after="0" w:line="360" w:lineRule="auto"/>
        <w:ind w:left="993" w:hanging="284"/>
        <w:jc w:val="both"/>
        <w:rPr>
          <w:rFonts w:cs="Arial"/>
        </w:rPr>
      </w:pPr>
      <w:r w:rsidRPr="00D424F2">
        <w:rPr>
          <w:rFonts w:cs="Arial"/>
        </w:rPr>
        <w:t>CPF;</w:t>
      </w:r>
    </w:p>
    <w:p w14:paraId="4DF37D7C" w14:textId="77777777" w:rsidR="00F75E33" w:rsidRPr="00D424F2" w:rsidRDefault="00F75E33" w:rsidP="0079593A">
      <w:pPr>
        <w:pStyle w:val="PargrafodaLista"/>
        <w:numPr>
          <w:ilvl w:val="0"/>
          <w:numId w:val="5"/>
        </w:numPr>
        <w:autoSpaceDE w:val="0"/>
        <w:autoSpaceDN w:val="0"/>
        <w:spacing w:after="0" w:line="360" w:lineRule="auto"/>
        <w:ind w:left="993" w:hanging="284"/>
        <w:jc w:val="both"/>
        <w:rPr>
          <w:rFonts w:cs="Arial"/>
        </w:rPr>
      </w:pPr>
      <w:r w:rsidRPr="00D424F2">
        <w:rPr>
          <w:rFonts w:cs="Arial"/>
        </w:rPr>
        <w:t xml:space="preserve">Comprovante de escolaridade; </w:t>
      </w:r>
    </w:p>
    <w:p w14:paraId="1121EAB2" w14:textId="77777777" w:rsidR="003347DC" w:rsidRPr="00D424F2" w:rsidRDefault="003347DC" w:rsidP="0079593A">
      <w:pPr>
        <w:pStyle w:val="PargrafodaLista"/>
        <w:numPr>
          <w:ilvl w:val="0"/>
          <w:numId w:val="5"/>
        </w:numPr>
        <w:autoSpaceDE w:val="0"/>
        <w:autoSpaceDN w:val="0"/>
        <w:spacing w:after="0" w:line="360" w:lineRule="auto"/>
        <w:ind w:left="993" w:hanging="284"/>
        <w:jc w:val="both"/>
        <w:rPr>
          <w:rFonts w:cs="Arial"/>
        </w:rPr>
      </w:pPr>
      <w:r w:rsidRPr="00D424F2">
        <w:rPr>
          <w:rFonts w:cs="Arial"/>
        </w:rPr>
        <w:t>Contrato de trabalho e CTPS;</w:t>
      </w:r>
    </w:p>
    <w:p w14:paraId="4F1518EF" w14:textId="77777777" w:rsidR="007F6EC4" w:rsidRDefault="00F75E33" w:rsidP="007F6EC4">
      <w:pPr>
        <w:pStyle w:val="PargrafodaLista"/>
        <w:numPr>
          <w:ilvl w:val="0"/>
          <w:numId w:val="5"/>
        </w:numPr>
        <w:autoSpaceDE w:val="0"/>
        <w:autoSpaceDN w:val="0"/>
        <w:spacing w:after="0" w:line="360" w:lineRule="auto"/>
        <w:ind w:left="993" w:hanging="284"/>
        <w:jc w:val="both"/>
        <w:rPr>
          <w:rFonts w:cs="Arial"/>
        </w:rPr>
      </w:pPr>
      <w:r w:rsidRPr="00D424F2">
        <w:rPr>
          <w:rFonts w:cs="Arial"/>
        </w:rPr>
        <w:t>Comprovante de residência</w:t>
      </w:r>
      <w:r w:rsidR="007F6EC4">
        <w:rPr>
          <w:rFonts w:cs="Arial"/>
        </w:rPr>
        <w:t>;</w:t>
      </w:r>
    </w:p>
    <w:p w14:paraId="519CA8F8" w14:textId="4500E9C6" w:rsidR="007F6EC4" w:rsidRPr="007F6EC4" w:rsidRDefault="007F6EC4" w:rsidP="007F6EC4">
      <w:pPr>
        <w:pStyle w:val="PargrafodaLista"/>
        <w:numPr>
          <w:ilvl w:val="0"/>
          <w:numId w:val="5"/>
        </w:numPr>
        <w:autoSpaceDE w:val="0"/>
        <w:autoSpaceDN w:val="0"/>
        <w:spacing w:after="0" w:line="360" w:lineRule="auto"/>
        <w:ind w:left="993" w:hanging="284"/>
        <w:jc w:val="both"/>
        <w:rPr>
          <w:rFonts w:cs="Arial"/>
        </w:rPr>
      </w:pPr>
      <w:r w:rsidRPr="007F6EC4">
        <w:rPr>
          <w:rFonts w:cstheme="minorHAnsi"/>
        </w:rPr>
        <w:t>Autodeclaração de baixa renda</w:t>
      </w:r>
      <w:r w:rsidRPr="007130C6">
        <w:rPr>
          <w:rStyle w:val="Refdenotaderodap"/>
          <w:rFonts w:cs="Helvetica"/>
        </w:rPr>
        <w:footnoteReference w:id="3"/>
      </w:r>
      <w:r w:rsidRPr="007F6EC4">
        <w:rPr>
          <w:rFonts w:cs="Helvetica"/>
        </w:rPr>
        <w:t>.</w:t>
      </w:r>
    </w:p>
    <w:p w14:paraId="44F04BE7" w14:textId="77777777" w:rsidR="007F6EC4" w:rsidRPr="00D424F2" w:rsidRDefault="007F6EC4" w:rsidP="007F6EC4">
      <w:pPr>
        <w:pStyle w:val="PargrafodaLista"/>
        <w:autoSpaceDE w:val="0"/>
        <w:autoSpaceDN w:val="0"/>
        <w:spacing w:after="0" w:line="360" w:lineRule="auto"/>
        <w:ind w:left="993"/>
        <w:jc w:val="both"/>
        <w:rPr>
          <w:rFonts w:cs="Arial"/>
        </w:rPr>
      </w:pPr>
    </w:p>
    <w:p w14:paraId="663077A9" w14:textId="77777777" w:rsidR="00371DBA" w:rsidRDefault="00371DBA" w:rsidP="0047578B">
      <w:pPr>
        <w:autoSpaceDE w:val="0"/>
        <w:autoSpaceDN w:val="0"/>
        <w:spacing w:after="0" w:line="360" w:lineRule="auto"/>
        <w:jc w:val="both"/>
        <w:rPr>
          <w:rFonts w:cs="Helvetica"/>
        </w:rPr>
      </w:pPr>
      <w:r w:rsidRPr="00D424F2">
        <w:rPr>
          <w:rFonts w:cs="Helvetica"/>
        </w:rPr>
        <w:t>Quando a oferta deste curso ocorrer por meio de parceria, convênio ou acordo de coop</w:t>
      </w:r>
      <w:r w:rsidR="00EB07A8" w:rsidRPr="00D424F2">
        <w:rPr>
          <w:rFonts w:cs="Helvetica"/>
        </w:rPr>
        <w:t>eração com outras instituições</w:t>
      </w:r>
      <w:r w:rsidRPr="00D424F2">
        <w:rPr>
          <w:rFonts w:cs="Helvetica"/>
        </w:rPr>
        <w:t xml:space="preserve">, deverão ser incluídas neste item as especificações, caso existirem.  </w:t>
      </w:r>
      <w:r w:rsidR="001E1102" w:rsidRPr="00D424F2">
        <w:rPr>
          <w:rFonts w:cs="Helvetica"/>
        </w:rPr>
        <w:t xml:space="preserve">Quando </w:t>
      </w:r>
      <w:r w:rsidRPr="00D424F2">
        <w:rPr>
          <w:rFonts w:cs="Helvetica"/>
        </w:rPr>
        <w:t xml:space="preserve">menor de idade, </w:t>
      </w:r>
      <w:r w:rsidR="001E1102" w:rsidRPr="00D424F2">
        <w:rPr>
          <w:rFonts w:cs="Helvetica"/>
        </w:rPr>
        <w:t>este</w:t>
      </w:r>
      <w:r w:rsidR="00F75E33" w:rsidRPr="00D424F2">
        <w:rPr>
          <w:rFonts w:cs="Helvetica"/>
        </w:rPr>
        <w:t xml:space="preserve"> </w:t>
      </w:r>
      <w:r w:rsidRPr="00D424F2">
        <w:rPr>
          <w:rFonts w:cs="Helvetica"/>
        </w:rPr>
        <w:t>deverá vir acompanhado de responsável</w:t>
      </w:r>
      <w:r w:rsidR="001E1102" w:rsidRPr="00D424F2">
        <w:rPr>
          <w:rFonts w:cs="Helvetica"/>
        </w:rPr>
        <w:t>,</w:t>
      </w:r>
      <w:r w:rsidRPr="00D424F2">
        <w:rPr>
          <w:rFonts w:cs="Helvetica"/>
        </w:rPr>
        <w:t xml:space="preserve"> portando os documentos RG e CPF.</w:t>
      </w:r>
    </w:p>
    <w:p w14:paraId="61B9ACFD" w14:textId="77777777" w:rsidR="00A82A87" w:rsidRPr="00D424F2" w:rsidRDefault="00A82A87" w:rsidP="0047578B">
      <w:pPr>
        <w:autoSpaceDE w:val="0"/>
        <w:autoSpaceDN w:val="0"/>
        <w:spacing w:after="0" w:line="360" w:lineRule="auto"/>
        <w:jc w:val="both"/>
        <w:rPr>
          <w:rFonts w:cs="Helvetica"/>
        </w:rPr>
      </w:pPr>
    </w:p>
    <w:tbl>
      <w:tblPr>
        <w:tblStyle w:val="ListaClara-nfase1"/>
        <w:tblW w:w="0" w:type="auto"/>
        <w:tblLook w:val="04A0" w:firstRow="1" w:lastRow="0" w:firstColumn="1" w:lastColumn="0" w:noHBand="0" w:noVBand="1"/>
      </w:tblPr>
      <w:tblGrid>
        <w:gridCol w:w="402"/>
        <w:gridCol w:w="282"/>
        <w:gridCol w:w="8813"/>
      </w:tblGrid>
      <w:tr w:rsidR="005E655B" w:rsidRPr="0047578B" w14:paraId="0151019D" w14:textId="77777777" w:rsidTr="0047578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 w:type="dxa"/>
            <w:tcBorders>
              <w:top w:val="nil"/>
              <w:left w:val="nil"/>
              <w:bottom w:val="nil"/>
            </w:tcBorders>
            <w:shd w:val="clear" w:color="auto" w:fill="808080" w:themeFill="background1" w:themeFillShade="80"/>
            <w:vAlign w:val="center"/>
          </w:tcPr>
          <w:p w14:paraId="74C42F73" w14:textId="77777777" w:rsidR="005E655B" w:rsidRPr="0047578B" w:rsidRDefault="005E655B" w:rsidP="007A28D6">
            <w:pPr>
              <w:spacing w:after="120"/>
              <w:rPr>
                <w:rFonts w:cs="Arial"/>
                <w:sz w:val="24"/>
                <w:szCs w:val="24"/>
              </w:rPr>
            </w:pPr>
            <w:r w:rsidRPr="0047578B">
              <w:rPr>
                <w:rFonts w:cs="Arial"/>
                <w:sz w:val="24"/>
                <w:szCs w:val="24"/>
              </w:rPr>
              <w:t>3.</w:t>
            </w:r>
          </w:p>
        </w:tc>
        <w:tc>
          <w:tcPr>
            <w:tcW w:w="282" w:type="dxa"/>
            <w:tcBorders>
              <w:top w:val="nil"/>
              <w:bottom w:val="nil"/>
            </w:tcBorders>
            <w:shd w:val="clear" w:color="auto" w:fill="FFFFFF" w:themeFill="background1"/>
          </w:tcPr>
          <w:p w14:paraId="255D4B9C" w14:textId="77777777" w:rsidR="005E655B" w:rsidRPr="0047578B" w:rsidRDefault="005E655B"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815" w:type="dxa"/>
            <w:tcBorders>
              <w:top w:val="nil"/>
              <w:bottom w:val="nil"/>
              <w:right w:val="nil"/>
            </w:tcBorders>
            <w:shd w:val="clear" w:color="auto" w:fill="808080" w:themeFill="background1" w:themeFillShade="80"/>
            <w:vAlign w:val="center"/>
          </w:tcPr>
          <w:p w14:paraId="072A6AD4" w14:textId="77777777" w:rsidR="005E655B" w:rsidRPr="0047578B" w:rsidRDefault="005E655B"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r w:rsidRPr="0047578B">
              <w:rPr>
                <w:rFonts w:cs="Arial"/>
                <w:sz w:val="24"/>
                <w:szCs w:val="24"/>
              </w:rPr>
              <w:t>Justificativa e Objetivos</w:t>
            </w:r>
          </w:p>
        </w:tc>
      </w:tr>
    </w:tbl>
    <w:p w14:paraId="1BB79929" w14:textId="77777777" w:rsidR="007A28D6" w:rsidRPr="00D424F2" w:rsidRDefault="007A28D6" w:rsidP="0047578B">
      <w:pPr>
        <w:spacing w:after="0" w:line="360" w:lineRule="auto"/>
        <w:ind w:left="709" w:right="170"/>
        <w:jc w:val="both"/>
        <w:rPr>
          <w:rFonts w:cs="Helvetica"/>
          <w:b/>
          <w:bCs/>
        </w:rPr>
      </w:pPr>
    </w:p>
    <w:p w14:paraId="6D7B8B6A" w14:textId="77777777" w:rsidR="00F75E33" w:rsidRPr="00D424F2" w:rsidRDefault="00F75E33" w:rsidP="0047578B">
      <w:pPr>
        <w:spacing w:after="0" w:line="360" w:lineRule="auto"/>
        <w:ind w:left="709" w:right="170"/>
        <w:jc w:val="both"/>
        <w:rPr>
          <w:rFonts w:cs="Arial"/>
        </w:rPr>
      </w:pPr>
      <w:r w:rsidRPr="00D424F2">
        <w:rPr>
          <w:rFonts w:cs="Arial"/>
        </w:rPr>
        <w:t xml:space="preserve">Com a ampliação do comércio de bens, serviços e turismo, diferentes setores precisam de profissionais com competências para apoiar o fluxo de atividades das empresas, buscando um diferencial competitivo desde o atendimento ao cliente, o controle de estoque à venda de mercadorias, produtos e serviços. </w:t>
      </w:r>
    </w:p>
    <w:p w14:paraId="37A05ED4" w14:textId="77777777" w:rsidR="00F75E33" w:rsidRPr="00D424F2" w:rsidRDefault="00F75E33" w:rsidP="0047578B">
      <w:pPr>
        <w:spacing w:after="0" w:line="360" w:lineRule="auto"/>
        <w:ind w:left="709" w:right="141"/>
        <w:jc w:val="both"/>
        <w:rPr>
          <w:rFonts w:cs="Arial"/>
        </w:rPr>
      </w:pPr>
      <w:r w:rsidRPr="00D424F2">
        <w:rPr>
          <w:rFonts w:cs="Arial"/>
        </w:rPr>
        <w:t xml:space="preserve">Diante desse cenário, o Senac estruturou o curso Aprendizagem Profissional Comercial em Serviços de Supermercados, com base na legislação vigente, dentre elas a Lei nº 10.097/00, cujo objetivo é qualificar adolescentes e jovens para o desempenho de atividades relacionadas aos serviços de supermercados e promover o desenvolvimento de competências que favoreçam a empregabilidade e permanência desses no mundo do trabalho. </w:t>
      </w:r>
    </w:p>
    <w:p w14:paraId="1E62A9E2" w14:textId="3B5BC72F" w:rsidR="00F75E33" w:rsidRPr="00D424F2" w:rsidRDefault="00F75E33" w:rsidP="0047578B">
      <w:pPr>
        <w:spacing w:after="0" w:line="360" w:lineRule="auto"/>
        <w:ind w:left="709" w:right="170"/>
        <w:jc w:val="both"/>
        <w:rPr>
          <w:rFonts w:cs="Arial"/>
        </w:rPr>
      </w:pPr>
      <w:r w:rsidRPr="00D424F2">
        <w:rPr>
          <w:rFonts w:cs="Arial"/>
        </w:rPr>
        <w:t>Integram o curso Aprendizagem Profissional Comercial em Serviços de Supermercados as ocupações “empacotador/embalador”, “estoquista/almoxarife” e “repositor de mercadorias”. As ocupações possuem similaridades, permitindo, assim, uma formação mais ampla e a possibilidade de inserção ocupacional do jovem no mundo do trabalho. A vivência prática em mais de uma ocupação, dentro da mesma organização, permite ao jovem desenvolver atividades com características complementares, relacionar-se com diferentes equipes, bem como trocar experiências com outros jovens durante o curso.</w:t>
      </w:r>
    </w:p>
    <w:p w14:paraId="4A1C05CA" w14:textId="77777777" w:rsidR="00F75E33" w:rsidRPr="00D424F2" w:rsidRDefault="00F75E33" w:rsidP="0047578B">
      <w:pPr>
        <w:spacing w:after="0" w:line="360" w:lineRule="auto"/>
        <w:ind w:left="709" w:right="170"/>
        <w:jc w:val="both"/>
        <w:rPr>
          <w:rFonts w:cs="Arial"/>
        </w:rPr>
      </w:pPr>
      <w:r w:rsidRPr="00D424F2">
        <w:rPr>
          <w:rFonts w:cs="Arial"/>
        </w:rPr>
        <w:t xml:space="preserve">Nesse contexto, as ocupações contempladas, consideram a complexidade do universo supermercadista, entendendo que as atividades desempenhadas em cada ocupação perpassam os diferentes setores de uma empresa, em níveis de complexidade crescente, englobando </w:t>
      </w:r>
      <w:r w:rsidRPr="00D424F2">
        <w:rPr>
          <w:rFonts w:cs="Arial"/>
        </w:rPr>
        <w:lastRenderedPageBreak/>
        <w:t>desde o empacotamento de mercadorias e produtos, o controle e a organização do estoque até o abastecimento do ponto de venda</w:t>
      </w:r>
      <w:r w:rsidR="00845178" w:rsidRPr="00D424F2">
        <w:rPr>
          <w:rFonts w:cs="Arial"/>
        </w:rPr>
        <w:t xml:space="preserve"> (PDV)</w:t>
      </w:r>
      <w:r w:rsidRPr="00D424F2">
        <w:rPr>
          <w:rFonts w:cs="Arial"/>
        </w:rPr>
        <w:t xml:space="preserve">.  </w:t>
      </w:r>
    </w:p>
    <w:p w14:paraId="3016E330" w14:textId="77777777" w:rsidR="00F75E33" w:rsidRPr="00D424F2" w:rsidRDefault="00F75E33" w:rsidP="0047578B">
      <w:pPr>
        <w:spacing w:after="0" w:line="360" w:lineRule="auto"/>
        <w:ind w:left="709" w:right="170"/>
        <w:jc w:val="both"/>
        <w:rPr>
          <w:rFonts w:cs="Arial"/>
        </w:rPr>
      </w:pPr>
      <w:r w:rsidRPr="00D424F2">
        <w:rPr>
          <w:rFonts w:cs="Arial"/>
        </w:rPr>
        <w:t>O Programa de Aprendizagem Comercial do Senac visa formar um profissional comprometido com a qualidade de seu trabalho e cônscio de seu papel na sociedade por meio do desenvolvimento das marcas formativas do Senac e daquelas que são próprias a este programa: o protagonismo juvenil, social e econômico e a atitude sustentável</w:t>
      </w:r>
      <w:r w:rsidR="00CC50C6" w:rsidRPr="00D424F2">
        <w:rPr>
          <w:rFonts w:cs="Arial"/>
        </w:rPr>
        <w:t xml:space="preserve">. </w:t>
      </w:r>
      <w:r w:rsidRPr="00D424F2">
        <w:rPr>
          <w:rFonts w:cs="Arial"/>
        </w:rPr>
        <w:t>Desta forma, os benefícios desta ação convergem e se complementam num processo que vai além do cumprimento da legislação, pois atinge o nível de ação de responsabilidade social e promoção da cidadania.</w:t>
      </w:r>
    </w:p>
    <w:p w14:paraId="791662E1" w14:textId="77777777" w:rsidR="00F75E33" w:rsidRPr="00D424F2" w:rsidRDefault="00F75E33" w:rsidP="0047578B">
      <w:pPr>
        <w:spacing w:after="0" w:line="360" w:lineRule="auto"/>
        <w:ind w:left="709" w:right="170"/>
        <w:jc w:val="both"/>
        <w:rPr>
          <w:rFonts w:cs="Helvetica"/>
          <w:b/>
          <w:bCs/>
        </w:rPr>
      </w:pPr>
    </w:p>
    <w:p w14:paraId="6ADC45A6" w14:textId="77777777" w:rsidR="006A3221" w:rsidRPr="00D424F2" w:rsidRDefault="006A3221" w:rsidP="0047578B">
      <w:pPr>
        <w:spacing w:after="0" w:line="360" w:lineRule="auto"/>
        <w:ind w:right="170"/>
        <w:jc w:val="both"/>
        <w:rPr>
          <w:rFonts w:cs="Helvetica"/>
        </w:rPr>
      </w:pPr>
      <w:r w:rsidRPr="00D424F2">
        <w:rPr>
          <w:rFonts w:cs="Helvetica"/>
          <w:b/>
          <w:bCs/>
        </w:rPr>
        <w:t>Objetivo geral</w:t>
      </w:r>
      <w:r w:rsidRPr="00D424F2">
        <w:rPr>
          <w:rFonts w:cs="Helvetica"/>
        </w:rPr>
        <w:t>:</w:t>
      </w:r>
    </w:p>
    <w:p w14:paraId="1F68F182" w14:textId="77777777" w:rsidR="006A3221" w:rsidRPr="0047578B" w:rsidRDefault="006A3221" w:rsidP="0047578B">
      <w:pPr>
        <w:spacing w:after="0" w:line="360" w:lineRule="auto"/>
        <w:ind w:left="359" w:right="170"/>
        <w:jc w:val="both"/>
        <w:rPr>
          <w:rFonts w:cs="Helvetica"/>
        </w:rPr>
      </w:pPr>
      <w:r w:rsidRPr="33F6C8C4">
        <w:rPr>
          <w:rFonts w:cs="Helvetica"/>
        </w:rPr>
        <w:t xml:space="preserve">Formar profissionais com competências para atuar e intervir em seu campo de trabalho, com foco em resultados.  </w:t>
      </w:r>
    </w:p>
    <w:p w14:paraId="371FD937" w14:textId="75647B46" w:rsidR="33F6C8C4" w:rsidRDefault="33F6C8C4" w:rsidP="33F6C8C4">
      <w:pPr>
        <w:spacing w:after="0" w:line="360" w:lineRule="auto"/>
        <w:ind w:left="359" w:right="170"/>
        <w:jc w:val="both"/>
        <w:rPr>
          <w:rFonts w:cs="Helvetica"/>
        </w:rPr>
      </w:pPr>
    </w:p>
    <w:p w14:paraId="1805D9FA" w14:textId="37F4C0B0" w:rsidR="006A3221" w:rsidRPr="00D424F2" w:rsidRDefault="006A3221" w:rsidP="33F6C8C4">
      <w:pPr>
        <w:spacing w:after="0" w:line="360" w:lineRule="auto"/>
        <w:rPr>
          <w:rFonts w:cs="Helvetica"/>
          <w:b/>
          <w:bCs/>
        </w:rPr>
      </w:pPr>
      <w:r w:rsidRPr="33F6C8C4">
        <w:rPr>
          <w:rFonts w:cs="Helvetica"/>
          <w:b/>
          <w:bCs/>
        </w:rPr>
        <w:t>Objetivos específicos:</w:t>
      </w:r>
    </w:p>
    <w:p w14:paraId="338805D1" w14:textId="77777777" w:rsidR="006A3221" w:rsidRPr="00D424F2" w:rsidRDefault="006A3221" w:rsidP="0079593A">
      <w:pPr>
        <w:pStyle w:val="PargrafodaLista"/>
        <w:numPr>
          <w:ilvl w:val="0"/>
          <w:numId w:val="5"/>
        </w:numPr>
        <w:autoSpaceDE w:val="0"/>
        <w:autoSpaceDN w:val="0"/>
        <w:spacing w:after="0" w:line="360" w:lineRule="auto"/>
        <w:ind w:left="709"/>
        <w:contextualSpacing w:val="0"/>
        <w:jc w:val="both"/>
        <w:rPr>
          <w:rFonts w:cs="Helvetica"/>
        </w:rPr>
      </w:pPr>
      <w:r w:rsidRPr="00D424F2">
        <w:rPr>
          <w:rFonts w:cs="Helvetica"/>
        </w:rPr>
        <w:t>Promover o desenvolvimento do aluno por meio de ações que articulem e mobilizem conhecimentos, habilidades, valores e atitudes de forma potencialmente criativa e que es</w:t>
      </w:r>
      <w:r w:rsidR="00410F88" w:rsidRPr="00D424F2">
        <w:rPr>
          <w:rFonts w:cs="Helvetica"/>
        </w:rPr>
        <w:t>timule o aprimoramento contínuo;</w:t>
      </w:r>
    </w:p>
    <w:p w14:paraId="0453ED09" w14:textId="77777777" w:rsidR="006A3221" w:rsidRPr="00D424F2" w:rsidRDefault="006A3221" w:rsidP="0079593A">
      <w:pPr>
        <w:pStyle w:val="PargrafodaLista"/>
        <w:numPr>
          <w:ilvl w:val="0"/>
          <w:numId w:val="5"/>
        </w:numPr>
        <w:autoSpaceDE w:val="0"/>
        <w:autoSpaceDN w:val="0"/>
        <w:spacing w:after="0" w:line="360" w:lineRule="auto"/>
        <w:ind w:left="709"/>
        <w:contextualSpacing w:val="0"/>
        <w:jc w:val="both"/>
        <w:rPr>
          <w:rFonts w:cs="Helvetica"/>
        </w:rPr>
      </w:pPr>
      <w:r w:rsidRPr="00D424F2">
        <w:rPr>
          <w:rFonts w:cs="Helvetica"/>
        </w:rPr>
        <w:t>Estimular, por me</w:t>
      </w:r>
      <w:r w:rsidR="00306B85" w:rsidRPr="00D424F2">
        <w:rPr>
          <w:rFonts w:cs="Helvetica"/>
        </w:rPr>
        <w:t>io de situações de aprendizagem</w:t>
      </w:r>
      <w:r w:rsidRPr="00D424F2">
        <w:rPr>
          <w:rFonts w:cs="Helvetica"/>
        </w:rPr>
        <w:t xml:space="preserve">, </w:t>
      </w:r>
      <w:r w:rsidR="00845178" w:rsidRPr="00D424F2">
        <w:rPr>
          <w:rFonts w:cs="Helvetica"/>
        </w:rPr>
        <w:t xml:space="preserve">o desenvolvimento de </w:t>
      </w:r>
      <w:r w:rsidRPr="00D424F2">
        <w:rPr>
          <w:rFonts w:cs="Helvetica"/>
        </w:rPr>
        <w:t>atitudes empreendedoras, sustentá</w:t>
      </w:r>
      <w:r w:rsidR="00410F88" w:rsidRPr="00D424F2">
        <w:rPr>
          <w:rFonts w:cs="Helvetica"/>
        </w:rPr>
        <w:t>veis e colaborativas nos alunos;</w:t>
      </w:r>
    </w:p>
    <w:p w14:paraId="22B91809" w14:textId="77777777" w:rsidR="006A3221" w:rsidRPr="00D424F2" w:rsidRDefault="006A3221" w:rsidP="0079593A">
      <w:pPr>
        <w:pStyle w:val="PargrafodaLista"/>
        <w:numPr>
          <w:ilvl w:val="0"/>
          <w:numId w:val="5"/>
        </w:numPr>
        <w:spacing w:after="0" w:line="360" w:lineRule="auto"/>
        <w:ind w:left="709" w:right="170"/>
        <w:contextualSpacing w:val="0"/>
        <w:jc w:val="both"/>
        <w:rPr>
          <w:rFonts w:cs="Helvetica"/>
        </w:rPr>
      </w:pPr>
      <w:r w:rsidRPr="00D424F2">
        <w:rPr>
          <w:rFonts w:cs="Helvetica"/>
        </w:rPr>
        <w:t>Articular as competências do perfil profissional com projetos integradores e outras atividades laborais que estimulem a visão crítica e a tomada de deci</w:t>
      </w:r>
      <w:r w:rsidR="00410F88" w:rsidRPr="00D424F2">
        <w:rPr>
          <w:rFonts w:cs="Helvetica"/>
        </w:rPr>
        <w:t>são para resolução de problemas;</w:t>
      </w:r>
    </w:p>
    <w:p w14:paraId="31DBD9BA" w14:textId="77777777" w:rsidR="006A3221" w:rsidRPr="00D424F2" w:rsidRDefault="006A3221" w:rsidP="0079593A">
      <w:pPr>
        <w:pStyle w:val="PargrafodaLista"/>
        <w:numPr>
          <w:ilvl w:val="0"/>
          <w:numId w:val="5"/>
        </w:numPr>
        <w:spacing w:after="0" w:line="360" w:lineRule="auto"/>
        <w:ind w:left="709" w:right="170"/>
        <w:contextualSpacing w:val="0"/>
        <w:jc w:val="both"/>
        <w:rPr>
          <w:rFonts w:cs="Helvetica"/>
        </w:rPr>
      </w:pPr>
      <w:r w:rsidRPr="00D424F2">
        <w:rPr>
          <w:rFonts w:cs="Helvetica"/>
        </w:rPr>
        <w:t>Promover uma avaliação processual e formativa com base em indicadores das competências, que possibilitem a todos os envolvidos no processo educativo</w:t>
      </w:r>
      <w:r w:rsidR="00410F88" w:rsidRPr="00D424F2">
        <w:rPr>
          <w:rFonts w:cs="Helvetica"/>
        </w:rPr>
        <w:t xml:space="preserve"> a verificação da aprendizagem;</w:t>
      </w:r>
    </w:p>
    <w:p w14:paraId="5A3C80D9" w14:textId="77777777" w:rsidR="006A3221" w:rsidRPr="00D424F2" w:rsidRDefault="006A3221" w:rsidP="0079593A">
      <w:pPr>
        <w:pStyle w:val="PargrafodaLista"/>
        <w:numPr>
          <w:ilvl w:val="0"/>
          <w:numId w:val="5"/>
        </w:numPr>
        <w:spacing w:after="0" w:line="360" w:lineRule="auto"/>
        <w:ind w:left="709" w:right="170"/>
        <w:contextualSpacing w:val="0"/>
        <w:jc w:val="both"/>
        <w:rPr>
          <w:rFonts w:cs="Helvetica"/>
        </w:rPr>
      </w:pPr>
      <w:r w:rsidRPr="00D424F2">
        <w:rPr>
          <w:rFonts w:cs="Helvetica"/>
        </w:rPr>
        <w:t>Incentivar a pesquisa como princípio pedagógico e para consolidação do domínio técnico-científico, utilizando recursos didáticos e bibliográficos.</w:t>
      </w:r>
    </w:p>
    <w:p w14:paraId="5E27DB39" w14:textId="77777777" w:rsidR="005E655B" w:rsidRPr="00D424F2" w:rsidRDefault="005E655B" w:rsidP="0047578B">
      <w:pPr>
        <w:spacing w:after="0" w:line="360" w:lineRule="auto"/>
        <w:ind w:left="708"/>
        <w:jc w:val="both"/>
        <w:rPr>
          <w:rFonts w:cs="Arial"/>
          <w:color w:val="0000CC"/>
        </w:rPr>
      </w:pPr>
    </w:p>
    <w:tbl>
      <w:tblPr>
        <w:tblStyle w:val="ListaClara-nfase1"/>
        <w:tblW w:w="0" w:type="auto"/>
        <w:tblLook w:val="04A0" w:firstRow="1" w:lastRow="0" w:firstColumn="1" w:lastColumn="0" w:noHBand="0" w:noVBand="1"/>
      </w:tblPr>
      <w:tblGrid>
        <w:gridCol w:w="402"/>
        <w:gridCol w:w="282"/>
        <w:gridCol w:w="8813"/>
      </w:tblGrid>
      <w:tr w:rsidR="008A06F0" w:rsidRPr="0047578B" w14:paraId="24119A26" w14:textId="77777777" w:rsidTr="00634FC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 w:type="dxa"/>
            <w:tcBorders>
              <w:top w:val="nil"/>
              <w:left w:val="nil"/>
              <w:bottom w:val="nil"/>
            </w:tcBorders>
            <w:shd w:val="clear" w:color="auto" w:fill="808080" w:themeFill="background1" w:themeFillShade="80"/>
            <w:vAlign w:val="center"/>
          </w:tcPr>
          <w:p w14:paraId="3A12041B" w14:textId="77777777" w:rsidR="008A06F0" w:rsidRPr="0047578B" w:rsidRDefault="008A06F0" w:rsidP="007A28D6">
            <w:pPr>
              <w:spacing w:after="120"/>
              <w:rPr>
                <w:rFonts w:cs="Arial"/>
                <w:sz w:val="24"/>
                <w:szCs w:val="24"/>
              </w:rPr>
            </w:pPr>
            <w:r w:rsidRPr="0047578B">
              <w:rPr>
                <w:rFonts w:cs="Arial"/>
                <w:sz w:val="24"/>
                <w:szCs w:val="24"/>
              </w:rPr>
              <w:t>4.</w:t>
            </w:r>
          </w:p>
        </w:tc>
        <w:tc>
          <w:tcPr>
            <w:tcW w:w="283" w:type="dxa"/>
            <w:tcBorders>
              <w:top w:val="nil"/>
              <w:bottom w:val="nil"/>
            </w:tcBorders>
            <w:shd w:val="clear" w:color="auto" w:fill="FFFFFF" w:themeFill="background1"/>
          </w:tcPr>
          <w:p w14:paraId="603456F3" w14:textId="77777777" w:rsidR="008A06F0" w:rsidRPr="0047578B" w:rsidRDefault="008A06F0"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962" w:type="dxa"/>
            <w:tcBorders>
              <w:top w:val="nil"/>
              <w:bottom w:val="nil"/>
              <w:right w:val="nil"/>
            </w:tcBorders>
            <w:shd w:val="clear" w:color="auto" w:fill="808080" w:themeFill="background1" w:themeFillShade="80"/>
            <w:vAlign w:val="center"/>
          </w:tcPr>
          <w:p w14:paraId="52F88BA2" w14:textId="77777777" w:rsidR="008A06F0" w:rsidRPr="0047578B" w:rsidRDefault="008A06F0"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r w:rsidRPr="0047578B">
              <w:rPr>
                <w:rFonts w:cs="Arial"/>
                <w:sz w:val="24"/>
                <w:szCs w:val="24"/>
              </w:rPr>
              <w:t>Perfil Profissional de Conclusão</w:t>
            </w:r>
          </w:p>
        </w:tc>
      </w:tr>
    </w:tbl>
    <w:p w14:paraId="5253648B" w14:textId="77777777" w:rsidR="00CC50C6" w:rsidRPr="0047578B" w:rsidRDefault="00CC50C6" w:rsidP="0047578B">
      <w:pPr>
        <w:autoSpaceDE w:val="0"/>
        <w:autoSpaceDN w:val="0"/>
        <w:spacing w:after="0" w:line="360" w:lineRule="auto"/>
        <w:ind w:left="567"/>
        <w:jc w:val="both"/>
        <w:rPr>
          <w:rFonts w:cs="Arial"/>
        </w:rPr>
      </w:pPr>
    </w:p>
    <w:p w14:paraId="6444FFEF" w14:textId="77777777" w:rsidR="00CC50C6" w:rsidRPr="0047578B" w:rsidRDefault="00CC50C6" w:rsidP="0047578B">
      <w:pPr>
        <w:autoSpaceDE w:val="0"/>
        <w:autoSpaceDN w:val="0"/>
        <w:spacing w:after="0" w:line="360" w:lineRule="auto"/>
        <w:ind w:left="567"/>
        <w:jc w:val="both"/>
        <w:rPr>
          <w:rFonts w:cs="Arial"/>
        </w:rPr>
      </w:pPr>
      <w:r w:rsidRPr="0047578B">
        <w:rPr>
          <w:rFonts w:cs="Arial"/>
        </w:rPr>
        <w:t xml:space="preserve">O Aprendiz em Serviços de Supermercados é qualificado para executar atividades de empacotamento, controle de estoque, bem como a reposição de mercadorias e produtos, em empresas do segmento supermercadista. </w:t>
      </w:r>
    </w:p>
    <w:p w14:paraId="461B730D" w14:textId="77777777" w:rsidR="00CC50C6" w:rsidRPr="0047578B" w:rsidRDefault="00CC50C6" w:rsidP="0047578B">
      <w:pPr>
        <w:autoSpaceDE w:val="0"/>
        <w:autoSpaceDN w:val="0"/>
        <w:spacing w:after="0" w:line="360" w:lineRule="auto"/>
        <w:ind w:left="567"/>
        <w:jc w:val="both"/>
        <w:rPr>
          <w:rFonts w:cs="Arial"/>
        </w:rPr>
      </w:pPr>
      <w:r w:rsidRPr="0047578B">
        <w:rPr>
          <w:rFonts w:cs="Arial"/>
        </w:rPr>
        <w:t>Este profissional empacota mercadorias e produtos, organiza e controla o estoque, bem como abastece o ponto de venda, em diferentes empresas do segmento supermercadista. Na realização de suas atividades, interage com as equipes dos diversos setores da empresa.</w:t>
      </w:r>
    </w:p>
    <w:p w14:paraId="2619A3E6" w14:textId="71CBB0FD" w:rsidR="00CC50C6" w:rsidRPr="0047578B" w:rsidRDefault="00CC50C6" w:rsidP="0047578B">
      <w:pPr>
        <w:autoSpaceDE w:val="0"/>
        <w:autoSpaceDN w:val="0"/>
        <w:spacing w:after="0" w:line="360" w:lineRule="auto"/>
        <w:ind w:left="567"/>
        <w:jc w:val="both"/>
        <w:rPr>
          <w:rFonts w:cs="Arial"/>
        </w:rPr>
      </w:pPr>
      <w:r w:rsidRPr="001B61FA">
        <w:rPr>
          <w:rFonts w:cs="Arial"/>
        </w:rPr>
        <w:lastRenderedPageBreak/>
        <w:t>O profissional qualificado no Programa de Aprendizagem Profissional Comercial do Senac</w:t>
      </w:r>
      <w:r w:rsidR="004E126E" w:rsidRPr="001B61FA">
        <w:rPr>
          <w:rFonts w:cs="Arial"/>
        </w:rPr>
        <w:t>,</w:t>
      </w:r>
      <w:r w:rsidRPr="001B61FA">
        <w:rPr>
          <w:rFonts w:cs="Arial"/>
        </w:rPr>
        <w:t xml:space="preserve"> além de ter como marcas formativas </w:t>
      </w:r>
      <w:r w:rsidR="001D1656" w:rsidRPr="001B61FA">
        <w:t>domínio técnico-científico, visão crítica, colaboração e comunicação, criatividade e atitude empreendedora, autonomia digital e atitude sustentável, com foco em resultados</w:t>
      </w:r>
      <w:r w:rsidRPr="001B61FA">
        <w:rPr>
          <w:rFonts w:cs="Arial"/>
        </w:rPr>
        <w:t xml:space="preserve">, destaca-se principalmente pelo protagonismo juvenil, social e econômico. Essas marcas reforçam o compromisso da Instituição com a formação integral do ser humano, considerando </w:t>
      </w:r>
      <w:r w:rsidRPr="0047578B">
        <w:rPr>
          <w:rFonts w:cs="Arial"/>
        </w:rPr>
        <w:t xml:space="preserve">aspectos relacionados ao mundo do trabalho e ao exercício da cidadania. Essa perspectiva propicia o comprometimento do aluno com a qualidade do trabalho, o desenvolvimento de uma visão ampla e consciente sobre sua atuação profissional e sobre sua capacidade de transformação da sociedade. </w:t>
      </w:r>
    </w:p>
    <w:p w14:paraId="26ED7264" w14:textId="73F9B89D" w:rsidR="007C5348" w:rsidRPr="0047578B" w:rsidRDefault="007C5348" w:rsidP="0047578B">
      <w:pPr>
        <w:autoSpaceDE w:val="0"/>
        <w:autoSpaceDN w:val="0"/>
        <w:spacing w:after="0" w:line="360" w:lineRule="auto"/>
        <w:ind w:left="567"/>
        <w:jc w:val="both"/>
        <w:rPr>
          <w:rFonts w:cs="Helvetica"/>
          <w:strike/>
          <w:color w:val="FF0000"/>
        </w:rPr>
      </w:pPr>
      <w:r w:rsidRPr="0047578B">
        <w:rPr>
          <w:rFonts w:cs="Arial"/>
        </w:rPr>
        <w:t xml:space="preserve">O curso Aprendizagem Profissional de Qualificação em Serviços de Supermercados do Senac está </w:t>
      </w:r>
      <w:r w:rsidRPr="00FD380C">
        <w:rPr>
          <w:rFonts w:cs="Arial"/>
        </w:rPr>
        <w:t xml:space="preserve">amparado pela Lei nº 10.097/2000, é regulamentado pelo Decreto nº 9.579/2018 </w:t>
      </w:r>
      <w:r w:rsidRPr="00FD380C">
        <w:rPr>
          <w:rFonts w:cs="Helvetica"/>
        </w:rPr>
        <w:t xml:space="preserve">e pela </w:t>
      </w:r>
      <w:r w:rsidR="00811226" w:rsidRPr="00FD380C">
        <w:rPr>
          <w:rStyle w:val="normaltextrun"/>
          <w:rFonts w:cs="Calibri"/>
          <w:shd w:val="clear" w:color="auto" w:fill="FFFFFF"/>
        </w:rPr>
        <w:t>Portaria MTE nº 3.872/2023</w:t>
      </w:r>
      <w:r w:rsidRPr="00FD380C">
        <w:rPr>
          <w:rFonts w:cs="Arial"/>
        </w:rPr>
        <w:t xml:space="preserve">. </w:t>
      </w:r>
    </w:p>
    <w:p w14:paraId="7240E519" w14:textId="4AF53BFA" w:rsidR="00CC50C6" w:rsidRPr="0047578B" w:rsidRDefault="00CC50C6" w:rsidP="0047578B">
      <w:pPr>
        <w:autoSpaceDE w:val="0"/>
        <w:autoSpaceDN w:val="0"/>
        <w:spacing w:after="0" w:line="360" w:lineRule="auto"/>
        <w:ind w:left="567"/>
        <w:jc w:val="both"/>
        <w:rPr>
          <w:rFonts w:cs="Arial"/>
        </w:rPr>
      </w:pPr>
      <w:r w:rsidRPr="0047578B">
        <w:rPr>
          <w:rFonts w:cs="Arial"/>
        </w:rPr>
        <w:t>O jovem que concluir este curso estará apto para atuar no mercado de trabalho nas seguintes ocupações: Empacotador/Embalador, Estoquista/Almoxarife e Repositor de mercadorias, conforme previsto no Catálogo Nacional de Aprendizagem - CONAP.</w:t>
      </w:r>
    </w:p>
    <w:p w14:paraId="3EA1E99E" w14:textId="77777777" w:rsidR="00CC50C6" w:rsidRPr="0047578B" w:rsidRDefault="00CC50C6" w:rsidP="0047578B">
      <w:pPr>
        <w:autoSpaceDE w:val="0"/>
        <w:autoSpaceDN w:val="0"/>
        <w:spacing w:after="0" w:line="360" w:lineRule="auto"/>
        <w:ind w:left="567"/>
        <w:jc w:val="both"/>
        <w:rPr>
          <w:rFonts w:cs="Arial"/>
        </w:rPr>
      </w:pPr>
      <w:r w:rsidRPr="0047578B">
        <w:rPr>
          <w:rFonts w:cs="Arial"/>
        </w:rPr>
        <w:t>Este curso está situado no eixo tecnológico Gestão e Negócios, cuja natureza é “gerir”, e pertence ao segmento “Comércio”.</w:t>
      </w:r>
    </w:p>
    <w:p w14:paraId="648C1DD9" w14:textId="77777777" w:rsidR="00CC50C6" w:rsidRPr="0047578B" w:rsidRDefault="00CC50C6" w:rsidP="0047578B">
      <w:pPr>
        <w:autoSpaceDE w:val="0"/>
        <w:autoSpaceDN w:val="0"/>
        <w:spacing w:after="0" w:line="360" w:lineRule="auto"/>
        <w:ind w:left="567"/>
        <w:jc w:val="both"/>
        <w:rPr>
          <w:rFonts w:cs="Arial"/>
        </w:rPr>
      </w:pPr>
      <w:r w:rsidRPr="0047578B">
        <w:rPr>
          <w:rFonts w:cs="Arial"/>
        </w:rPr>
        <w:t>A seguir, as competências das ocupações que compõem o perfil do aprendiz em Serviços de Supermercados:</w:t>
      </w:r>
    </w:p>
    <w:p w14:paraId="6E620AA9" w14:textId="77777777" w:rsidR="00CC50C6" w:rsidRPr="0047578B" w:rsidRDefault="00CC50C6" w:rsidP="0047578B">
      <w:pPr>
        <w:autoSpaceDE w:val="0"/>
        <w:autoSpaceDN w:val="0"/>
        <w:spacing w:after="0" w:line="360" w:lineRule="auto"/>
        <w:ind w:left="567"/>
        <w:jc w:val="both"/>
        <w:rPr>
          <w:rFonts w:cs="Arial"/>
          <w:u w:val="single"/>
        </w:rPr>
      </w:pPr>
      <w:r w:rsidRPr="0047578B">
        <w:rPr>
          <w:rFonts w:cs="Arial"/>
          <w:u w:val="single"/>
        </w:rPr>
        <w:t>Empacotador/Embalador</w:t>
      </w:r>
    </w:p>
    <w:p w14:paraId="423FE6C3" w14:textId="77777777" w:rsidR="00CC50C6" w:rsidRPr="0047578B" w:rsidRDefault="00CC50C6" w:rsidP="0047578B">
      <w:pPr>
        <w:autoSpaceDE w:val="0"/>
        <w:autoSpaceDN w:val="0"/>
        <w:spacing w:after="0" w:line="360" w:lineRule="auto"/>
        <w:ind w:left="567"/>
        <w:jc w:val="both"/>
        <w:rPr>
          <w:rFonts w:cs="Arial"/>
        </w:rPr>
      </w:pPr>
      <w:r w:rsidRPr="0047578B">
        <w:rPr>
          <w:rFonts w:cs="Arial"/>
        </w:rPr>
        <w:t xml:space="preserve">- Realizar atividades de apoio aos processos de frente de caixa em supermercados </w:t>
      </w:r>
    </w:p>
    <w:p w14:paraId="288499F0" w14:textId="77777777" w:rsidR="00CC50C6" w:rsidRPr="0047578B" w:rsidRDefault="00CC50C6" w:rsidP="0047578B">
      <w:pPr>
        <w:autoSpaceDE w:val="0"/>
        <w:autoSpaceDN w:val="0"/>
        <w:spacing w:after="0" w:line="360" w:lineRule="auto"/>
        <w:ind w:left="567"/>
        <w:jc w:val="both"/>
        <w:rPr>
          <w:rFonts w:cs="Arial"/>
        </w:rPr>
      </w:pPr>
      <w:r w:rsidRPr="0047578B">
        <w:rPr>
          <w:rFonts w:cs="Arial"/>
        </w:rPr>
        <w:t>- Embalar e Empacotar mercadorias e produtos.</w:t>
      </w:r>
    </w:p>
    <w:p w14:paraId="02125087" w14:textId="77777777" w:rsidR="00CC50C6" w:rsidRPr="0047578B" w:rsidRDefault="00CC50C6" w:rsidP="0047578B">
      <w:pPr>
        <w:autoSpaceDE w:val="0"/>
        <w:autoSpaceDN w:val="0"/>
        <w:spacing w:after="0" w:line="360" w:lineRule="auto"/>
        <w:ind w:left="567"/>
        <w:jc w:val="both"/>
        <w:rPr>
          <w:rFonts w:cs="Arial"/>
          <w:u w:val="single"/>
        </w:rPr>
      </w:pPr>
      <w:r w:rsidRPr="0047578B">
        <w:rPr>
          <w:rFonts w:cs="Arial"/>
          <w:u w:val="single"/>
        </w:rPr>
        <w:t>Estoquista/Almoxarife</w:t>
      </w:r>
    </w:p>
    <w:p w14:paraId="13A7F156" w14:textId="77777777" w:rsidR="00CC50C6" w:rsidRPr="0047578B" w:rsidRDefault="00CC50C6" w:rsidP="0047578B">
      <w:pPr>
        <w:autoSpaceDE w:val="0"/>
        <w:autoSpaceDN w:val="0"/>
        <w:spacing w:after="0" w:line="360" w:lineRule="auto"/>
        <w:ind w:left="567"/>
        <w:jc w:val="both"/>
        <w:rPr>
          <w:rFonts w:cs="Arial"/>
        </w:rPr>
      </w:pPr>
      <w:r w:rsidRPr="0047578B">
        <w:rPr>
          <w:rFonts w:cs="Arial"/>
        </w:rPr>
        <w:t>- Realizar procedimentos de conferência de equipamentos, materiais e produtos no processo logístico.</w:t>
      </w:r>
    </w:p>
    <w:p w14:paraId="2CE21CC1" w14:textId="77777777" w:rsidR="00CC50C6" w:rsidRPr="0047578B" w:rsidRDefault="00CC50C6" w:rsidP="0047578B">
      <w:pPr>
        <w:autoSpaceDE w:val="0"/>
        <w:autoSpaceDN w:val="0"/>
        <w:spacing w:after="0" w:line="360" w:lineRule="auto"/>
        <w:ind w:left="567"/>
        <w:jc w:val="both"/>
        <w:rPr>
          <w:rFonts w:cs="Arial"/>
        </w:rPr>
      </w:pPr>
      <w:r w:rsidRPr="0047578B">
        <w:rPr>
          <w:rFonts w:cs="Arial"/>
        </w:rPr>
        <w:t>- Organizar estoques de equipamentos, materiais e produtos.</w:t>
      </w:r>
    </w:p>
    <w:p w14:paraId="7975DE8B" w14:textId="0C5F6D84" w:rsidR="00CC50C6" w:rsidRPr="0047578B" w:rsidRDefault="00CC50C6" w:rsidP="0047578B">
      <w:pPr>
        <w:autoSpaceDE w:val="0"/>
        <w:autoSpaceDN w:val="0"/>
        <w:spacing w:after="0" w:line="360" w:lineRule="auto"/>
        <w:ind w:left="567"/>
        <w:jc w:val="both"/>
        <w:rPr>
          <w:rFonts w:cs="Arial"/>
          <w:u w:val="single"/>
        </w:rPr>
      </w:pPr>
      <w:r w:rsidRPr="0047578B">
        <w:rPr>
          <w:rFonts w:cs="Arial"/>
          <w:u w:val="single"/>
        </w:rPr>
        <w:t>Repositor de Mercadorias</w:t>
      </w:r>
    </w:p>
    <w:p w14:paraId="39E770CF" w14:textId="77777777" w:rsidR="00CC50C6" w:rsidRPr="0047578B" w:rsidRDefault="00CC50C6" w:rsidP="0047578B">
      <w:pPr>
        <w:autoSpaceDE w:val="0"/>
        <w:autoSpaceDN w:val="0"/>
        <w:spacing w:after="0" w:line="360" w:lineRule="auto"/>
        <w:ind w:left="567"/>
        <w:jc w:val="both"/>
        <w:rPr>
          <w:rFonts w:cs="Arial"/>
        </w:rPr>
      </w:pPr>
      <w:r w:rsidRPr="0047578B">
        <w:rPr>
          <w:rFonts w:cs="Arial"/>
        </w:rPr>
        <w:t>- Orientar clientes em relação às mercadorias, produtos e serviços.</w:t>
      </w:r>
    </w:p>
    <w:p w14:paraId="7EDF87D7" w14:textId="77777777" w:rsidR="00CC50C6" w:rsidRPr="0047578B" w:rsidRDefault="00CC50C6" w:rsidP="0047578B">
      <w:pPr>
        <w:autoSpaceDE w:val="0"/>
        <w:autoSpaceDN w:val="0"/>
        <w:spacing w:after="0" w:line="360" w:lineRule="auto"/>
        <w:ind w:left="567"/>
        <w:jc w:val="both"/>
        <w:rPr>
          <w:rFonts w:cs="Arial"/>
        </w:rPr>
      </w:pPr>
      <w:r w:rsidRPr="0047578B">
        <w:rPr>
          <w:rFonts w:cs="Arial"/>
        </w:rPr>
        <w:t>- Abastecer o ponto de venda com mercadorias e produtos.</w:t>
      </w:r>
    </w:p>
    <w:p w14:paraId="606B50B8" w14:textId="77777777" w:rsidR="008756D3" w:rsidRPr="0047578B" w:rsidRDefault="008756D3" w:rsidP="0047578B">
      <w:pPr>
        <w:spacing w:after="0" w:line="360" w:lineRule="auto"/>
        <w:rPr>
          <w:rFonts w:cs="Arial"/>
        </w:rPr>
      </w:pPr>
    </w:p>
    <w:tbl>
      <w:tblPr>
        <w:tblStyle w:val="ListaClara-nfase1"/>
        <w:tblW w:w="0" w:type="auto"/>
        <w:tblLook w:val="04A0" w:firstRow="1" w:lastRow="0" w:firstColumn="1" w:lastColumn="0" w:noHBand="0" w:noVBand="1"/>
      </w:tblPr>
      <w:tblGrid>
        <w:gridCol w:w="402"/>
        <w:gridCol w:w="282"/>
        <w:gridCol w:w="8813"/>
      </w:tblGrid>
      <w:tr w:rsidR="005C24FB" w:rsidRPr="003307E3" w14:paraId="226A42A7" w14:textId="77777777" w:rsidTr="00634FC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 w:type="dxa"/>
            <w:tcBorders>
              <w:top w:val="nil"/>
              <w:left w:val="nil"/>
              <w:bottom w:val="nil"/>
            </w:tcBorders>
            <w:shd w:val="clear" w:color="auto" w:fill="808080" w:themeFill="background1" w:themeFillShade="80"/>
            <w:vAlign w:val="center"/>
          </w:tcPr>
          <w:p w14:paraId="10048860" w14:textId="77777777" w:rsidR="005C24FB" w:rsidRPr="003307E3" w:rsidRDefault="005C24FB" w:rsidP="007A28D6">
            <w:pPr>
              <w:spacing w:after="120"/>
              <w:rPr>
                <w:rFonts w:cs="Arial"/>
                <w:sz w:val="24"/>
                <w:szCs w:val="24"/>
              </w:rPr>
            </w:pPr>
            <w:r w:rsidRPr="003307E3">
              <w:rPr>
                <w:rFonts w:cs="Arial"/>
                <w:sz w:val="24"/>
                <w:szCs w:val="24"/>
              </w:rPr>
              <w:t>5.</w:t>
            </w:r>
          </w:p>
        </w:tc>
        <w:tc>
          <w:tcPr>
            <w:tcW w:w="283" w:type="dxa"/>
            <w:tcBorders>
              <w:top w:val="nil"/>
              <w:bottom w:val="nil"/>
            </w:tcBorders>
            <w:shd w:val="clear" w:color="auto" w:fill="FFFFFF" w:themeFill="background1"/>
          </w:tcPr>
          <w:p w14:paraId="18F08313" w14:textId="77777777" w:rsidR="005C24FB" w:rsidRPr="003307E3" w:rsidRDefault="005C24FB"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962" w:type="dxa"/>
            <w:tcBorders>
              <w:top w:val="nil"/>
              <w:bottom w:val="nil"/>
              <w:right w:val="nil"/>
            </w:tcBorders>
            <w:shd w:val="clear" w:color="auto" w:fill="808080" w:themeFill="background1" w:themeFillShade="80"/>
            <w:vAlign w:val="center"/>
          </w:tcPr>
          <w:p w14:paraId="5DE12C38" w14:textId="77777777" w:rsidR="005C24FB" w:rsidRPr="003307E3" w:rsidRDefault="00A7344F"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r w:rsidRPr="003307E3">
              <w:rPr>
                <w:rFonts w:cs="Arial"/>
                <w:sz w:val="24"/>
                <w:szCs w:val="24"/>
              </w:rPr>
              <w:t>Organização Curricular</w:t>
            </w:r>
          </w:p>
        </w:tc>
      </w:tr>
    </w:tbl>
    <w:p w14:paraId="618BC021" w14:textId="77777777" w:rsidR="0040119B" w:rsidRPr="00D424F2" w:rsidRDefault="0040119B" w:rsidP="003307E3">
      <w:pPr>
        <w:pStyle w:val="Bulletbsico1"/>
        <w:numPr>
          <w:ilvl w:val="0"/>
          <w:numId w:val="0"/>
        </w:numPr>
        <w:spacing w:before="0" w:line="360" w:lineRule="auto"/>
        <w:rPr>
          <w:rFonts w:asciiTheme="minorHAnsi" w:eastAsiaTheme="minorHAnsi" w:hAnsiTheme="minorHAnsi"/>
          <w:color w:val="auto"/>
          <w:sz w:val="22"/>
          <w:szCs w:val="22"/>
          <w:lang w:eastAsia="en-US"/>
        </w:rPr>
      </w:pPr>
    </w:p>
    <w:p w14:paraId="4956AC6C" w14:textId="77777777" w:rsidR="0040119B" w:rsidRPr="00D424F2" w:rsidRDefault="005A393B" w:rsidP="003307E3">
      <w:pPr>
        <w:pStyle w:val="Bulletbsico1"/>
        <w:numPr>
          <w:ilvl w:val="0"/>
          <w:numId w:val="0"/>
        </w:numPr>
        <w:spacing w:before="0" w:line="360" w:lineRule="auto"/>
        <w:rPr>
          <w:rFonts w:asciiTheme="minorHAnsi" w:hAnsiTheme="minorHAnsi"/>
          <w:sz w:val="22"/>
          <w:szCs w:val="22"/>
        </w:rPr>
      </w:pPr>
      <w:r w:rsidRPr="00D424F2">
        <w:rPr>
          <w:rFonts w:asciiTheme="minorHAnsi" w:hAnsiTheme="minorHAnsi"/>
          <w:sz w:val="22"/>
          <w:szCs w:val="22"/>
        </w:rPr>
        <w:t>O Modelo Pedagógico N</w:t>
      </w:r>
      <w:r w:rsidR="0040119B" w:rsidRPr="00D424F2">
        <w:rPr>
          <w:rFonts w:asciiTheme="minorHAnsi" w:hAnsiTheme="minorHAnsi"/>
          <w:sz w:val="22"/>
          <w:szCs w:val="22"/>
        </w:rPr>
        <w:t xml:space="preserve">acional </w:t>
      </w:r>
      <w:r w:rsidRPr="00D424F2">
        <w:rPr>
          <w:rFonts w:asciiTheme="minorHAnsi" w:hAnsiTheme="minorHAnsi"/>
          <w:sz w:val="22"/>
          <w:szCs w:val="22"/>
        </w:rPr>
        <w:t xml:space="preserve">do Senac </w:t>
      </w:r>
      <w:r w:rsidR="0040119B" w:rsidRPr="00D424F2">
        <w:rPr>
          <w:rFonts w:asciiTheme="minorHAnsi" w:hAnsiTheme="minorHAnsi"/>
          <w:sz w:val="22"/>
          <w:szCs w:val="22"/>
        </w:rPr>
        <w:t>traz a competência para o ponto central do currículo dos cursos</w:t>
      </w:r>
      <w:r w:rsidR="00CC50C6" w:rsidRPr="00D424F2">
        <w:rPr>
          <w:rFonts w:asciiTheme="minorHAnsi" w:hAnsiTheme="minorHAnsi"/>
          <w:sz w:val="22"/>
          <w:szCs w:val="22"/>
        </w:rPr>
        <w:t xml:space="preserve"> de Aprendizagem Profissional</w:t>
      </w:r>
      <w:r w:rsidR="005C50EC" w:rsidRPr="00D424F2">
        <w:rPr>
          <w:rFonts w:asciiTheme="minorHAnsi" w:hAnsiTheme="minorHAnsi"/>
          <w:sz w:val="22"/>
          <w:szCs w:val="22"/>
        </w:rPr>
        <w:t xml:space="preserve"> Comercial</w:t>
      </w:r>
      <w:r w:rsidR="00CC50C6" w:rsidRPr="00D424F2">
        <w:rPr>
          <w:rFonts w:asciiTheme="minorHAnsi" w:hAnsiTheme="minorHAnsi"/>
          <w:sz w:val="22"/>
          <w:szCs w:val="22"/>
        </w:rPr>
        <w:t xml:space="preserve"> </w:t>
      </w:r>
      <w:r w:rsidR="0040119B" w:rsidRPr="00D424F2">
        <w:rPr>
          <w:rFonts w:asciiTheme="minorHAnsi" w:hAnsiTheme="minorHAnsi"/>
          <w:sz w:val="22"/>
          <w:szCs w:val="22"/>
        </w:rPr>
        <w:t xml:space="preserve">sendo a </w:t>
      </w:r>
      <w:r w:rsidRPr="00D424F2">
        <w:rPr>
          <w:rFonts w:asciiTheme="minorHAnsi" w:hAnsiTheme="minorHAnsi"/>
          <w:sz w:val="22"/>
          <w:szCs w:val="22"/>
        </w:rPr>
        <w:t xml:space="preserve">competência a própria </w:t>
      </w:r>
      <w:r w:rsidR="00A05123" w:rsidRPr="00D424F2">
        <w:rPr>
          <w:rFonts w:asciiTheme="minorHAnsi" w:hAnsiTheme="minorHAnsi"/>
          <w:sz w:val="22"/>
          <w:szCs w:val="22"/>
        </w:rPr>
        <w:t>Unidade Curricular</w:t>
      </w:r>
      <w:r w:rsidRPr="00D424F2">
        <w:rPr>
          <w:rFonts w:asciiTheme="minorHAnsi" w:hAnsiTheme="minorHAnsi"/>
          <w:sz w:val="22"/>
          <w:szCs w:val="22"/>
        </w:rPr>
        <w:t xml:space="preserve"> (UC).</w:t>
      </w:r>
    </w:p>
    <w:p w14:paraId="1D217D6F" w14:textId="77777777" w:rsidR="00766241" w:rsidRDefault="00766241" w:rsidP="003307E3">
      <w:pPr>
        <w:pStyle w:val="Bulletbsico1"/>
        <w:numPr>
          <w:ilvl w:val="0"/>
          <w:numId w:val="0"/>
        </w:numPr>
        <w:spacing w:before="0" w:line="360" w:lineRule="auto"/>
        <w:ind w:left="708"/>
        <w:rPr>
          <w:rFonts w:asciiTheme="minorHAnsi" w:hAnsiTheme="minorHAnsi"/>
          <w:sz w:val="22"/>
          <w:szCs w:val="22"/>
        </w:rPr>
      </w:pPr>
    </w:p>
    <w:p w14:paraId="1F8E32C3" w14:textId="77777777" w:rsidR="00A82A87" w:rsidRPr="00D424F2" w:rsidRDefault="00A82A87" w:rsidP="003307E3">
      <w:pPr>
        <w:pStyle w:val="Bulletbsico1"/>
        <w:numPr>
          <w:ilvl w:val="0"/>
          <w:numId w:val="0"/>
        </w:numPr>
        <w:spacing w:before="0" w:line="360" w:lineRule="auto"/>
        <w:ind w:left="708"/>
        <w:rPr>
          <w:rFonts w:asciiTheme="minorHAnsi" w:hAnsiTheme="minorHAnsi"/>
          <w:sz w:val="22"/>
          <w:szCs w:val="22"/>
        </w:rPr>
      </w:pPr>
    </w:p>
    <w:tbl>
      <w:tblPr>
        <w:tblW w:w="839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277"/>
        <w:gridCol w:w="4962"/>
        <w:gridCol w:w="1416"/>
      </w:tblGrid>
      <w:tr w:rsidR="00CC50C6" w:rsidRPr="00D424F2" w14:paraId="60497323" w14:textId="77777777" w:rsidTr="003307E3">
        <w:trPr>
          <w:cantSplit/>
          <w:trHeight w:val="454"/>
          <w:tblHeader/>
        </w:trPr>
        <w:tc>
          <w:tcPr>
            <w:tcW w:w="7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8D5C8C4" w14:textId="77777777" w:rsidR="00CC50C6" w:rsidRPr="00D424F2" w:rsidRDefault="00CC50C6" w:rsidP="0068100E">
            <w:pPr>
              <w:spacing w:after="0" w:line="240" w:lineRule="auto"/>
              <w:rPr>
                <w:rFonts w:cs="Arial"/>
              </w:rPr>
            </w:pPr>
          </w:p>
        </w:tc>
        <w:tc>
          <w:tcPr>
            <w:tcW w:w="127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C83DEF2" w14:textId="77777777" w:rsidR="00CC50C6" w:rsidRPr="00D424F2" w:rsidRDefault="00CC50C6" w:rsidP="0068100E">
            <w:pPr>
              <w:spacing w:after="0" w:line="240" w:lineRule="auto"/>
              <w:rPr>
                <w:rFonts w:cs="Arial"/>
              </w:rPr>
            </w:pPr>
          </w:p>
        </w:tc>
        <w:tc>
          <w:tcPr>
            <w:tcW w:w="49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5A0CB84A" w14:textId="77777777" w:rsidR="00CC50C6" w:rsidRPr="003307E3" w:rsidRDefault="00CC50C6" w:rsidP="0068100E">
            <w:pPr>
              <w:spacing w:after="0" w:line="240" w:lineRule="auto"/>
              <w:rPr>
                <w:rFonts w:cs="Arial"/>
                <w:b/>
                <w:bCs/>
                <w:color w:val="D9D9D9" w:themeColor="background1" w:themeShade="D9"/>
              </w:rPr>
            </w:pPr>
            <w:r w:rsidRPr="003307E3">
              <w:rPr>
                <w:rFonts w:cs="Arial"/>
                <w:b/>
                <w:bCs/>
              </w:rPr>
              <w:t>Unidades Curriculares</w:t>
            </w:r>
          </w:p>
        </w:tc>
        <w:tc>
          <w:tcPr>
            <w:tcW w:w="141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506C893" w14:textId="77777777" w:rsidR="00CC50C6" w:rsidRPr="003307E3" w:rsidRDefault="00CC50C6" w:rsidP="0068100E">
            <w:pPr>
              <w:spacing w:after="0" w:line="240" w:lineRule="auto"/>
              <w:jc w:val="center"/>
              <w:rPr>
                <w:rFonts w:cs="Arial"/>
                <w:b/>
                <w:bCs/>
              </w:rPr>
            </w:pPr>
            <w:r w:rsidRPr="003307E3">
              <w:rPr>
                <w:rFonts w:cs="Arial"/>
                <w:b/>
                <w:bCs/>
              </w:rPr>
              <w:t>Carga horária</w:t>
            </w:r>
          </w:p>
        </w:tc>
      </w:tr>
      <w:tr w:rsidR="00CC50C6" w:rsidRPr="00D424F2" w14:paraId="39690224" w14:textId="77777777" w:rsidTr="0068100E">
        <w:trPr>
          <w:cantSplit/>
          <w:trHeight w:val="454"/>
        </w:trPr>
        <w:tc>
          <w:tcPr>
            <w:tcW w:w="738" w:type="dxa"/>
            <w:vMerge w:val="restart"/>
            <w:tcBorders>
              <w:top w:val="single" w:sz="4" w:space="0" w:color="auto"/>
              <w:left w:val="single" w:sz="4" w:space="0" w:color="auto"/>
              <w:right w:val="single" w:sz="4" w:space="0" w:color="auto"/>
            </w:tcBorders>
            <w:shd w:val="clear" w:color="auto" w:fill="B6DDE8" w:themeFill="accent5" w:themeFillTint="66"/>
            <w:textDirection w:val="btLr"/>
          </w:tcPr>
          <w:p w14:paraId="7CD2E758" w14:textId="77777777" w:rsidR="00CC50C6" w:rsidRPr="00D424F2" w:rsidRDefault="00CC50C6" w:rsidP="0068100E">
            <w:pPr>
              <w:spacing w:after="0" w:line="240" w:lineRule="auto"/>
              <w:jc w:val="center"/>
              <w:rPr>
                <w:rFonts w:cs="Arial"/>
                <w:b/>
                <w:color w:val="595959" w:themeColor="text1" w:themeTint="A6"/>
                <w:sz w:val="16"/>
                <w:szCs w:val="16"/>
              </w:rPr>
            </w:pPr>
            <w:r w:rsidRPr="00D424F2">
              <w:rPr>
                <w:rFonts w:cs="Arial"/>
                <w:b/>
                <w:color w:val="000066"/>
                <w:sz w:val="16"/>
                <w:szCs w:val="16"/>
              </w:rPr>
              <w:t>UC 10 - Prática Profissional da Aprendizagem em Serviços de Supermercados (480h a 1120h)</w:t>
            </w:r>
          </w:p>
        </w:tc>
        <w:tc>
          <w:tcPr>
            <w:tcW w:w="1277" w:type="dxa"/>
            <w:vMerge w:val="restart"/>
            <w:tcBorders>
              <w:top w:val="single" w:sz="4" w:space="0" w:color="auto"/>
              <w:left w:val="single" w:sz="4" w:space="0" w:color="auto"/>
              <w:right w:val="single" w:sz="4" w:space="0" w:color="auto"/>
            </w:tcBorders>
            <w:shd w:val="clear" w:color="auto" w:fill="B6DDE8" w:themeFill="accent5" w:themeFillTint="66"/>
            <w:textDirection w:val="btLr"/>
          </w:tcPr>
          <w:p w14:paraId="42020ECF" w14:textId="77777777" w:rsidR="00CC50C6" w:rsidRPr="00D424F2" w:rsidRDefault="00CC50C6" w:rsidP="0068100E">
            <w:pPr>
              <w:spacing w:after="0" w:line="240" w:lineRule="auto"/>
              <w:jc w:val="center"/>
              <w:rPr>
                <w:rFonts w:cs="Arial"/>
                <w:b/>
                <w:color w:val="000066"/>
                <w:sz w:val="16"/>
                <w:szCs w:val="16"/>
              </w:rPr>
            </w:pPr>
            <w:r w:rsidRPr="00D424F2">
              <w:rPr>
                <w:rFonts w:cs="Arial"/>
                <w:b/>
                <w:color w:val="000066"/>
                <w:sz w:val="16"/>
                <w:szCs w:val="16"/>
              </w:rPr>
              <w:t>UC 3 – PI Aprendizagem em Serviços de Supermercados 1</w:t>
            </w:r>
          </w:p>
          <w:p w14:paraId="63FEEE25" w14:textId="77777777" w:rsidR="00CC50C6" w:rsidRPr="00D424F2" w:rsidRDefault="00CC50C6" w:rsidP="0068100E">
            <w:pPr>
              <w:spacing w:after="0" w:line="240" w:lineRule="auto"/>
              <w:jc w:val="center"/>
              <w:rPr>
                <w:rFonts w:cs="Arial"/>
                <w:color w:val="000000" w:themeColor="text1"/>
                <w:sz w:val="16"/>
                <w:szCs w:val="16"/>
              </w:rPr>
            </w:pPr>
            <w:r w:rsidRPr="00D424F2">
              <w:rPr>
                <w:rFonts w:cs="Arial"/>
                <w:b/>
                <w:color w:val="000066"/>
                <w:sz w:val="16"/>
                <w:szCs w:val="16"/>
              </w:rPr>
              <w:t>(16 horas)</w:t>
            </w:r>
          </w:p>
        </w:tc>
        <w:tc>
          <w:tcPr>
            <w:tcW w:w="4962" w:type="dxa"/>
            <w:tcBorders>
              <w:top w:val="single" w:sz="4" w:space="0" w:color="auto"/>
              <w:left w:val="single" w:sz="4" w:space="0" w:color="auto"/>
              <w:bottom w:val="single" w:sz="4" w:space="0" w:color="auto"/>
              <w:right w:val="single" w:sz="4" w:space="0" w:color="auto"/>
            </w:tcBorders>
            <w:vAlign w:val="center"/>
          </w:tcPr>
          <w:p w14:paraId="4602DE34" w14:textId="77777777" w:rsidR="00CC50C6" w:rsidRPr="00D424F2" w:rsidRDefault="00CC50C6" w:rsidP="0068100E">
            <w:pPr>
              <w:autoSpaceDE w:val="0"/>
              <w:autoSpaceDN w:val="0"/>
              <w:jc w:val="both"/>
              <w:rPr>
                <w:rFonts w:cs="Arial"/>
              </w:rPr>
            </w:pPr>
            <w:r w:rsidRPr="00D424F2">
              <w:rPr>
                <w:rFonts w:cs="Arial"/>
              </w:rPr>
              <w:t>UC 1: Realizar atividades de apoio aos processos de frente de caixa em supermercados</w:t>
            </w:r>
          </w:p>
        </w:tc>
        <w:tc>
          <w:tcPr>
            <w:tcW w:w="1416" w:type="dxa"/>
            <w:tcBorders>
              <w:top w:val="single" w:sz="4" w:space="0" w:color="auto"/>
              <w:left w:val="single" w:sz="4" w:space="0" w:color="auto"/>
              <w:bottom w:val="single" w:sz="4" w:space="0" w:color="auto"/>
              <w:right w:val="single" w:sz="4" w:space="0" w:color="auto"/>
            </w:tcBorders>
            <w:vAlign w:val="center"/>
          </w:tcPr>
          <w:p w14:paraId="771345C8" w14:textId="77777777" w:rsidR="00CC50C6" w:rsidRPr="00D424F2" w:rsidRDefault="00CC50C6" w:rsidP="0068100E">
            <w:pPr>
              <w:spacing w:before="240" w:after="240" w:line="240" w:lineRule="auto"/>
              <w:jc w:val="center"/>
              <w:rPr>
                <w:rFonts w:cs="Arial"/>
              </w:rPr>
            </w:pPr>
            <w:r w:rsidRPr="00D424F2">
              <w:rPr>
                <w:rFonts w:cs="Arial"/>
              </w:rPr>
              <w:t>60 horas</w:t>
            </w:r>
          </w:p>
        </w:tc>
      </w:tr>
      <w:tr w:rsidR="00CC50C6" w:rsidRPr="00D424F2" w14:paraId="153ABA51" w14:textId="77777777" w:rsidTr="0068100E">
        <w:trPr>
          <w:cantSplit/>
          <w:trHeight w:val="468"/>
        </w:trPr>
        <w:tc>
          <w:tcPr>
            <w:tcW w:w="738" w:type="dxa"/>
            <w:vMerge/>
            <w:tcBorders>
              <w:left w:val="single" w:sz="4" w:space="0" w:color="auto"/>
              <w:right w:val="single" w:sz="4" w:space="0" w:color="auto"/>
            </w:tcBorders>
            <w:shd w:val="clear" w:color="auto" w:fill="B6DDE8" w:themeFill="accent5" w:themeFillTint="66"/>
          </w:tcPr>
          <w:p w14:paraId="0C83FBEB" w14:textId="77777777" w:rsidR="00CC50C6" w:rsidRPr="00D424F2" w:rsidRDefault="00CC50C6" w:rsidP="0068100E">
            <w:pPr>
              <w:spacing w:after="0" w:line="240" w:lineRule="auto"/>
              <w:rPr>
                <w:rFonts w:cs="Arial"/>
              </w:rPr>
            </w:pPr>
          </w:p>
        </w:tc>
        <w:tc>
          <w:tcPr>
            <w:tcW w:w="1277" w:type="dxa"/>
            <w:vMerge/>
            <w:tcBorders>
              <w:left w:val="single" w:sz="4" w:space="0" w:color="auto"/>
              <w:right w:val="single" w:sz="4" w:space="0" w:color="auto"/>
            </w:tcBorders>
            <w:shd w:val="clear" w:color="auto" w:fill="B6DDE8" w:themeFill="accent5" w:themeFillTint="66"/>
          </w:tcPr>
          <w:p w14:paraId="3E641BDF" w14:textId="77777777" w:rsidR="00CC50C6" w:rsidRPr="00D424F2" w:rsidRDefault="00CC50C6" w:rsidP="0068100E">
            <w:pPr>
              <w:spacing w:after="0" w:line="240" w:lineRule="auto"/>
              <w:rPr>
                <w:rFonts w:cs="Arial"/>
              </w:rPr>
            </w:pPr>
          </w:p>
        </w:tc>
        <w:tc>
          <w:tcPr>
            <w:tcW w:w="4962" w:type="dxa"/>
            <w:tcBorders>
              <w:top w:val="single" w:sz="4" w:space="0" w:color="auto"/>
              <w:left w:val="single" w:sz="4" w:space="0" w:color="auto"/>
              <w:bottom w:val="single" w:sz="4" w:space="0" w:color="auto"/>
              <w:right w:val="single" w:sz="4" w:space="0" w:color="auto"/>
            </w:tcBorders>
            <w:vAlign w:val="center"/>
          </w:tcPr>
          <w:p w14:paraId="218E0804" w14:textId="77777777" w:rsidR="00CC50C6" w:rsidRPr="00D424F2" w:rsidRDefault="00CC50C6" w:rsidP="0068100E">
            <w:pPr>
              <w:spacing w:before="240" w:after="240" w:line="240" w:lineRule="auto"/>
              <w:jc w:val="both"/>
              <w:rPr>
                <w:rFonts w:cs="Arial"/>
              </w:rPr>
            </w:pPr>
            <w:r w:rsidRPr="00D424F2">
              <w:rPr>
                <w:rFonts w:cs="Arial"/>
              </w:rPr>
              <w:t>UC 2: Embalar e Empacotar mercadorias e produtos</w:t>
            </w:r>
          </w:p>
        </w:tc>
        <w:tc>
          <w:tcPr>
            <w:tcW w:w="1416" w:type="dxa"/>
            <w:tcBorders>
              <w:top w:val="single" w:sz="4" w:space="0" w:color="auto"/>
              <w:left w:val="single" w:sz="4" w:space="0" w:color="auto"/>
              <w:bottom w:val="single" w:sz="4" w:space="0" w:color="auto"/>
              <w:right w:val="single" w:sz="4" w:space="0" w:color="auto"/>
            </w:tcBorders>
            <w:vAlign w:val="center"/>
          </w:tcPr>
          <w:p w14:paraId="60D6384D" w14:textId="77777777" w:rsidR="00CC50C6" w:rsidRPr="00D424F2" w:rsidRDefault="00CC50C6" w:rsidP="0068100E">
            <w:pPr>
              <w:spacing w:before="240" w:after="240" w:line="240" w:lineRule="auto"/>
              <w:jc w:val="center"/>
              <w:rPr>
                <w:rFonts w:cs="Arial"/>
              </w:rPr>
            </w:pPr>
            <w:r w:rsidRPr="00D424F2">
              <w:rPr>
                <w:rFonts w:cs="Arial"/>
              </w:rPr>
              <w:t>84 horas</w:t>
            </w:r>
          </w:p>
        </w:tc>
      </w:tr>
      <w:tr w:rsidR="00CC50C6" w:rsidRPr="00D424F2" w14:paraId="2C9C3C6B" w14:textId="77777777" w:rsidTr="0068100E">
        <w:trPr>
          <w:cantSplit/>
          <w:trHeight w:val="575"/>
        </w:trPr>
        <w:tc>
          <w:tcPr>
            <w:tcW w:w="738" w:type="dxa"/>
            <w:vMerge/>
            <w:tcBorders>
              <w:left w:val="single" w:sz="4" w:space="0" w:color="auto"/>
              <w:right w:val="single" w:sz="4" w:space="0" w:color="auto"/>
            </w:tcBorders>
            <w:shd w:val="clear" w:color="auto" w:fill="B6DDE8" w:themeFill="accent5" w:themeFillTint="66"/>
            <w:textDirection w:val="btLr"/>
          </w:tcPr>
          <w:p w14:paraId="090A6ED3" w14:textId="77777777" w:rsidR="00CC50C6" w:rsidRPr="00D424F2" w:rsidRDefault="00CC50C6" w:rsidP="0068100E">
            <w:pPr>
              <w:spacing w:after="0" w:line="240" w:lineRule="auto"/>
              <w:ind w:left="113" w:right="113"/>
              <w:jc w:val="center"/>
              <w:rPr>
                <w:rFonts w:cs="Arial"/>
                <w:b/>
                <w:color w:val="595959" w:themeColor="text1" w:themeTint="A6"/>
              </w:rPr>
            </w:pPr>
          </w:p>
        </w:tc>
        <w:tc>
          <w:tcPr>
            <w:tcW w:w="1277" w:type="dxa"/>
            <w:vMerge w:val="restart"/>
            <w:tcBorders>
              <w:left w:val="single" w:sz="4" w:space="0" w:color="auto"/>
              <w:right w:val="single" w:sz="4" w:space="0" w:color="auto"/>
            </w:tcBorders>
            <w:shd w:val="clear" w:color="auto" w:fill="B6DDE8" w:themeFill="accent5" w:themeFillTint="66"/>
            <w:textDirection w:val="btLr"/>
          </w:tcPr>
          <w:p w14:paraId="704A4D5F" w14:textId="77777777" w:rsidR="00CC50C6" w:rsidRPr="00D424F2" w:rsidRDefault="00CC50C6" w:rsidP="0068100E">
            <w:pPr>
              <w:spacing w:after="0" w:line="240" w:lineRule="auto"/>
              <w:jc w:val="center"/>
              <w:rPr>
                <w:rFonts w:cs="Arial"/>
                <w:b/>
                <w:color w:val="000066"/>
                <w:sz w:val="16"/>
                <w:szCs w:val="16"/>
              </w:rPr>
            </w:pPr>
            <w:r w:rsidRPr="00D424F2">
              <w:rPr>
                <w:rFonts w:cs="Arial"/>
                <w:b/>
                <w:color w:val="000066"/>
                <w:sz w:val="16"/>
                <w:szCs w:val="16"/>
              </w:rPr>
              <w:t>UC 6 – PI Aprendizagem em Serviços de Supermercados 2</w:t>
            </w:r>
          </w:p>
          <w:p w14:paraId="6D87229B" w14:textId="77777777" w:rsidR="00CC50C6" w:rsidRPr="00D424F2" w:rsidRDefault="00CC50C6" w:rsidP="0068100E">
            <w:pPr>
              <w:spacing w:after="0" w:line="240" w:lineRule="auto"/>
              <w:ind w:left="113" w:right="113"/>
              <w:jc w:val="center"/>
              <w:rPr>
                <w:rFonts w:cs="Arial"/>
              </w:rPr>
            </w:pPr>
            <w:r w:rsidRPr="00D424F2">
              <w:rPr>
                <w:rFonts w:cs="Arial"/>
                <w:b/>
                <w:color w:val="000066"/>
                <w:sz w:val="16"/>
                <w:szCs w:val="16"/>
              </w:rPr>
              <w:t>(16 horas)</w:t>
            </w:r>
          </w:p>
        </w:tc>
        <w:tc>
          <w:tcPr>
            <w:tcW w:w="4962" w:type="dxa"/>
            <w:tcBorders>
              <w:top w:val="single" w:sz="4" w:space="0" w:color="auto"/>
              <w:left w:val="single" w:sz="4" w:space="0" w:color="auto"/>
              <w:bottom w:val="single" w:sz="4" w:space="0" w:color="auto"/>
              <w:right w:val="single" w:sz="4" w:space="0" w:color="auto"/>
            </w:tcBorders>
            <w:vAlign w:val="center"/>
          </w:tcPr>
          <w:p w14:paraId="74478021" w14:textId="160BE6F7" w:rsidR="00CC50C6" w:rsidRPr="00D424F2" w:rsidRDefault="00CC50C6" w:rsidP="0068100E">
            <w:pPr>
              <w:spacing w:before="240" w:after="240" w:line="240" w:lineRule="auto"/>
              <w:jc w:val="both"/>
              <w:rPr>
                <w:rFonts w:cs="Arial"/>
              </w:rPr>
            </w:pPr>
            <w:r w:rsidRPr="00D424F2">
              <w:rPr>
                <w:rFonts w:cs="Arial"/>
              </w:rPr>
              <w:t>UC4: Realizar procedimentos de conferência de equipamentos, materiais e produtos no processo logístico</w:t>
            </w:r>
          </w:p>
        </w:tc>
        <w:tc>
          <w:tcPr>
            <w:tcW w:w="1416" w:type="dxa"/>
            <w:tcBorders>
              <w:top w:val="single" w:sz="4" w:space="0" w:color="auto"/>
              <w:left w:val="single" w:sz="4" w:space="0" w:color="auto"/>
              <w:bottom w:val="single" w:sz="4" w:space="0" w:color="auto"/>
              <w:right w:val="single" w:sz="4" w:space="0" w:color="auto"/>
            </w:tcBorders>
            <w:vAlign w:val="center"/>
          </w:tcPr>
          <w:p w14:paraId="760B5A83" w14:textId="77777777" w:rsidR="00CC50C6" w:rsidRPr="00D424F2" w:rsidRDefault="00CC50C6" w:rsidP="0068100E">
            <w:pPr>
              <w:spacing w:before="240" w:after="240" w:line="240" w:lineRule="auto"/>
              <w:jc w:val="center"/>
              <w:rPr>
                <w:rFonts w:cs="Arial"/>
              </w:rPr>
            </w:pPr>
            <w:r w:rsidRPr="00D424F2">
              <w:rPr>
                <w:rFonts w:cs="Arial"/>
              </w:rPr>
              <w:t>84 horas</w:t>
            </w:r>
          </w:p>
        </w:tc>
      </w:tr>
      <w:tr w:rsidR="00CC50C6" w:rsidRPr="00D424F2" w14:paraId="424FB4B6" w14:textId="77777777" w:rsidTr="0068100E">
        <w:trPr>
          <w:cantSplit/>
          <w:trHeight w:val="763"/>
        </w:trPr>
        <w:tc>
          <w:tcPr>
            <w:tcW w:w="738" w:type="dxa"/>
            <w:vMerge/>
            <w:tcBorders>
              <w:left w:val="single" w:sz="4" w:space="0" w:color="auto"/>
              <w:right w:val="single" w:sz="4" w:space="0" w:color="auto"/>
            </w:tcBorders>
            <w:shd w:val="clear" w:color="auto" w:fill="B6DDE8" w:themeFill="accent5" w:themeFillTint="66"/>
          </w:tcPr>
          <w:p w14:paraId="00C68CD9" w14:textId="77777777" w:rsidR="00CC50C6" w:rsidRPr="00D424F2" w:rsidRDefault="00CC50C6" w:rsidP="0068100E">
            <w:pPr>
              <w:spacing w:after="0" w:line="240" w:lineRule="auto"/>
              <w:rPr>
                <w:rFonts w:cs="Arial"/>
              </w:rPr>
            </w:pPr>
          </w:p>
        </w:tc>
        <w:tc>
          <w:tcPr>
            <w:tcW w:w="1277" w:type="dxa"/>
            <w:vMerge/>
            <w:tcBorders>
              <w:left w:val="single" w:sz="4" w:space="0" w:color="auto"/>
              <w:right w:val="single" w:sz="4" w:space="0" w:color="auto"/>
            </w:tcBorders>
            <w:shd w:val="clear" w:color="auto" w:fill="B6DDE8" w:themeFill="accent5" w:themeFillTint="66"/>
          </w:tcPr>
          <w:p w14:paraId="5C16083E" w14:textId="77777777" w:rsidR="00CC50C6" w:rsidRPr="00D424F2" w:rsidRDefault="00CC50C6" w:rsidP="0068100E">
            <w:pPr>
              <w:spacing w:after="0" w:line="240" w:lineRule="auto"/>
              <w:rPr>
                <w:rFonts w:cs="Arial"/>
              </w:rPr>
            </w:pPr>
          </w:p>
        </w:tc>
        <w:tc>
          <w:tcPr>
            <w:tcW w:w="4962" w:type="dxa"/>
            <w:tcBorders>
              <w:top w:val="single" w:sz="4" w:space="0" w:color="auto"/>
              <w:left w:val="single" w:sz="4" w:space="0" w:color="auto"/>
              <w:bottom w:val="single" w:sz="4" w:space="0" w:color="auto"/>
              <w:right w:val="single" w:sz="4" w:space="0" w:color="auto"/>
            </w:tcBorders>
            <w:vAlign w:val="center"/>
          </w:tcPr>
          <w:p w14:paraId="54472131" w14:textId="77777777" w:rsidR="00CC50C6" w:rsidRPr="00D424F2" w:rsidRDefault="00CC50C6" w:rsidP="0068100E">
            <w:pPr>
              <w:spacing w:before="240" w:after="240" w:line="240" w:lineRule="auto"/>
              <w:jc w:val="both"/>
              <w:rPr>
                <w:rFonts w:cs="Arial"/>
              </w:rPr>
            </w:pPr>
            <w:r w:rsidRPr="00D424F2">
              <w:rPr>
                <w:rFonts w:cs="Arial"/>
              </w:rPr>
              <w:t>UC5: Organizar estoques de equipamentos, materiais e produtos</w:t>
            </w:r>
          </w:p>
        </w:tc>
        <w:tc>
          <w:tcPr>
            <w:tcW w:w="1416" w:type="dxa"/>
            <w:tcBorders>
              <w:top w:val="single" w:sz="4" w:space="0" w:color="auto"/>
              <w:left w:val="single" w:sz="4" w:space="0" w:color="auto"/>
              <w:bottom w:val="single" w:sz="4" w:space="0" w:color="auto"/>
              <w:right w:val="single" w:sz="4" w:space="0" w:color="auto"/>
            </w:tcBorders>
            <w:vAlign w:val="center"/>
          </w:tcPr>
          <w:p w14:paraId="47D144F8" w14:textId="77777777" w:rsidR="00CC50C6" w:rsidRPr="00D424F2" w:rsidRDefault="00CC50C6" w:rsidP="0068100E">
            <w:pPr>
              <w:spacing w:before="240" w:after="240" w:line="240" w:lineRule="auto"/>
              <w:jc w:val="center"/>
              <w:rPr>
                <w:rFonts w:cs="Arial"/>
              </w:rPr>
            </w:pPr>
            <w:r w:rsidRPr="00D424F2">
              <w:rPr>
                <w:rFonts w:cs="Arial"/>
              </w:rPr>
              <w:t>60 horas</w:t>
            </w:r>
          </w:p>
        </w:tc>
      </w:tr>
      <w:tr w:rsidR="00CC50C6" w:rsidRPr="00D424F2" w14:paraId="41BCE7F2" w14:textId="77777777" w:rsidTr="0068100E">
        <w:trPr>
          <w:cantSplit/>
          <w:trHeight w:val="454"/>
        </w:trPr>
        <w:tc>
          <w:tcPr>
            <w:tcW w:w="738" w:type="dxa"/>
            <w:vMerge/>
            <w:tcBorders>
              <w:left w:val="single" w:sz="4" w:space="0" w:color="auto"/>
              <w:right w:val="single" w:sz="4" w:space="0" w:color="auto"/>
            </w:tcBorders>
            <w:shd w:val="clear" w:color="auto" w:fill="B6DDE8" w:themeFill="accent5" w:themeFillTint="66"/>
            <w:textDirection w:val="btLr"/>
          </w:tcPr>
          <w:p w14:paraId="06D48310" w14:textId="77777777" w:rsidR="00CC50C6" w:rsidRPr="00D424F2" w:rsidRDefault="00CC50C6" w:rsidP="0068100E">
            <w:pPr>
              <w:spacing w:after="0" w:line="240" w:lineRule="auto"/>
              <w:ind w:left="113" w:right="113"/>
              <w:jc w:val="center"/>
              <w:rPr>
                <w:rFonts w:cs="Arial"/>
                <w:b/>
                <w:color w:val="595959" w:themeColor="text1" w:themeTint="A6"/>
              </w:rPr>
            </w:pPr>
          </w:p>
        </w:tc>
        <w:tc>
          <w:tcPr>
            <w:tcW w:w="1277" w:type="dxa"/>
            <w:vMerge w:val="restart"/>
            <w:tcBorders>
              <w:left w:val="single" w:sz="4" w:space="0" w:color="auto"/>
              <w:right w:val="single" w:sz="4" w:space="0" w:color="auto"/>
            </w:tcBorders>
            <w:shd w:val="clear" w:color="auto" w:fill="B6DDE8" w:themeFill="accent5" w:themeFillTint="66"/>
            <w:textDirection w:val="btLr"/>
          </w:tcPr>
          <w:p w14:paraId="21B4A13B" w14:textId="77777777" w:rsidR="00CC50C6" w:rsidRPr="00D424F2" w:rsidRDefault="00CC50C6" w:rsidP="0068100E">
            <w:pPr>
              <w:spacing w:after="0" w:line="240" w:lineRule="auto"/>
              <w:ind w:left="113" w:right="113"/>
              <w:jc w:val="center"/>
              <w:rPr>
                <w:rFonts w:cs="Arial"/>
                <w:b/>
                <w:color w:val="000066"/>
                <w:sz w:val="16"/>
                <w:szCs w:val="16"/>
              </w:rPr>
            </w:pPr>
            <w:r w:rsidRPr="00D424F2">
              <w:rPr>
                <w:rFonts w:cs="Arial"/>
                <w:b/>
                <w:color w:val="000066"/>
                <w:sz w:val="16"/>
                <w:szCs w:val="16"/>
              </w:rPr>
              <w:t xml:space="preserve">UC 9 – PI Aprendizagem em Serviços de </w:t>
            </w:r>
            <w:proofErr w:type="spellStart"/>
            <w:r w:rsidRPr="00D424F2">
              <w:rPr>
                <w:rFonts w:cs="Arial"/>
                <w:b/>
                <w:color w:val="000066"/>
                <w:sz w:val="16"/>
                <w:szCs w:val="16"/>
              </w:rPr>
              <w:t>Superrmercados</w:t>
            </w:r>
            <w:proofErr w:type="spellEnd"/>
            <w:r w:rsidRPr="00D424F2">
              <w:rPr>
                <w:rFonts w:cs="Arial"/>
                <w:b/>
                <w:color w:val="000066"/>
                <w:sz w:val="16"/>
                <w:szCs w:val="16"/>
              </w:rPr>
              <w:t xml:space="preserve"> 3</w:t>
            </w:r>
          </w:p>
          <w:p w14:paraId="299A128D" w14:textId="77777777" w:rsidR="00CC50C6" w:rsidRPr="00D424F2" w:rsidRDefault="00CC50C6" w:rsidP="0068100E">
            <w:pPr>
              <w:spacing w:after="0" w:line="240" w:lineRule="auto"/>
              <w:ind w:left="113" w:right="113"/>
              <w:jc w:val="center"/>
              <w:rPr>
                <w:rFonts w:cs="Arial"/>
              </w:rPr>
            </w:pPr>
            <w:r w:rsidRPr="00D424F2">
              <w:rPr>
                <w:rFonts w:cs="Arial"/>
                <w:b/>
                <w:color w:val="000066"/>
                <w:sz w:val="16"/>
                <w:szCs w:val="16"/>
              </w:rPr>
              <w:t>(16 horas)</w:t>
            </w:r>
          </w:p>
        </w:tc>
        <w:tc>
          <w:tcPr>
            <w:tcW w:w="4962" w:type="dxa"/>
            <w:tcBorders>
              <w:top w:val="single" w:sz="4" w:space="0" w:color="auto"/>
              <w:left w:val="single" w:sz="4" w:space="0" w:color="auto"/>
              <w:bottom w:val="single" w:sz="4" w:space="0" w:color="auto"/>
              <w:right w:val="single" w:sz="4" w:space="0" w:color="auto"/>
            </w:tcBorders>
            <w:vAlign w:val="center"/>
          </w:tcPr>
          <w:p w14:paraId="16C674F4" w14:textId="39ADD172" w:rsidR="00CC50C6" w:rsidRPr="00D424F2" w:rsidRDefault="00CC50C6" w:rsidP="0068100E">
            <w:pPr>
              <w:spacing w:before="240" w:after="240" w:line="240" w:lineRule="auto"/>
              <w:jc w:val="both"/>
              <w:rPr>
                <w:rFonts w:cs="Arial"/>
              </w:rPr>
            </w:pPr>
            <w:r w:rsidRPr="00D424F2">
              <w:rPr>
                <w:rFonts w:cs="Arial"/>
              </w:rPr>
              <w:t>UC 7: Orientar clientes em relação às mercadorias, produtos e serviços</w:t>
            </w:r>
          </w:p>
        </w:tc>
        <w:tc>
          <w:tcPr>
            <w:tcW w:w="1416" w:type="dxa"/>
            <w:tcBorders>
              <w:top w:val="single" w:sz="4" w:space="0" w:color="auto"/>
              <w:left w:val="single" w:sz="4" w:space="0" w:color="auto"/>
              <w:bottom w:val="single" w:sz="4" w:space="0" w:color="auto"/>
              <w:right w:val="single" w:sz="4" w:space="0" w:color="auto"/>
            </w:tcBorders>
            <w:vAlign w:val="center"/>
          </w:tcPr>
          <w:p w14:paraId="5681844A" w14:textId="4CD0B86C" w:rsidR="00CC50C6" w:rsidRPr="00D424F2" w:rsidRDefault="00C85F2A" w:rsidP="0068100E">
            <w:pPr>
              <w:spacing w:before="240" w:after="240" w:line="240" w:lineRule="auto"/>
              <w:jc w:val="center"/>
              <w:rPr>
                <w:rFonts w:cs="Arial"/>
              </w:rPr>
            </w:pPr>
            <w:r>
              <w:rPr>
                <w:rFonts w:cs="Arial"/>
              </w:rPr>
              <w:t>48</w:t>
            </w:r>
            <w:r w:rsidR="00CC50C6" w:rsidRPr="00D424F2">
              <w:rPr>
                <w:rFonts w:cs="Arial"/>
              </w:rPr>
              <w:t xml:space="preserve"> horas</w:t>
            </w:r>
          </w:p>
        </w:tc>
      </w:tr>
      <w:tr w:rsidR="00CC50C6" w:rsidRPr="00D424F2" w14:paraId="091ECD68" w14:textId="77777777" w:rsidTr="0068100E">
        <w:trPr>
          <w:cantSplit/>
          <w:trHeight w:val="454"/>
        </w:trPr>
        <w:tc>
          <w:tcPr>
            <w:tcW w:w="738" w:type="dxa"/>
            <w:vMerge/>
            <w:tcBorders>
              <w:left w:val="single" w:sz="4" w:space="0" w:color="auto"/>
              <w:right w:val="single" w:sz="4" w:space="0" w:color="auto"/>
            </w:tcBorders>
            <w:shd w:val="clear" w:color="auto" w:fill="B6DDE8" w:themeFill="accent5" w:themeFillTint="66"/>
          </w:tcPr>
          <w:p w14:paraId="071AF952" w14:textId="77777777" w:rsidR="00CC50C6" w:rsidRPr="00D424F2" w:rsidRDefault="00CC50C6" w:rsidP="0068100E">
            <w:pPr>
              <w:spacing w:after="0" w:line="240" w:lineRule="auto"/>
              <w:rPr>
                <w:rFonts w:cs="Arial"/>
              </w:rPr>
            </w:pPr>
          </w:p>
        </w:tc>
        <w:tc>
          <w:tcPr>
            <w:tcW w:w="1277" w:type="dxa"/>
            <w:vMerge/>
            <w:tcBorders>
              <w:left w:val="single" w:sz="4" w:space="0" w:color="auto"/>
              <w:right w:val="single" w:sz="4" w:space="0" w:color="auto"/>
            </w:tcBorders>
            <w:shd w:val="clear" w:color="auto" w:fill="B6DDE8" w:themeFill="accent5" w:themeFillTint="66"/>
          </w:tcPr>
          <w:p w14:paraId="30DB806D" w14:textId="77777777" w:rsidR="00CC50C6" w:rsidRPr="00D424F2" w:rsidRDefault="00CC50C6" w:rsidP="0068100E">
            <w:pPr>
              <w:spacing w:after="0" w:line="240" w:lineRule="auto"/>
              <w:rPr>
                <w:rFonts w:cs="Arial"/>
              </w:rPr>
            </w:pPr>
          </w:p>
        </w:tc>
        <w:tc>
          <w:tcPr>
            <w:tcW w:w="4962" w:type="dxa"/>
            <w:tcBorders>
              <w:top w:val="single" w:sz="4" w:space="0" w:color="auto"/>
              <w:left w:val="single" w:sz="4" w:space="0" w:color="auto"/>
              <w:bottom w:val="single" w:sz="4" w:space="0" w:color="auto"/>
              <w:right w:val="single" w:sz="4" w:space="0" w:color="auto"/>
            </w:tcBorders>
            <w:vAlign w:val="center"/>
          </w:tcPr>
          <w:p w14:paraId="6FDAB3EE" w14:textId="5C48DE33" w:rsidR="00CC50C6" w:rsidRPr="00D424F2" w:rsidRDefault="00CC50C6" w:rsidP="0068100E">
            <w:pPr>
              <w:spacing w:before="240" w:after="240" w:line="240" w:lineRule="auto"/>
              <w:jc w:val="both"/>
              <w:rPr>
                <w:rFonts w:cs="Arial"/>
              </w:rPr>
            </w:pPr>
            <w:r w:rsidRPr="00D424F2">
              <w:rPr>
                <w:rFonts w:cs="Arial"/>
              </w:rPr>
              <w:t xml:space="preserve">UC 8: </w:t>
            </w:r>
            <w:r w:rsidRPr="00D424F2">
              <w:rPr>
                <w:rFonts w:eastAsia="Times New Roman" w:cs="Arial"/>
                <w:color w:val="000000"/>
                <w:lang w:eastAsia="pt-BR"/>
              </w:rPr>
              <w:t>Abastecer o ponto de vendas com mercadorias e produtos</w:t>
            </w:r>
          </w:p>
        </w:tc>
        <w:tc>
          <w:tcPr>
            <w:tcW w:w="1416" w:type="dxa"/>
            <w:tcBorders>
              <w:top w:val="single" w:sz="4" w:space="0" w:color="auto"/>
              <w:left w:val="single" w:sz="4" w:space="0" w:color="auto"/>
              <w:bottom w:val="single" w:sz="4" w:space="0" w:color="auto"/>
              <w:right w:val="single" w:sz="4" w:space="0" w:color="auto"/>
            </w:tcBorders>
            <w:vAlign w:val="center"/>
          </w:tcPr>
          <w:p w14:paraId="3435A59A" w14:textId="676766A1" w:rsidR="00CC50C6" w:rsidRPr="00D424F2" w:rsidRDefault="00CC50C6" w:rsidP="00C85F2A">
            <w:pPr>
              <w:spacing w:before="240" w:after="240" w:line="240" w:lineRule="auto"/>
              <w:jc w:val="center"/>
              <w:rPr>
                <w:rFonts w:cs="Arial"/>
              </w:rPr>
            </w:pPr>
            <w:r w:rsidRPr="00D424F2">
              <w:rPr>
                <w:rFonts w:cs="Arial"/>
              </w:rPr>
              <w:t xml:space="preserve"> </w:t>
            </w:r>
            <w:r w:rsidR="00C85F2A">
              <w:rPr>
                <w:rFonts w:cs="Arial"/>
              </w:rPr>
              <w:t>96</w:t>
            </w:r>
            <w:r w:rsidRPr="00D424F2">
              <w:rPr>
                <w:rFonts w:cs="Arial"/>
              </w:rPr>
              <w:t xml:space="preserve"> horas</w:t>
            </w:r>
          </w:p>
        </w:tc>
      </w:tr>
      <w:tr w:rsidR="00CC50C6" w:rsidRPr="00D424F2" w14:paraId="41C6788E" w14:textId="77777777" w:rsidTr="0068100E">
        <w:trPr>
          <w:cantSplit/>
          <w:trHeight w:val="454"/>
        </w:trPr>
        <w:tc>
          <w:tcPr>
            <w:tcW w:w="7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DBAB4B1" w14:textId="77777777" w:rsidR="00CC50C6" w:rsidRPr="00D424F2" w:rsidRDefault="00CC50C6" w:rsidP="0068100E">
            <w:pPr>
              <w:spacing w:after="0" w:line="240" w:lineRule="auto"/>
              <w:rPr>
                <w:rFonts w:cs="Arial"/>
              </w:rPr>
            </w:pPr>
          </w:p>
        </w:tc>
        <w:tc>
          <w:tcPr>
            <w:tcW w:w="127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EB2E70E" w14:textId="77777777" w:rsidR="00CC50C6" w:rsidRPr="00D424F2" w:rsidRDefault="00CC50C6" w:rsidP="0068100E">
            <w:pPr>
              <w:spacing w:after="0" w:line="240" w:lineRule="auto"/>
              <w:rPr>
                <w:rFonts w:cs="Arial"/>
              </w:rPr>
            </w:pPr>
          </w:p>
        </w:tc>
        <w:tc>
          <w:tcPr>
            <w:tcW w:w="49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056EE8F" w14:textId="77777777" w:rsidR="00CC50C6" w:rsidRPr="00D424F2" w:rsidRDefault="00CC50C6" w:rsidP="0068100E">
            <w:pPr>
              <w:spacing w:after="0" w:line="240" w:lineRule="auto"/>
              <w:rPr>
                <w:rFonts w:cs="Arial"/>
              </w:rPr>
            </w:pPr>
            <w:r w:rsidRPr="00D424F2">
              <w:rPr>
                <w:rFonts w:cs="Arial"/>
              </w:rPr>
              <w:t>Carga Horária Total</w:t>
            </w:r>
          </w:p>
        </w:tc>
        <w:tc>
          <w:tcPr>
            <w:tcW w:w="141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20AC223" w14:textId="77777777" w:rsidR="00CC50C6" w:rsidRPr="00D424F2" w:rsidRDefault="00CC50C6" w:rsidP="0068100E">
            <w:pPr>
              <w:spacing w:after="0" w:line="240" w:lineRule="auto"/>
              <w:jc w:val="center"/>
              <w:rPr>
                <w:rFonts w:cs="Arial"/>
                <w:color w:val="595959" w:themeColor="text1" w:themeTint="A6"/>
              </w:rPr>
            </w:pPr>
            <w:r w:rsidRPr="00D424F2">
              <w:rPr>
                <w:rFonts w:cs="Arial"/>
              </w:rPr>
              <w:t>XX* horas</w:t>
            </w:r>
          </w:p>
        </w:tc>
      </w:tr>
    </w:tbl>
    <w:p w14:paraId="2283DEE3" w14:textId="77777777" w:rsidR="00847E08" w:rsidRDefault="00847E08" w:rsidP="003307E3">
      <w:pPr>
        <w:spacing w:after="0" w:line="360" w:lineRule="auto"/>
        <w:ind w:left="851"/>
        <w:jc w:val="both"/>
        <w:rPr>
          <w:rFonts w:cs="Arial"/>
          <w:sz w:val="18"/>
          <w:szCs w:val="18"/>
        </w:rPr>
      </w:pPr>
    </w:p>
    <w:p w14:paraId="44D4EBBD" w14:textId="77777777" w:rsidR="00A82A87" w:rsidRDefault="00CC50C6" w:rsidP="003307E3">
      <w:pPr>
        <w:spacing w:after="0" w:line="360" w:lineRule="auto"/>
        <w:ind w:left="851"/>
        <w:jc w:val="both"/>
        <w:rPr>
          <w:rFonts w:eastAsia="Times New Roman" w:cs="Arial"/>
          <w:sz w:val="18"/>
          <w:szCs w:val="18"/>
          <w:lang w:eastAsia="pt-BR"/>
        </w:rPr>
      </w:pPr>
      <w:r w:rsidRPr="00D424F2">
        <w:rPr>
          <w:rFonts w:cs="Arial"/>
          <w:sz w:val="18"/>
          <w:szCs w:val="18"/>
        </w:rPr>
        <w:t xml:space="preserve">* </w:t>
      </w:r>
      <w:r w:rsidRPr="00D424F2">
        <w:rPr>
          <w:rFonts w:eastAsia="Times New Roman" w:cs="Arial"/>
          <w:sz w:val="18"/>
          <w:szCs w:val="18"/>
          <w:lang w:eastAsia="pt-BR"/>
        </w:rPr>
        <w:t xml:space="preserve">Cada Departamento Regional deve incluir a carga horária total do curso, considerando as 480 horas </w:t>
      </w:r>
      <w:r w:rsidR="00DC7BCA" w:rsidRPr="00D424F2">
        <w:rPr>
          <w:rFonts w:eastAsia="Times New Roman" w:cs="Arial"/>
          <w:sz w:val="18"/>
          <w:szCs w:val="18"/>
          <w:lang w:eastAsia="pt-BR"/>
        </w:rPr>
        <w:t xml:space="preserve">no </w:t>
      </w:r>
    </w:p>
    <w:p w14:paraId="760BB022" w14:textId="37647E76" w:rsidR="00CC50C6" w:rsidRPr="00D424F2" w:rsidRDefault="00DC7BCA" w:rsidP="003307E3">
      <w:pPr>
        <w:spacing w:after="0" w:line="360" w:lineRule="auto"/>
        <w:ind w:left="851"/>
        <w:jc w:val="both"/>
        <w:rPr>
          <w:rFonts w:eastAsia="Times New Roman" w:cs="Arial"/>
          <w:sz w:val="18"/>
          <w:szCs w:val="18"/>
          <w:lang w:eastAsia="pt-BR"/>
        </w:rPr>
      </w:pPr>
      <w:r w:rsidRPr="00D424F2">
        <w:rPr>
          <w:rFonts w:eastAsia="Times New Roman" w:cs="Arial"/>
          <w:sz w:val="18"/>
          <w:szCs w:val="18"/>
          <w:lang w:eastAsia="pt-BR"/>
        </w:rPr>
        <w:t>Senac</w:t>
      </w:r>
      <w:r w:rsidR="00CC50C6" w:rsidRPr="00D424F2">
        <w:rPr>
          <w:rFonts w:eastAsia="Times New Roman" w:cs="Arial"/>
          <w:sz w:val="18"/>
          <w:szCs w:val="18"/>
          <w:lang w:eastAsia="pt-BR"/>
        </w:rPr>
        <w:t xml:space="preserve"> somadas à carga horária da prática profissional da aprendizagem.</w:t>
      </w:r>
    </w:p>
    <w:p w14:paraId="3970EC4F" w14:textId="77777777" w:rsidR="00CC50C6" w:rsidRPr="00D424F2" w:rsidRDefault="00CC50C6" w:rsidP="0077423A">
      <w:pPr>
        <w:pStyle w:val="PargrafodaLista"/>
        <w:numPr>
          <w:ilvl w:val="0"/>
          <w:numId w:val="2"/>
        </w:numPr>
        <w:spacing w:after="0" w:line="360" w:lineRule="auto"/>
        <w:jc w:val="both"/>
        <w:rPr>
          <w:rFonts w:cs="Arial"/>
          <w:b/>
        </w:rPr>
      </w:pPr>
      <w:r w:rsidRPr="00D424F2">
        <w:rPr>
          <w:rFonts w:cs="Arial"/>
          <w:b/>
        </w:rPr>
        <w:t>Pré-requisitos:</w:t>
      </w:r>
    </w:p>
    <w:p w14:paraId="3C26522A" w14:textId="77777777" w:rsidR="00250D27" w:rsidRPr="00D424F2" w:rsidRDefault="00CC50C6" w:rsidP="003307E3">
      <w:pPr>
        <w:pStyle w:val="PargrafodaLista"/>
        <w:spacing w:after="0" w:line="360" w:lineRule="auto"/>
        <w:ind w:left="1068"/>
        <w:rPr>
          <w:rFonts w:cs="Arial"/>
          <w:b/>
        </w:rPr>
      </w:pPr>
      <w:r w:rsidRPr="00D424F2">
        <w:rPr>
          <w:rFonts w:cs="Arial"/>
        </w:rPr>
        <w:t>Não há pré-requisitos entre as Unidades Curriculares.</w:t>
      </w:r>
      <w:r w:rsidR="0040119B" w:rsidRPr="00D424F2">
        <w:rPr>
          <w:rFonts w:cs="Arial"/>
        </w:rPr>
        <w:t xml:space="preserve"> </w:t>
      </w:r>
    </w:p>
    <w:p w14:paraId="252AE954" w14:textId="77777777" w:rsidR="00CC50C6" w:rsidRPr="00D424F2" w:rsidRDefault="00CC50C6" w:rsidP="003307E3">
      <w:pPr>
        <w:pStyle w:val="PargrafodaLista"/>
        <w:numPr>
          <w:ilvl w:val="0"/>
          <w:numId w:val="2"/>
        </w:numPr>
        <w:spacing w:after="0" w:line="360" w:lineRule="auto"/>
        <w:jc w:val="both"/>
        <w:rPr>
          <w:rFonts w:cs="Arial"/>
          <w:color w:val="0000CC"/>
        </w:rPr>
      </w:pPr>
      <w:proofErr w:type="spellStart"/>
      <w:r w:rsidRPr="00D424F2">
        <w:rPr>
          <w:rFonts w:cs="Arial"/>
          <w:b/>
        </w:rPr>
        <w:t>Correquisitos</w:t>
      </w:r>
      <w:proofErr w:type="spellEnd"/>
      <w:r w:rsidRPr="00D424F2">
        <w:rPr>
          <w:rFonts w:cs="Arial"/>
        </w:rPr>
        <w:t xml:space="preserve">: </w:t>
      </w:r>
    </w:p>
    <w:p w14:paraId="6C88E2EB" w14:textId="77777777" w:rsidR="00CC50C6" w:rsidRPr="00D424F2" w:rsidRDefault="00CC50C6" w:rsidP="003307E3">
      <w:pPr>
        <w:pStyle w:val="PargrafodaLista"/>
        <w:spacing w:after="0" w:line="360" w:lineRule="auto"/>
        <w:ind w:left="1068"/>
        <w:jc w:val="both"/>
        <w:rPr>
          <w:rFonts w:cs="Arial"/>
        </w:rPr>
      </w:pPr>
      <w:r w:rsidRPr="00D424F2">
        <w:rPr>
          <w:rFonts w:cs="Arial"/>
        </w:rPr>
        <w:t xml:space="preserve">- A Unidade Curricular de Natureza Diferenciada 03, referente ao Projeto Integrador da Aprendizagem em Serviços de Supermercados 1, deve </w:t>
      </w:r>
      <w:r w:rsidR="00845178" w:rsidRPr="00D424F2">
        <w:rPr>
          <w:rFonts w:cs="Arial"/>
        </w:rPr>
        <w:t>ser ofertada</w:t>
      </w:r>
      <w:r w:rsidRPr="00D424F2">
        <w:rPr>
          <w:rFonts w:cs="Arial"/>
        </w:rPr>
        <w:t xml:space="preserve"> simultaneamente às Unidades Curriculares 1 e 2.</w:t>
      </w:r>
    </w:p>
    <w:p w14:paraId="07D3C9C6" w14:textId="77777777" w:rsidR="00CC50C6" w:rsidRPr="00D424F2" w:rsidRDefault="00CC50C6" w:rsidP="003307E3">
      <w:pPr>
        <w:pStyle w:val="PargrafodaLista"/>
        <w:spacing w:after="0" w:line="360" w:lineRule="auto"/>
        <w:ind w:left="1068"/>
        <w:jc w:val="both"/>
        <w:rPr>
          <w:rFonts w:cs="Arial"/>
        </w:rPr>
      </w:pPr>
      <w:r w:rsidRPr="00D424F2">
        <w:rPr>
          <w:rFonts w:cs="Arial"/>
        </w:rPr>
        <w:t xml:space="preserve">- A Unidade Curricular de Natureza Diferenciada 06, referente ao Projeto Integrador da Aprendizagem em Serviços de Supermercados 2, deve </w:t>
      </w:r>
      <w:r w:rsidR="00845178" w:rsidRPr="00D424F2">
        <w:rPr>
          <w:rFonts w:cs="Arial"/>
        </w:rPr>
        <w:t>ser ofertada</w:t>
      </w:r>
      <w:r w:rsidRPr="00D424F2">
        <w:rPr>
          <w:rFonts w:cs="Arial"/>
        </w:rPr>
        <w:t xml:space="preserve"> simultaneamente às Unidades Curriculares 4 e 5.</w:t>
      </w:r>
    </w:p>
    <w:p w14:paraId="3C4E4FAF" w14:textId="77777777" w:rsidR="00DA6C97" w:rsidRDefault="00CC50C6" w:rsidP="003307E3">
      <w:pPr>
        <w:pStyle w:val="PargrafodaLista"/>
        <w:spacing w:after="0" w:line="360" w:lineRule="auto"/>
        <w:ind w:left="1068"/>
        <w:jc w:val="both"/>
        <w:rPr>
          <w:rFonts w:cs="Arial"/>
        </w:rPr>
      </w:pPr>
      <w:r w:rsidRPr="00D424F2">
        <w:rPr>
          <w:rFonts w:cs="Arial"/>
        </w:rPr>
        <w:t xml:space="preserve">- A Unidade Curricular de Natureza Diferenciada 09, referente ao Projeto Integrador da Aprendizagem em Serviços de Supermercados 3, deve </w:t>
      </w:r>
      <w:r w:rsidR="00845178" w:rsidRPr="00D424F2">
        <w:rPr>
          <w:rFonts w:cs="Arial"/>
        </w:rPr>
        <w:t>ser ofertada</w:t>
      </w:r>
      <w:r w:rsidRPr="00D424F2">
        <w:rPr>
          <w:rFonts w:cs="Arial"/>
        </w:rPr>
        <w:t xml:space="preserve"> simultaneamente às Unidades Curriculares 7 e 8.</w:t>
      </w:r>
    </w:p>
    <w:p w14:paraId="41444684" w14:textId="380A7146" w:rsidR="0090178B" w:rsidRPr="0096702B" w:rsidRDefault="00490019" w:rsidP="00847E08">
      <w:pPr>
        <w:pStyle w:val="Textodecomentrio"/>
        <w:spacing w:after="0" w:line="360" w:lineRule="auto"/>
        <w:ind w:left="993"/>
        <w:jc w:val="both"/>
        <w:rPr>
          <w:rFonts w:asciiTheme="minorHAnsi" w:hAnsiTheme="minorHAnsi" w:cstheme="minorHAnsi"/>
          <w:color w:val="auto"/>
          <w:sz w:val="22"/>
          <w:szCs w:val="22"/>
        </w:rPr>
      </w:pPr>
      <w:r w:rsidRPr="000465AE">
        <w:rPr>
          <w:rFonts w:cs="Arial"/>
          <w:color w:val="auto"/>
          <w:sz w:val="22"/>
          <w:szCs w:val="22"/>
        </w:rPr>
        <w:lastRenderedPageBreak/>
        <w:t xml:space="preserve">- A Prática Profissional da Aprendizagem deve ser ofertada simultaneamente às Unidades Curriculares 1 a 9, devendo iniciar após o cumprimento de 10% da </w:t>
      </w:r>
      <w:r w:rsidRPr="003307E3">
        <w:rPr>
          <w:rFonts w:cs="Arial"/>
          <w:color w:val="auto"/>
          <w:sz w:val="22"/>
          <w:szCs w:val="22"/>
        </w:rPr>
        <w:t xml:space="preserve">carga </w:t>
      </w:r>
      <w:r w:rsidRPr="003307E3">
        <w:rPr>
          <w:rFonts w:asciiTheme="minorHAnsi" w:hAnsiTheme="minorHAnsi" w:cstheme="minorHAnsi"/>
          <w:color w:val="auto"/>
          <w:sz w:val="22"/>
          <w:szCs w:val="22"/>
        </w:rPr>
        <w:t xml:space="preserve">teórica no início do </w:t>
      </w:r>
      <w:r w:rsidRPr="00A82A87">
        <w:rPr>
          <w:rFonts w:asciiTheme="minorHAnsi" w:hAnsiTheme="minorHAnsi" w:cstheme="minorHAnsi"/>
          <w:color w:val="auto"/>
          <w:sz w:val="22"/>
          <w:szCs w:val="22"/>
        </w:rPr>
        <w:t xml:space="preserve">contrato, conforme preconiza </w:t>
      </w:r>
      <w:r w:rsidR="004F255A" w:rsidRPr="00A82A87">
        <w:rPr>
          <w:rFonts w:asciiTheme="minorHAnsi" w:hAnsiTheme="minorHAnsi" w:cstheme="minorHAnsi"/>
          <w:color w:val="auto"/>
          <w:sz w:val="22"/>
          <w:szCs w:val="22"/>
        </w:rPr>
        <w:t xml:space="preserve">o </w:t>
      </w:r>
      <w:r w:rsidR="004F255A" w:rsidRPr="00A82A87">
        <w:rPr>
          <w:rStyle w:val="normaltextrun"/>
          <w:rFonts w:cs="Calibri"/>
          <w:color w:val="auto"/>
          <w:sz w:val="22"/>
          <w:szCs w:val="22"/>
          <w:shd w:val="clear" w:color="auto" w:fill="FFFFFF"/>
        </w:rPr>
        <w:t>artigo 21, § 1º, da Portaria MTE nº 3.872/2023.</w:t>
      </w:r>
    </w:p>
    <w:p w14:paraId="4293EBBD" w14:textId="77777777" w:rsidR="0096702B" w:rsidRPr="0077423A" w:rsidRDefault="0096702B" w:rsidP="0096702B">
      <w:pPr>
        <w:pStyle w:val="PargrafodaLista"/>
        <w:numPr>
          <w:ilvl w:val="0"/>
          <w:numId w:val="2"/>
        </w:numPr>
        <w:spacing w:after="0" w:line="360" w:lineRule="auto"/>
        <w:jc w:val="both"/>
        <w:rPr>
          <w:rFonts w:cs="Arial"/>
          <w:b/>
        </w:rPr>
      </w:pPr>
      <w:r w:rsidRPr="0077423A">
        <w:rPr>
          <w:rFonts w:cs="Arial"/>
          <w:b/>
        </w:rPr>
        <w:t>Equivalência entre Unidades Curriculares:  </w:t>
      </w:r>
    </w:p>
    <w:p w14:paraId="724DC365" w14:textId="7A93F6AF" w:rsidR="00FD380C" w:rsidRDefault="00FD380C" w:rsidP="12E5E271">
      <w:pPr>
        <w:pStyle w:val="paragraph"/>
        <w:spacing w:before="0" w:beforeAutospacing="0" w:after="0" w:afterAutospacing="0" w:line="360" w:lineRule="auto"/>
        <w:ind w:left="996"/>
        <w:jc w:val="both"/>
        <w:rPr>
          <w:rFonts w:asciiTheme="minorHAnsi" w:eastAsia="Calibri" w:hAnsiTheme="minorHAnsi" w:cstheme="minorBidi"/>
          <w:color w:val="FF0000"/>
          <w:sz w:val="22"/>
          <w:szCs w:val="22"/>
        </w:rPr>
      </w:pPr>
      <w:r w:rsidRPr="00FD380C">
        <w:rPr>
          <w:rFonts w:asciiTheme="minorHAnsi" w:eastAsia="Calibri" w:hAnsiTheme="minorHAnsi" w:cstheme="minorBidi"/>
          <w:sz w:val="22"/>
          <w:szCs w:val="22"/>
        </w:rPr>
        <w:t>A</w:t>
      </w:r>
      <w:r>
        <w:rPr>
          <w:rFonts w:asciiTheme="minorHAnsi" w:eastAsia="Calibri" w:hAnsiTheme="minorHAnsi" w:cstheme="minorBidi"/>
          <w:sz w:val="22"/>
          <w:szCs w:val="22"/>
        </w:rPr>
        <w:t>s</w:t>
      </w:r>
      <w:r w:rsidRPr="00FD380C">
        <w:rPr>
          <w:rFonts w:asciiTheme="minorHAnsi" w:eastAsia="Calibri" w:hAnsiTheme="minorHAnsi" w:cstheme="minorBidi"/>
          <w:sz w:val="22"/>
          <w:szCs w:val="22"/>
        </w:rPr>
        <w:t xml:space="preserve"> UC</w:t>
      </w:r>
      <w:r>
        <w:rPr>
          <w:rFonts w:asciiTheme="minorHAnsi" w:eastAsia="Calibri" w:hAnsiTheme="minorHAnsi" w:cstheme="minorBidi"/>
          <w:sz w:val="22"/>
          <w:szCs w:val="22"/>
        </w:rPr>
        <w:t>s</w:t>
      </w:r>
      <w:r w:rsidR="0096702B" w:rsidRPr="00FD380C">
        <w:rPr>
          <w:rFonts w:asciiTheme="minorHAnsi" w:eastAsia="Calibri" w:hAnsiTheme="minorHAnsi" w:cstheme="minorBidi"/>
          <w:sz w:val="22"/>
          <w:szCs w:val="22"/>
        </w:rPr>
        <w:t xml:space="preserve"> 4</w:t>
      </w:r>
      <w:r>
        <w:rPr>
          <w:rFonts w:asciiTheme="minorHAnsi" w:eastAsia="Calibri" w:hAnsiTheme="minorHAnsi" w:cstheme="minorBidi"/>
          <w:sz w:val="22"/>
          <w:szCs w:val="22"/>
        </w:rPr>
        <w:t xml:space="preserve"> e 5</w:t>
      </w:r>
      <w:r w:rsidR="0FA78E74" w:rsidRPr="00FD380C">
        <w:rPr>
          <w:rFonts w:asciiTheme="minorHAnsi" w:eastAsia="Calibri" w:hAnsiTheme="minorHAnsi" w:cstheme="minorBidi"/>
          <w:sz w:val="22"/>
          <w:szCs w:val="22"/>
        </w:rPr>
        <w:t xml:space="preserve"> </w:t>
      </w:r>
      <w:r w:rsidR="0096702B" w:rsidRPr="00FD380C">
        <w:rPr>
          <w:rFonts w:asciiTheme="minorHAnsi" w:eastAsia="Calibri" w:hAnsiTheme="minorHAnsi" w:cstheme="minorBidi"/>
          <w:sz w:val="22"/>
          <w:szCs w:val="22"/>
        </w:rPr>
        <w:t xml:space="preserve">deste curso </w:t>
      </w:r>
      <w:r>
        <w:rPr>
          <w:rFonts w:asciiTheme="minorHAnsi" w:eastAsia="Calibri" w:hAnsiTheme="minorHAnsi" w:cstheme="minorBidi"/>
          <w:sz w:val="22"/>
          <w:szCs w:val="22"/>
        </w:rPr>
        <w:t>são</w:t>
      </w:r>
      <w:r w:rsidR="0096702B" w:rsidRPr="00FD380C">
        <w:rPr>
          <w:rFonts w:asciiTheme="minorHAnsi" w:eastAsia="Calibri" w:hAnsiTheme="minorHAnsi" w:cstheme="minorBidi"/>
          <w:sz w:val="22"/>
          <w:szCs w:val="22"/>
        </w:rPr>
        <w:t xml:space="preserve"> convergente</w:t>
      </w:r>
      <w:r>
        <w:rPr>
          <w:rFonts w:asciiTheme="minorHAnsi" w:eastAsia="Calibri" w:hAnsiTheme="minorHAnsi" w:cstheme="minorBidi"/>
          <w:sz w:val="22"/>
          <w:szCs w:val="22"/>
        </w:rPr>
        <w:t>s</w:t>
      </w:r>
      <w:r w:rsidR="0096702B" w:rsidRPr="00FD380C">
        <w:rPr>
          <w:rFonts w:asciiTheme="minorHAnsi" w:eastAsia="Calibri" w:hAnsiTheme="minorHAnsi" w:cstheme="minorBidi"/>
          <w:sz w:val="22"/>
          <w:szCs w:val="22"/>
        </w:rPr>
        <w:t xml:space="preserve"> com as dos cursos Aprendizagem Profissional de Qualificação em Serviços de Vendas</w:t>
      </w:r>
      <w:r w:rsidR="64AFE263" w:rsidRPr="00FD380C">
        <w:rPr>
          <w:rFonts w:asciiTheme="minorHAnsi" w:eastAsia="Calibri" w:hAnsiTheme="minorHAnsi" w:cstheme="minorBidi"/>
          <w:sz w:val="22"/>
          <w:szCs w:val="22"/>
        </w:rPr>
        <w:t xml:space="preserve"> (Múltiplas Ocupações)</w:t>
      </w:r>
      <w:r w:rsidR="00811F63" w:rsidRPr="00FD380C">
        <w:rPr>
          <w:rFonts w:asciiTheme="minorHAnsi" w:eastAsia="Calibri" w:hAnsiTheme="minorHAnsi" w:cstheme="minorBidi"/>
          <w:sz w:val="22"/>
          <w:szCs w:val="22"/>
        </w:rPr>
        <w:t>;</w:t>
      </w:r>
      <w:r w:rsidR="14980757" w:rsidRPr="00FD380C">
        <w:rPr>
          <w:rFonts w:asciiTheme="minorHAnsi" w:eastAsia="Calibri" w:hAnsiTheme="minorHAnsi" w:cstheme="minorBidi"/>
          <w:sz w:val="22"/>
          <w:szCs w:val="22"/>
        </w:rPr>
        <w:t xml:space="preserve"> </w:t>
      </w:r>
      <w:r w:rsidR="006A3EB5" w:rsidRPr="00FD380C">
        <w:rPr>
          <w:rFonts w:asciiTheme="minorHAnsi" w:eastAsia="Calibri" w:hAnsiTheme="minorHAnsi" w:cstheme="minorBidi"/>
          <w:sz w:val="22"/>
          <w:szCs w:val="22"/>
        </w:rPr>
        <w:t xml:space="preserve">Aprendizagem Profissional </w:t>
      </w:r>
      <w:r w:rsidR="00811F63" w:rsidRPr="00FD380C">
        <w:rPr>
          <w:rFonts w:asciiTheme="minorHAnsi" w:eastAsia="Calibri" w:hAnsiTheme="minorHAnsi" w:cstheme="minorBidi"/>
          <w:sz w:val="22"/>
          <w:szCs w:val="22"/>
        </w:rPr>
        <w:t>Técn</w:t>
      </w:r>
      <w:r w:rsidR="006A3EB5" w:rsidRPr="00FD380C">
        <w:rPr>
          <w:rFonts w:asciiTheme="minorHAnsi" w:eastAsia="Calibri" w:hAnsiTheme="minorHAnsi" w:cstheme="minorBidi"/>
          <w:sz w:val="22"/>
          <w:szCs w:val="22"/>
        </w:rPr>
        <w:t>ica</w:t>
      </w:r>
      <w:r w:rsidR="00811F63" w:rsidRPr="00FD380C">
        <w:rPr>
          <w:rFonts w:asciiTheme="minorHAnsi" w:eastAsia="Calibri" w:hAnsiTheme="minorHAnsi" w:cstheme="minorBidi"/>
          <w:sz w:val="22"/>
          <w:szCs w:val="22"/>
        </w:rPr>
        <w:t xml:space="preserve"> em Logística</w:t>
      </w:r>
      <w:r w:rsidR="1052A965" w:rsidRPr="00FD380C">
        <w:rPr>
          <w:rFonts w:asciiTheme="minorHAnsi" w:eastAsia="Calibri" w:hAnsiTheme="minorHAnsi" w:cstheme="minorBidi"/>
          <w:sz w:val="22"/>
          <w:szCs w:val="22"/>
        </w:rPr>
        <w:t>; Aprendizagem Profissional de Qualificação em Serviços de Logística</w:t>
      </w:r>
      <w:r w:rsidRPr="00FD380C">
        <w:rPr>
          <w:rFonts w:asciiTheme="minorHAnsi" w:eastAsia="Calibri" w:hAnsiTheme="minorHAnsi" w:cstheme="minorBidi"/>
          <w:sz w:val="22"/>
          <w:szCs w:val="22"/>
        </w:rPr>
        <w:t>; Estoquista; Técnico em Logística</w:t>
      </w:r>
      <w:r w:rsidR="00A82A87" w:rsidRPr="00FD380C">
        <w:rPr>
          <w:rFonts w:asciiTheme="minorHAnsi" w:eastAsia="Calibri" w:hAnsiTheme="minorHAnsi" w:cstheme="minorBidi"/>
          <w:sz w:val="22"/>
          <w:szCs w:val="22"/>
        </w:rPr>
        <w:t>.</w:t>
      </w:r>
    </w:p>
    <w:p w14:paraId="70429181" w14:textId="57652C27" w:rsidR="00A82A87" w:rsidRPr="00847E08" w:rsidRDefault="00A82A87" w:rsidP="00A82A87">
      <w:pPr>
        <w:pStyle w:val="paragraph"/>
        <w:spacing w:before="0" w:beforeAutospacing="0" w:after="0" w:afterAutospacing="0" w:line="360" w:lineRule="auto"/>
        <w:ind w:left="996"/>
        <w:jc w:val="both"/>
        <w:textAlignment w:val="baseline"/>
        <w:rPr>
          <w:rFonts w:asciiTheme="minorHAnsi" w:eastAsia="Calibri" w:hAnsiTheme="minorHAnsi" w:cstheme="minorBidi"/>
          <w:sz w:val="22"/>
          <w:szCs w:val="22"/>
          <w:lang w:eastAsia="x-none"/>
        </w:rPr>
      </w:pPr>
      <w:r w:rsidRPr="00847E08">
        <w:rPr>
          <w:rFonts w:asciiTheme="minorHAnsi" w:eastAsia="Calibri" w:hAnsiTheme="minorHAnsi" w:cstheme="minorBidi"/>
          <w:sz w:val="22"/>
          <w:szCs w:val="22"/>
        </w:rPr>
        <w:t>A</w:t>
      </w:r>
      <w:r w:rsidR="009F2DF0">
        <w:rPr>
          <w:rFonts w:asciiTheme="minorHAnsi" w:eastAsia="Calibri" w:hAnsiTheme="minorHAnsi" w:cstheme="minorBidi"/>
          <w:sz w:val="22"/>
          <w:szCs w:val="22"/>
        </w:rPr>
        <w:t>s</w:t>
      </w:r>
      <w:r w:rsidRPr="00847E08">
        <w:rPr>
          <w:rFonts w:asciiTheme="minorHAnsi" w:eastAsia="Calibri" w:hAnsiTheme="minorHAnsi" w:cstheme="minorBidi"/>
          <w:sz w:val="22"/>
          <w:szCs w:val="22"/>
        </w:rPr>
        <w:t xml:space="preserve"> UC</w:t>
      </w:r>
      <w:r w:rsidR="009F2DF0">
        <w:rPr>
          <w:rFonts w:asciiTheme="minorHAnsi" w:eastAsia="Calibri" w:hAnsiTheme="minorHAnsi" w:cstheme="minorBidi"/>
          <w:sz w:val="22"/>
          <w:szCs w:val="22"/>
        </w:rPr>
        <w:t>s</w:t>
      </w:r>
      <w:r w:rsidRPr="00847E08">
        <w:rPr>
          <w:rFonts w:asciiTheme="minorHAnsi" w:eastAsia="Calibri" w:hAnsiTheme="minorHAnsi" w:cstheme="minorBidi"/>
          <w:sz w:val="22"/>
          <w:szCs w:val="22"/>
        </w:rPr>
        <w:t xml:space="preserve"> 7 </w:t>
      </w:r>
      <w:r w:rsidR="009F2DF0">
        <w:rPr>
          <w:rFonts w:asciiTheme="minorHAnsi" w:eastAsia="Calibri" w:hAnsiTheme="minorHAnsi" w:cstheme="minorBidi"/>
          <w:sz w:val="22"/>
          <w:szCs w:val="22"/>
        </w:rPr>
        <w:t xml:space="preserve">e 8 </w:t>
      </w:r>
      <w:r w:rsidR="00847E08" w:rsidRPr="00847E08">
        <w:rPr>
          <w:rFonts w:asciiTheme="minorHAnsi" w:eastAsia="Calibri" w:hAnsiTheme="minorHAnsi" w:cstheme="minorBidi"/>
          <w:sz w:val="22"/>
          <w:szCs w:val="22"/>
        </w:rPr>
        <w:t>deste curso é convergente com a do curso</w:t>
      </w:r>
      <w:r w:rsidRPr="00847E08">
        <w:rPr>
          <w:rFonts w:asciiTheme="minorHAnsi" w:eastAsia="Calibri" w:hAnsiTheme="minorHAnsi" w:cstheme="minorBidi"/>
          <w:sz w:val="22"/>
          <w:szCs w:val="22"/>
        </w:rPr>
        <w:t xml:space="preserve"> Aprendizagem Profissional de Qualificação em Serviços de Vendas (Múltiplas Ocupações)</w:t>
      </w:r>
    </w:p>
    <w:p w14:paraId="7B28AE2E" w14:textId="77777777" w:rsidR="00DA6C97" w:rsidRPr="00D424F2" w:rsidRDefault="00DA6C97" w:rsidP="003307E3">
      <w:pPr>
        <w:pStyle w:val="PargrafodaLista"/>
        <w:spacing w:after="0" w:line="360" w:lineRule="auto"/>
        <w:ind w:left="1068"/>
        <w:jc w:val="both"/>
        <w:rPr>
          <w:rFonts w:cs="Arial"/>
        </w:rPr>
      </w:pPr>
    </w:p>
    <w:p w14:paraId="62AF11C5" w14:textId="77777777" w:rsidR="00E15574" w:rsidRPr="00D424F2" w:rsidRDefault="00E15574" w:rsidP="003307E3">
      <w:pPr>
        <w:spacing w:after="0" w:line="360" w:lineRule="auto"/>
        <w:jc w:val="both"/>
        <w:rPr>
          <w:rFonts w:cs="Arial"/>
          <w:b/>
        </w:rPr>
      </w:pPr>
      <w:r w:rsidRPr="00D424F2">
        <w:rPr>
          <w:rFonts w:cs="Arial"/>
          <w:b/>
        </w:rPr>
        <w:t>5.1. Detalhamento das Unidades Curriculares:</w:t>
      </w:r>
    </w:p>
    <w:p w14:paraId="7149A488" w14:textId="77777777" w:rsidR="00CC50C6" w:rsidRPr="00D424F2" w:rsidRDefault="00A05123" w:rsidP="003307E3">
      <w:pPr>
        <w:pStyle w:val="PargrafodaLista"/>
        <w:spacing w:after="0" w:line="360" w:lineRule="auto"/>
        <w:ind w:left="0"/>
        <w:jc w:val="both"/>
        <w:rPr>
          <w:rFonts w:cs="Arial"/>
        </w:rPr>
      </w:pPr>
      <w:r w:rsidRPr="00D424F2">
        <w:rPr>
          <w:rFonts w:cs="Arial"/>
          <w:b/>
        </w:rPr>
        <w:t>Unidade Curricular</w:t>
      </w:r>
      <w:r w:rsidR="00E15574" w:rsidRPr="00D424F2">
        <w:rPr>
          <w:rFonts w:cs="Arial"/>
          <w:b/>
        </w:rPr>
        <w:t xml:space="preserve"> 1:</w:t>
      </w:r>
      <w:r w:rsidR="00E15574" w:rsidRPr="00D424F2">
        <w:rPr>
          <w:rFonts w:cs="Arial"/>
          <w:color w:val="0000CC"/>
        </w:rPr>
        <w:t xml:space="preserve"> </w:t>
      </w:r>
      <w:r w:rsidR="00CC50C6" w:rsidRPr="00D424F2">
        <w:rPr>
          <w:rFonts w:cs="Arial"/>
        </w:rPr>
        <w:t>Realizar atividades de apoio aos processos de frente de caixa em supermercados</w:t>
      </w:r>
    </w:p>
    <w:p w14:paraId="3139D9D0" w14:textId="77777777" w:rsidR="00CC50C6" w:rsidRPr="00D424F2" w:rsidRDefault="00CC50C6" w:rsidP="003307E3">
      <w:pPr>
        <w:pStyle w:val="PargrafodaLista"/>
        <w:spacing w:after="0" w:line="360" w:lineRule="auto"/>
        <w:ind w:left="0"/>
        <w:jc w:val="both"/>
        <w:rPr>
          <w:rFonts w:cs="Arial"/>
        </w:rPr>
      </w:pPr>
      <w:r w:rsidRPr="003307E3">
        <w:rPr>
          <w:rFonts w:cs="Arial"/>
          <w:b/>
          <w:bCs/>
        </w:rPr>
        <w:t>Carga horária:</w:t>
      </w:r>
      <w:r w:rsidRPr="00D424F2">
        <w:rPr>
          <w:rFonts w:cs="Arial"/>
        </w:rPr>
        <w:t xml:space="preserve"> 60 horas</w:t>
      </w:r>
    </w:p>
    <w:tbl>
      <w:tblPr>
        <w:tblStyle w:val="Tabelacomgrade"/>
        <w:tblW w:w="0" w:type="auto"/>
        <w:tblLook w:val="04A0" w:firstRow="1" w:lastRow="0" w:firstColumn="1" w:lastColumn="0" w:noHBand="0" w:noVBand="1"/>
      </w:tblPr>
      <w:tblGrid>
        <w:gridCol w:w="9464"/>
      </w:tblGrid>
      <w:tr w:rsidR="00233D0B" w:rsidRPr="00D424F2" w14:paraId="42031AEC" w14:textId="77777777" w:rsidTr="00A82A87">
        <w:trPr>
          <w:tblHeader/>
        </w:trPr>
        <w:tc>
          <w:tcPr>
            <w:tcW w:w="9464" w:type="dxa"/>
            <w:shd w:val="pct20" w:color="auto" w:fill="auto"/>
          </w:tcPr>
          <w:p w14:paraId="1365C354" w14:textId="77777777" w:rsidR="00233D0B" w:rsidRPr="00D424F2" w:rsidRDefault="00233D0B" w:rsidP="007A28D6">
            <w:pPr>
              <w:pStyle w:val="PargrafodaLista"/>
              <w:spacing w:after="120"/>
              <w:ind w:left="0"/>
              <w:contextualSpacing w:val="0"/>
              <w:jc w:val="center"/>
              <w:rPr>
                <w:rFonts w:cs="Arial"/>
                <w:color w:val="0000CC"/>
              </w:rPr>
            </w:pPr>
            <w:r w:rsidRPr="00D424F2">
              <w:rPr>
                <w:rFonts w:cs="Arial"/>
                <w:b/>
                <w:color w:val="000000" w:themeColor="text1"/>
              </w:rPr>
              <w:t>Indicadores</w:t>
            </w:r>
          </w:p>
        </w:tc>
      </w:tr>
      <w:tr w:rsidR="00233D0B" w:rsidRPr="00D424F2" w14:paraId="48C4DCBB" w14:textId="77777777" w:rsidTr="00A82A87">
        <w:tc>
          <w:tcPr>
            <w:tcW w:w="9464" w:type="dxa"/>
          </w:tcPr>
          <w:p w14:paraId="0C2CAC6D" w14:textId="4A29463D" w:rsidR="00CC50C6" w:rsidRPr="00D424F2" w:rsidRDefault="00CC50C6" w:rsidP="00D424F2">
            <w:pPr>
              <w:spacing w:line="360" w:lineRule="auto"/>
              <w:ind w:right="224"/>
              <w:jc w:val="both"/>
              <w:rPr>
                <w:rFonts w:cs="Arial"/>
              </w:rPr>
            </w:pPr>
            <w:r w:rsidRPr="00D424F2">
              <w:rPr>
                <w:rFonts w:cs="Arial"/>
              </w:rPr>
              <w:t>1. Organiza o ambiente de trabalho, separando/selecionando objetos para correta destinação e mantendo a limpeza do local, conforme necessidades e procedimentos organizacionais do supermercado.</w:t>
            </w:r>
          </w:p>
          <w:p w14:paraId="28DF7929" w14:textId="77777777" w:rsidR="00CC50C6" w:rsidRPr="00D424F2" w:rsidRDefault="00CC50C6" w:rsidP="00D424F2">
            <w:pPr>
              <w:spacing w:line="360" w:lineRule="auto"/>
              <w:ind w:right="224"/>
              <w:jc w:val="both"/>
              <w:rPr>
                <w:rFonts w:cs="Arial"/>
              </w:rPr>
            </w:pPr>
            <w:r w:rsidRPr="00D424F2">
              <w:rPr>
                <w:rFonts w:cs="Arial"/>
              </w:rPr>
              <w:t>2. Consulta informações sobre preços e códigos, referentes às mercadorias e produtos divergentes com o registro do terminal de caixa, utilizando o sistema e procedimentos organizacionais do supermercado.</w:t>
            </w:r>
          </w:p>
          <w:p w14:paraId="2037F024" w14:textId="77777777" w:rsidR="00CC50C6" w:rsidRPr="00D424F2" w:rsidRDefault="00CC50C6" w:rsidP="00D424F2">
            <w:pPr>
              <w:spacing w:line="360" w:lineRule="auto"/>
              <w:ind w:right="224"/>
              <w:jc w:val="both"/>
              <w:rPr>
                <w:rFonts w:cs="Arial"/>
              </w:rPr>
            </w:pPr>
            <w:r w:rsidRPr="00D424F2">
              <w:rPr>
                <w:rFonts w:cs="Arial"/>
              </w:rPr>
              <w:t>3. Efetua substituição de mercadorias e produtos na finalização do processo de compra, quando em condições inadequadas, conforme procedimentos internos da Organização.</w:t>
            </w:r>
          </w:p>
          <w:p w14:paraId="1D044B2E" w14:textId="77777777" w:rsidR="00233D0B" w:rsidRPr="00D424F2" w:rsidRDefault="00CC50C6" w:rsidP="00D424F2">
            <w:pPr>
              <w:pStyle w:val="PargrafodaLista"/>
              <w:spacing w:line="360" w:lineRule="auto"/>
              <w:ind w:left="0"/>
              <w:contextualSpacing w:val="0"/>
              <w:jc w:val="both"/>
              <w:rPr>
                <w:rFonts w:cs="Arial"/>
                <w:color w:val="0000CC"/>
              </w:rPr>
            </w:pPr>
            <w:r w:rsidRPr="00D424F2">
              <w:rPr>
                <w:rFonts w:cs="Arial"/>
              </w:rPr>
              <w:t>4. Atende os clientes, auxiliando-os na condução das compras e prestando informações referentes ao supermercado, conforme procedimentos internos da Organização.</w:t>
            </w:r>
          </w:p>
        </w:tc>
      </w:tr>
    </w:tbl>
    <w:p w14:paraId="4354D48A" w14:textId="77777777" w:rsidR="000A5B7B" w:rsidRDefault="000A5B7B" w:rsidP="007A28D6">
      <w:pPr>
        <w:pStyle w:val="PargrafodaLista"/>
        <w:spacing w:after="120" w:line="240" w:lineRule="auto"/>
        <w:ind w:left="0" w:firstLine="708"/>
        <w:contextualSpacing w:val="0"/>
        <w:jc w:val="both"/>
        <w:rPr>
          <w:rFonts w:cs="Arial"/>
          <w:color w:val="0000CC"/>
        </w:rPr>
      </w:pPr>
    </w:p>
    <w:tbl>
      <w:tblPr>
        <w:tblStyle w:val="Tabelacomgrade"/>
        <w:tblW w:w="0" w:type="auto"/>
        <w:tblLook w:val="04A0" w:firstRow="1" w:lastRow="0" w:firstColumn="1" w:lastColumn="0" w:noHBand="0" w:noVBand="1"/>
      </w:tblPr>
      <w:tblGrid>
        <w:gridCol w:w="9487"/>
      </w:tblGrid>
      <w:tr w:rsidR="00233D0B" w:rsidRPr="00D424F2" w14:paraId="241A8E31" w14:textId="77777777" w:rsidTr="000A5B7B">
        <w:trPr>
          <w:tblHeader/>
        </w:trPr>
        <w:tc>
          <w:tcPr>
            <w:tcW w:w="9487" w:type="dxa"/>
            <w:shd w:val="pct20" w:color="auto" w:fill="auto"/>
          </w:tcPr>
          <w:p w14:paraId="1AC21E8C" w14:textId="77777777" w:rsidR="00233D0B" w:rsidRPr="00D424F2" w:rsidRDefault="00233D0B" w:rsidP="007A28D6">
            <w:pPr>
              <w:pStyle w:val="PargrafodaLista"/>
              <w:spacing w:after="120"/>
              <w:ind w:left="0"/>
              <w:contextualSpacing w:val="0"/>
              <w:jc w:val="center"/>
              <w:rPr>
                <w:rFonts w:cs="Arial"/>
                <w:b/>
                <w:color w:val="000000" w:themeColor="text1"/>
              </w:rPr>
            </w:pPr>
            <w:r w:rsidRPr="00D424F2">
              <w:rPr>
                <w:rFonts w:cs="Arial"/>
                <w:b/>
                <w:color w:val="000000" w:themeColor="text1"/>
              </w:rPr>
              <w:t>Elementos da Competência</w:t>
            </w:r>
          </w:p>
        </w:tc>
      </w:tr>
      <w:tr w:rsidR="00233D0B" w:rsidRPr="00D424F2" w14:paraId="5D31CD44" w14:textId="77777777" w:rsidTr="000A5B7B">
        <w:tc>
          <w:tcPr>
            <w:tcW w:w="9487" w:type="dxa"/>
          </w:tcPr>
          <w:p w14:paraId="29CDC385" w14:textId="77777777" w:rsidR="00CC50C6" w:rsidRPr="00D424F2" w:rsidRDefault="00CC50C6" w:rsidP="00D424F2">
            <w:pPr>
              <w:spacing w:line="360" w:lineRule="auto"/>
              <w:jc w:val="both"/>
              <w:rPr>
                <w:rFonts w:cs="Arial"/>
                <w:b/>
              </w:rPr>
            </w:pPr>
            <w:r w:rsidRPr="00D424F2">
              <w:rPr>
                <w:rFonts w:cs="Arial"/>
                <w:b/>
              </w:rPr>
              <w:t>Conhecimentos</w:t>
            </w:r>
          </w:p>
          <w:p w14:paraId="55D2975D" w14:textId="77777777" w:rsidR="00CC50C6" w:rsidRPr="00D424F2" w:rsidRDefault="0033668D" w:rsidP="0079593A">
            <w:pPr>
              <w:pStyle w:val="Default"/>
              <w:numPr>
                <w:ilvl w:val="0"/>
                <w:numId w:val="9"/>
              </w:numPr>
              <w:spacing w:line="360" w:lineRule="auto"/>
              <w:ind w:left="386" w:hanging="386"/>
              <w:jc w:val="both"/>
              <w:rPr>
                <w:rFonts w:asciiTheme="minorHAnsi" w:eastAsiaTheme="minorHAnsi" w:hAnsiTheme="minorHAnsi" w:cs="Arial"/>
                <w:color w:val="auto"/>
                <w:sz w:val="22"/>
                <w:szCs w:val="22"/>
              </w:rPr>
            </w:pPr>
            <w:r w:rsidRPr="00D424F2">
              <w:rPr>
                <w:rFonts w:asciiTheme="minorHAnsi" w:eastAsiaTheme="minorHAnsi" w:hAnsiTheme="minorHAnsi" w:cs="Arial"/>
                <w:color w:val="auto"/>
                <w:sz w:val="22"/>
                <w:szCs w:val="22"/>
              </w:rPr>
              <w:t xml:space="preserve">Planejamento de carreira: mundo do trabalho, formas de inserção no mercado de trabalho, marketing e apresentação pessoal, preparação de currículos, entrevista de emprego. </w:t>
            </w:r>
            <w:r w:rsidR="00CC50C6" w:rsidRPr="00D424F2">
              <w:rPr>
                <w:rFonts w:asciiTheme="minorHAnsi" w:eastAsiaTheme="minorHAnsi" w:hAnsiTheme="minorHAnsi" w:cs="Arial"/>
                <w:color w:val="auto"/>
                <w:sz w:val="22"/>
                <w:szCs w:val="22"/>
              </w:rPr>
              <w:t xml:space="preserve">Apresentação, higiene pessoal e etiqueta profissional. </w:t>
            </w:r>
          </w:p>
          <w:p w14:paraId="71F106A6" w14:textId="77777777" w:rsidR="00CC50C6" w:rsidRPr="00D424F2" w:rsidRDefault="00CC50C6" w:rsidP="0079593A">
            <w:pPr>
              <w:pStyle w:val="Default"/>
              <w:numPr>
                <w:ilvl w:val="0"/>
                <w:numId w:val="9"/>
              </w:numPr>
              <w:spacing w:line="360" w:lineRule="auto"/>
              <w:ind w:left="386" w:hanging="386"/>
              <w:jc w:val="both"/>
              <w:rPr>
                <w:rFonts w:asciiTheme="minorHAnsi" w:hAnsiTheme="minorHAnsi" w:cs="Arial"/>
                <w:color w:val="auto"/>
              </w:rPr>
            </w:pPr>
            <w:r w:rsidRPr="00D424F2">
              <w:rPr>
                <w:rFonts w:asciiTheme="minorHAnsi" w:eastAsiaTheme="minorHAnsi" w:hAnsiTheme="minorHAnsi" w:cs="Arial"/>
                <w:color w:val="auto"/>
                <w:sz w:val="22"/>
                <w:szCs w:val="22"/>
              </w:rPr>
              <w:t>Técnicas e tipos de atendimento: personalizados, diferenciados (idosos; crianças; pessoas com deficiência; gestantes).</w:t>
            </w:r>
            <w:r w:rsidRPr="00D424F2">
              <w:rPr>
                <w:rFonts w:asciiTheme="minorHAnsi" w:hAnsiTheme="minorHAnsi" w:cs="Arial"/>
                <w:color w:val="auto"/>
              </w:rPr>
              <w:t xml:space="preserve"> </w:t>
            </w:r>
          </w:p>
          <w:p w14:paraId="4699024B" w14:textId="3E6E0D66" w:rsidR="00CC50C6" w:rsidRPr="00D424F2" w:rsidRDefault="00CC50C6" w:rsidP="0079593A">
            <w:pPr>
              <w:pStyle w:val="PargrafodaLista"/>
              <w:numPr>
                <w:ilvl w:val="0"/>
                <w:numId w:val="9"/>
              </w:numPr>
              <w:spacing w:line="360" w:lineRule="auto"/>
              <w:ind w:left="358" w:hanging="358"/>
              <w:jc w:val="both"/>
              <w:rPr>
                <w:rFonts w:cs="Arial"/>
              </w:rPr>
            </w:pPr>
            <w:r w:rsidRPr="00D424F2">
              <w:rPr>
                <w:rFonts w:cs="Arial"/>
              </w:rPr>
              <w:t>O setor superm</w:t>
            </w:r>
            <w:r w:rsidR="004E126E" w:rsidRPr="00D424F2">
              <w:rPr>
                <w:rFonts w:cs="Arial"/>
              </w:rPr>
              <w:t>ercadista: evolução no Brasil, p</w:t>
            </w:r>
            <w:r w:rsidRPr="00D424F2">
              <w:rPr>
                <w:rFonts w:cs="Arial"/>
              </w:rPr>
              <w:t>orte, conceito, características, tipos e estratégias</w:t>
            </w:r>
            <w:r w:rsidR="00DA1CF6">
              <w:rPr>
                <w:rFonts w:cs="Arial"/>
              </w:rPr>
              <w:t>.</w:t>
            </w:r>
            <w:r w:rsidRPr="00D424F2">
              <w:rPr>
                <w:rFonts w:cs="Arial"/>
              </w:rPr>
              <w:t xml:space="preserve">    </w:t>
            </w:r>
          </w:p>
          <w:p w14:paraId="76F9D7FA" w14:textId="77777777" w:rsidR="00CC50C6" w:rsidRPr="00D424F2" w:rsidRDefault="00CC50C6" w:rsidP="0079593A">
            <w:pPr>
              <w:pStyle w:val="PargrafodaLista"/>
              <w:numPr>
                <w:ilvl w:val="0"/>
                <w:numId w:val="9"/>
              </w:numPr>
              <w:spacing w:line="360" w:lineRule="auto"/>
              <w:ind w:left="358" w:hanging="358"/>
              <w:jc w:val="both"/>
              <w:rPr>
                <w:rFonts w:cs="Arial"/>
                <w:strike/>
              </w:rPr>
            </w:pPr>
            <w:r w:rsidRPr="00D424F2">
              <w:rPr>
                <w:rFonts w:cs="Arial"/>
              </w:rPr>
              <w:lastRenderedPageBreak/>
              <w:t xml:space="preserve">Estrutura e funções dos setores do supermercado. </w:t>
            </w:r>
          </w:p>
          <w:p w14:paraId="69DF7EC4" w14:textId="77777777" w:rsidR="00CC50C6" w:rsidRPr="00D424F2" w:rsidRDefault="00CC50C6" w:rsidP="0079593A">
            <w:pPr>
              <w:pStyle w:val="PargrafodaLista"/>
              <w:numPr>
                <w:ilvl w:val="0"/>
                <w:numId w:val="9"/>
              </w:numPr>
              <w:spacing w:line="360" w:lineRule="auto"/>
              <w:ind w:left="386" w:right="224" w:hanging="386"/>
              <w:jc w:val="both"/>
              <w:rPr>
                <w:rFonts w:cs="Arial"/>
              </w:rPr>
            </w:pPr>
            <w:r w:rsidRPr="00D424F2">
              <w:rPr>
                <w:rFonts w:cs="Arial"/>
              </w:rPr>
              <w:t xml:space="preserve">Sistema de consulta de preços, etiquetas e estrutura do código de barras </w:t>
            </w:r>
            <w:r w:rsidRPr="00D424F2">
              <w:rPr>
                <w:rFonts w:cs="Arial"/>
                <w:bCs/>
              </w:rPr>
              <w:t>GS1 - “EAN-13”</w:t>
            </w:r>
            <w:r w:rsidRPr="00D424F2">
              <w:rPr>
                <w:rFonts w:cs="Arial"/>
              </w:rPr>
              <w:t>.</w:t>
            </w:r>
          </w:p>
          <w:p w14:paraId="3E0F033D" w14:textId="1F04DCF2" w:rsidR="00CC50C6" w:rsidRPr="00D424F2" w:rsidRDefault="00CC50C6" w:rsidP="0079593A">
            <w:pPr>
              <w:pStyle w:val="PargrafodaLista"/>
              <w:numPr>
                <w:ilvl w:val="0"/>
                <w:numId w:val="9"/>
              </w:numPr>
              <w:spacing w:line="360" w:lineRule="auto"/>
              <w:ind w:left="386"/>
              <w:jc w:val="both"/>
              <w:rPr>
                <w:rFonts w:cs="Arial"/>
              </w:rPr>
            </w:pPr>
            <w:r w:rsidRPr="00D424F2">
              <w:rPr>
                <w:rFonts w:cs="Arial"/>
              </w:rPr>
              <w:t>Organização, limpeza e higienização do ambiente de trabalho: procedimentos, produtos e utensílios</w:t>
            </w:r>
            <w:r w:rsidR="00DA1CF6">
              <w:rPr>
                <w:rFonts w:cs="Arial"/>
              </w:rPr>
              <w:t>.</w:t>
            </w:r>
          </w:p>
          <w:p w14:paraId="60FC136D" w14:textId="77777777" w:rsidR="00CC50C6" w:rsidRPr="00D424F2" w:rsidRDefault="00CC50C6" w:rsidP="0079593A">
            <w:pPr>
              <w:pStyle w:val="PargrafodaLista"/>
              <w:numPr>
                <w:ilvl w:val="0"/>
                <w:numId w:val="9"/>
              </w:numPr>
              <w:spacing w:line="360" w:lineRule="auto"/>
              <w:ind w:left="386"/>
              <w:jc w:val="both"/>
              <w:rPr>
                <w:rFonts w:cs="Arial"/>
                <w:i/>
              </w:rPr>
            </w:pPr>
            <w:r w:rsidRPr="00D424F2">
              <w:rPr>
                <w:rFonts w:cs="Arial"/>
              </w:rPr>
              <w:t xml:space="preserve">Qualidade no ambiente de trabalho - focando o Programa 5S ou </w:t>
            </w:r>
            <w:proofErr w:type="spellStart"/>
            <w:r w:rsidRPr="00D424F2">
              <w:rPr>
                <w:rFonts w:cs="Arial"/>
                <w:i/>
              </w:rPr>
              <w:t>Housekeeping</w:t>
            </w:r>
            <w:proofErr w:type="spellEnd"/>
            <w:r w:rsidRPr="00D424F2">
              <w:rPr>
                <w:rFonts w:cs="Arial"/>
              </w:rPr>
              <w:t>.</w:t>
            </w:r>
          </w:p>
          <w:p w14:paraId="41821563" w14:textId="77777777" w:rsidR="00CC50C6" w:rsidRPr="00D424F2" w:rsidRDefault="00CC50C6" w:rsidP="0079593A">
            <w:pPr>
              <w:pStyle w:val="PargrafodaLista"/>
              <w:numPr>
                <w:ilvl w:val="0"/>
                <w:numId w:val="9"/>
              </w:numPr>
              <w:shd w:val="clear" w:color="auto" w:fill="FFFFFF"/>
              <w:spacing w:line="360" w:lineRule="auto"/>
              <w:ind w:left="386" w:right="224" w:hanging="386"/>
              <w:jc w:val="both"/>
              <w:rPr>
                <w:rFonts w:cs="Arial"/>
              </w:rPr>
            </w:pPr>
            <w:r w:rsidRPr="00D424F2">
              <w:rPr>
                <w:rFonts w:cs="Arial"/>
              </w:rPr>
              <w:t xml:space="preserve">Código de Defesa do Consumidor: Cap. I (disposições gerais, </w:t>
            </w:r>
            <w:proofErr w:type="spellStart"/>
            <w:r w:rsidRPr="00D424F2">
              <w:rPr>
                <w:rFonts w:cs="Arial"/>
              </w:rPr>
              <w:t>arts</w:t>
            </w:r>
            <w:proofErr w:type="spellEnd"/>
            <w:r w:rsidRPr="00D424F2">
              <w:rPr>
                <w:rFonts w:cs="Arial"/>
              </w:rPr>
              <w:t xml:space="preserve">. 1,2 e 3); Cap. III - direitos básicos do consumidor; Cap. IV - qualidade de produtos/serviços, da prevenção e reparação de danos (Seção 1 - </w:t>
            </w:r>
            <w:proofErr w:type="spellStart"/>
            <w:r w:rsidRPr="00D424F2">
              <w:rPr>
                <w:rFonts w:cs="Arial"/>
              </w:rPr>
              <w:t>arts</w:t>
            </w:r>
            <w:proofErr w:type="spellEnd"/>
            <w:r w:rsidRPr="00D424F2">
              <w:rPr>
                <w:rFonts w:cs="Arial"/>
              </w:rPr>
              <w:t xml:space="preserve">. 8, 9 e 10; Seção 2 - </w:t>
            </w:r>
            <w:proofErr w:type="spellStart"/>
            <w:r w:rsidRPr="00D424F2">
              <w:rPr>
                <w:rFonts w:cs="Arial"/>
              </w:rPr>
              <w:t>arts</w:t>
            </w:r>
            <w:proofErr w:type="spellEnd"/>
            <w:r w:rsidRPr="00D424F2">
              <w:rPr>
                <w:rFonts w:cs="Arial"/>
              </w:rPr>
              <w:t xml:space="preserve">. 12, 13 e 14); Cap. V - práticas comerciais (Seção 2 - art. 31; Seção 3 - </w:t>
            </w:r>
            <w:proofErr w:type="spellStart"/>
            <w:r w:rsidRPr="00D424F2">
              <w:rPr>
                <w:rFonts w:cs="Arial"/>
              </w:rPr>
              <w:t>arts</w:t>
            </w:r>
            <w:proofErr w:type="spellEnd"/>
            <w:r w:rsidRPr="00D424F2">
              <w:rPr>
                <w:rFonts w:cs="Arial"/>
              </w:rPr>
              <w:t>. 36 e 370</w:t>
            </w:r>
          </w:p>
          <w:p w14:paraId="367B5A2C" w14:textId="77777777" w:rsidR="00CC50C6" w:rsidRPr="00D424F2" w:rsidRDefault="00CC50C6" w:rsidP="0079593A">
            <w:pPr>
              <w:pStyle w:val="PargrafodaLista"/>
              <w:numPr>
                <w:ilvl w:val="0"/>
                <w:numId w:val="9"/>
              </w:numPr>
              <w:spacing w:line="360" w:lineRule="auto"/>
              <w:ind w:left="358" w:hanging="358"/>
              <w:jc w:val="both"/>
              <w:rPr>
                <w:rFonts w:cs="Arial"/>
              </w:rPr>
            </w:pPr>
            <w:r w:rsidRPr="00D424F2">
              <w:rPr>
                <w:rFonts w:cs="Arial"/>
              </w:rPr>
              <w:t xml:space="preserve">Normas regulamentadoras relativas à sinalização de segurança do trabalho. </w:t>
            </w:r>
          </w:p>
          <w:p w14:paraId="353F1058" w14:textId="57B20F25" w:rsidR="00CC50C6" w:rsidRPr="00D424F2" w:rsidRDefault="00CC50C6" w:rsidP="0079593A">
            <w:pPr>
              <w:pStyle w:val="PargrafodaLista"/>
              <w:numPr>
                <w:ilvl w:val="0"/>
                <w:numId w:val="9"/>
              </w:numPr>
              <w:spacing w:line="360" w:lineRule="auto"/>
              <w:ind w:left="386"/>
              <w:jc w:val="both"/>
              <w:rPr>
                <w:rFonts w:cs="Arial"/>
              </w:rPr>
            </w:pPr>
            <w:r w:rsidRPr="00D424F2">
              <w:rPr>
                <w:rFonts w:cs="Arial"/>
              </w:rPr>
              <w:t>Ergonomia NR 17 (Anexo I) e qualidade de vida no trabalho</w:t>
            </w:r>
            <w:r w:rsidR="00DA1CF6">
              <w:rPr>
                <w:rFonts w:cs="Arial"/>
              </w:rPr>
              <w:t>.</w:t>
            </w:r>
          </w:p>
          <w:p w14:paraId="4F62C8F3" w14:textId="77777777" w:rsidR="00CC50C6" w:rsidRPr="00D424F2" w:rsidRDefault="00CC50C6" w:rsidP="00D424F2">
            <w:pPr>
              <w:spacing w:line="360" w:lineRule="auto"/>
              <w:jc w:val="both"/>
              <w:rPr>
                <w:rFonts w:cs="Arial"/>
                <w:b/>
              </w:rPr>
            </w:pPr>
            <w:r w:rsidRPr="00D424F2">
              <w:rPr>
                <w:rFonts w:cs="Arial"/>
                <w:b/>
              </w:rPr>
              <w:t>Habilidades</w:t>
            </w:r>
          </w:p>
          <w:p w14:paraId="1BC3E8F9" w14:textId="77777777" w:rsidR="00CC50C6" w:rsidRPr="00D424F2" w:rsidRDefault="00CC50C6" w:rsidP="0079593A">
            <w:pPr>
              <w:numPr>
                <w:ilvl w:val="0"/>
                <w:numId w:val="8"/>
              </w:numPr>
              <w:spacing w:line="360" w:lineRule="auto"/>
              <w:ind w:left="289" w:right="224" w:hanging="289"/>
              <w:jc w:val="both"/>
              <w:rPr>
                <w:rFonts w:cs="Arial"/>
              </w:rPr>
            </w:pPr>
            <w:r w:rsidRPr="00D424F2">
              <w:rPr>
                <w:rFonts w:cs="Arial"/>
              </w:rPr>
              <w:t>Interpretar documentos e rótulos de identificação de materiais e produtos.</w:t>
            </w:r>
          </w:p>
          <w:p w14:paraId="45CD5200" w14:textId="77777777" w:rsidR="00CC50C6" w:rsidRPr="00D424F2" w:rsidRDefault="00CC50C6" w:rsidP="0079593A">
            <w:pPr>
              <w:numPr>
                <w:ilvl w:val="0"/>
                <w:numId w:val="8"/>
              </w:numPr>
              <w:spacing w:line="360" w:lineRule="auto"/>
              <w:ind w:left="289" w:right="224" w:hanging="289"/>
              <w:jc w:val="both"/>
              <w:rPr>
                <w:rFonts w:cs="Arial"/>
              </w:rPr>
            </w:pPr>
            <w:r w:rsidRPr="00D424F2">
              <w:rPr>
                <w:rFonts w:cs="Arial"/>
              </w:rPr>
              <w:t xml:space="preserve">Comunicar-se de forma clara e assertiva. </w:t>
            </w:r>
          </w:p>
          <w:p w14:paraId="70CFB705" w14:textId="77777777" w:rsidR="00CC50C6" w:rsidRPr="00D424F2" w:rsidRDefault="00CC50C6" w:rsidP="0079593A">
            <w:pPr>
              <w:numPr>
                <w:ilvl w:val="0"/>
                <w:numId w:val="8"/>
              </w:numPr>
              <w:spacing w:line="360" w:lineRule="auto"/>
              <w:ind w:left="289" w:right="224" w:hanging="289"/>
              <w:jc w:val="both"/>
              <w:rPr>
                <w:rFonts w:cs="Arial"/>
              </w:rPr>
            </w:pPr>
            <w:r w:rsidRPr="00D424F2">
              <w:rPr>
                <w:rFonts w:cs="Arial"/>
              </w:rPr>
              <w:t>Identificar as características dos materiais e dos produtos.</w:t>
            </w:r>
          </w:p>
          <w:p w14:paraId="6BAD1FAB" w14:textId="77777777" w:rsidR="00CC50C6" w:rsidRPr="00D424F2" w:rsidRDefault="00CC50C6" w:rsidP="0079593A">
            <w:pPr>
              <w:numPr>
                <w:ilvl w:val="0"/>
                <w:numId w:val="8"/>
              </w:numPr>
              <w:spacing w:line="360" w:lineRule="auto"/>
              <w:ind w:left="289" w:right="224" w:hanging="289"/>
              <w:jc w:val="both"/>
              <w:rPr>
                <w:rFonts w:cs="Arial"/>
              </w:rPr>
            </w:pPr>
            <w:r w:rsidRPr="00D424F2">
              <w:rPr>
                <w:rFonts w:cs="Arial"/>
              </w:rPr>
              <w:t>Utilizar recursos da tecnologia da informação e comunicação.</w:t>
            </w:r>
          </w:p>
          <w:p w14:paraId="6BA4CFD7" w14:textId="77777777" w:rsidR="00CC50C6" w:rsidRPr="00D424F2" w:rsidRDefault="00CC50C6" w:rsidP="00D424F2">
            <w:pPr>
              <w:spacing w:line="360" w:lineRule="auto"/>
              <w:ind w:right="224"/>
              <w:jc w:val="both"/>
              <w:rPr>
                <w:rFonts w:cs="Arial"/>
              </w:rPr>
            </w:pPr>
            <w:r w:rsidRPr="00D424F2">
              <w:rPr>
                <w:rFonts w:cs="Arial"/>
                <w:b/>
              </w:rPr>
              <w:t>Atitudes/Valores</w:t>
            </w:r>
          </w:p>
          <w:p w14:paraId="2CC65A86" w14:textId="77777777" w:rsidR="00CC50C6" w:rsidRPr="00D424F2" w:rsidRDefault="00CC50C6" w:rsidP="0079593A">
            <w:pPr>
              <w:numPr>
                <w:ilvl w:val="0"/>
                <w:numId w:val="8"/>
              </w:numPr>
              <w:spacing w:line="360" w:lineRule="auto"/>
              <w:ind w:left="289" w:right="224" w:hanging="289"/>
              <w:jc w:val="both"/>
              <w:rPr>
                <w:rFonts w:cs="Arial"/>
              </w:rPr>
            </w:pPr>
            <w:r w:rsidRPr="00D424F2">
              <w:rPr>
                <w:rFonts w:cs="Arial"/>
              </w:rPr>
              <w:t>Apresentação pessoal e postura profissional no cotidiano.</w:t>
            </w:r>
          </w:p>
          <w:p w14:paraId="508BA46A" w14:textId="77777777" w:rsidR="00CC50C6" w:rsidRPr="00D424F2" w:rsidRDefault="00CC50C6" w:rsidP="0079593A">
            <w:pPr>
              <w:numPr>
                <w:ilvl w:val="0"/>
                <w:numId w:val="8"/>
              </w:numPr>
              <w:spacing w:line="360" w:lineRule="auto"/>
              <w:ind w:left="289" w:right="224" w:hanging="289"/>
              <w:jc w:val="both"/>
              <w:rPr>
                <w:rFonts w:cs="Arial"/>
              </w:rPr>
            </w:pPr>
            <w:r w:rsidRPr="00D424F2">
              <w:rPr>
                <w:rFonts w:cs="Arial"/>
              </w:rPr>
              <w:t>Atenção na execução do trabalho.</w:t>
            </w:r>
          </w:p>
          <w:p w14:paraId="182F5944" w14:textId="77777777" w:rsidR="00CC50C6" w:rsidRPr="00D424F2" w:rsidRDefault="00CC50C6" w:rsidP="0079593A">
            <w:pPr>
              <w:numPr>
                <w:ilvl w:val="0"/>
                <w:numId w:val="8"/>
              </w:numPr>
              <w:spacing w:line="360" w:lineRule="auto"/>
              <w:ind w:left="289" w:right="224" w:hanging="289"/>
              <w:jc w:val="both"/>
              <w:rPr>
                <w:rFonts w:cs="Arial"/>
              </w:rPr>
            </w:pPr>
            <w:r w:rsidRPr="00D424F2">
              <w:rPr>
                <w:rFonts w:cs="Arial"/>
              </w:rPr>
              <w:t>Flexibilidade no relacionamento com equipes de trabalho e clientes.</w:t>
            </w:r>
          </w:p>
          <w:p w14:paraId="6B80489D" w14:textId="77777777" w:rsidR="00CC50C6" w:rsidRPr="00D424F2" w:rsidRDefault="00CC50C6" w:rsidP="0079593A">
            <w:pPr>
              <w:numPr>
                <w:ilvl w:val="0"/>
                <w:numId w:val="8"/>
              </w:numPr>
              <w:spacing w:line="360" w:lineRule="auto"/>
              <w:ind w:left="289" w:right="224" w:hanging="289"/>
              <w:jc w:val="both"/>
              <w:rPr>
                <w:rFonts w:cs="Arial"/>
              </w:rPr>
            </w:pPr>
            <w:r w:rsidRPr="00D424F2">
              <w:rPr>
                <w:rFonts w:cs="Arial"/>
              </w:rPr>
              <w:t>Zelo pela organização do ambiente de trabalho.</w:t>
            </w:r>
          </w:p>
          <w:p w14:paraId="336E90BE" w14:textId="77777777" w:rsidR="00CC50C6" w:rsidRPr="00D424F2" w:rsidRDefault="00CC50C6" w:rsidP="0079593A">
            <w:pPr>
              <w:numPr>
                <w:ilvl w:val="0"/>
                <w:numId w:val="8"/>
              </w:numPr>
              <w:spacing w:line="360" w:lineRule="auto"/>
              <w:ind w:left="289" w:right="224" w:hanging="289"/>
              <w:jc w:val="both"/>
              <w:rPr>
                <w:rFonts w:cs="Arial"/>
              </w:rPr>
            </w:pPr>
            <w:r w:rsidRPr="00D424F2">
              <w:rPr>
                <w:rFonts w:cs="Arial"/>
              </w:rPr>
              <w:t>Pró-atividade na execução do trabalho.</w:t>
            </w:r>
          </w:p>
          <w:p w14:paraId="33B39D78" w14:textId="5CED8224" w:rsidR="00CC50C6" w:rsidRPr="00D424F2" w:rsidRDefault="00CC50C6" w:rsidP="0079593A">
            <w:pPr>
              <w:numPr>
                <w:ilvl w:val="0"/>
                <w:numId w:val="8"/>
              </w:numPr>
              <w:spacing w:line="360" w:lineRule="auto"/>
              <w:ind w:left="289" w:right="224" w:hanging="289"/>
              <w:jc w:val="both"/>
              <w:rPr>
                <w:rFonts w:cs="Arial"/>
              </w:rPr>
            </w:pPr>
            <w:r w:rsidRPr="00D424F2">
              <w:rPr>
                <w:rFonts w:cs="Arial"/>
              </w:rPr>
              <w:t>Respeito à diversidade</w:t>
            </w:r>
            <w:r w:rsidR="00FC582C">
              <w:rPr>
                <w:rFonts w:cs="Arial"/>
              </w:rPr>
              <w:t>.</w:t>
            </w:r>
          </w:p>
          <w:p w14:paraId="0CACD346" w14:textId="77777777" w:rsidR="00233D0B" w:rsidRPr="00D424F2" w:rsidRDefault="00CC50C6" w:rsidP="0079593A">
            <w:pPr>
              <w:numPr>
                <w:ilvl w:val="0"/>
                <w:numId w:val="8"/>
              </w:numPr>
              <w:spacing w:line="360" w:lineRule="auto"/>
              <w:ind w:left="289" w:right="224" w:hanging="289"/>
              <w:jc w:val="both"/>
              <w:rPr>
                <w:rFonts w:cs="Arial"/>
                <w:b/>
              </w:rPr>
            </w:pPr>
            <w:r w:rsidRPr="00D424F2">
              <w:rPr>
                <w:rFonts w:cs="Arial"/>
              </w:rPr>
              <w:t>Cortesia no atendimento ao cliente.</w:t>
            </w:r>
          </w:p>
        </w:tc>
      </w:tr>
      <w:tr w:rsidR="00FC582C" w:rsidRPr="00D424F2" w14:paraId="045862C5" w14:textId="77777777" w:rsidTr="000A5B7B">
        <w:tc>
          <w:tcPr>
            <w:tcW w:w="9487" w:type="dxa"/>
          </w:tcPr>
          <w:p w14:paraId="747695A9" w14:textId="296CFD4A" w:rsidR="00FC582C" w:rsidRPr="00FC582C" w:rsidRDefault="00FC582C" w:rsidP="00D424F2">
            <w:pPr>
              <w:spacing w:line="360" w:lineRule="auto"/>
              <w:jc w:val="both"/>
              <w:rPr>
                <w:rFonts w:cs="Arial"/>
              </w:rPr>
            </w:pPr>
            <w:r w:rsidRPr="00FC582C">
              <w:rPr>
                <w:rFonts w:cs="Arial"/>
              </w:rPr>
              <w:lastRenderedPageBreak/>
              <w:t xml:space="preserve">O </w:t>
            </w:r>
            <w:r w:rsidRPr="00847E08">
              <w:rPr>
                <w:rFonts w:cs="Arial"/>
              </w:rPr>
              <w:t>curso de Aprendizagem Profissional Comercial em Serviços de Supermercados deve atender ao disposto na Portaria</w:t>
            </w:r>
            <w:r w:rsidRPr="00FC582C">
              <w:rPr>
                <w:rFonts w:cs="Arial"/>
              </w:rPr>
              <w:t xml:space="preserve"> MTE nº 3.872/2023</w:t>
            </w:r>
            <w:r w:rsidRPr="00847E08">
              <w:rPr>
                <w:rFonts w:cs="Arial"/>
              </w:rPr>
              <w:t>, contemplando os conteúdos/temas indicados no inciso X, XI, XII, do art. 18, que deu origem à marca formativa específica da aprendizagem: protagonismo juvenil, social e econômico. Desse modo, indica-se que os conteúdos do referido artigo sejam abordados ao longo de cada Unidade Curricular de forma contextualizada e, sempre que possível, seja estabelecida a correlação com os elementos da competência. Portanto, seguem os conteúdos a serem abordados no decorrer da Unidade Curricular 1:</w:t>
            </w:r>
          </w:p>
        </w:tc>
      </w:tr>
      <w:tr w:rsidR="00FC582C" w:rsidRPr="00D424F2" w14:paraId="3A31A1E2" w14:textId="77777777" w:rsidTr="000A5B7B">
        <w:tc>
          <w:tcPr>
            <w:tcW w:w="9487" w:type="dxa"/>
          </w:tcPr>
          <w:p w14:paraId="7101A117" w14:textId="77777777" w:rsidR="00FC582C" w:rsidRPr="00847E08" w:rsidRDefault="00FC582C" w:rsidP="0079593A">
            <w:pPr>
              <w:pStyle w:val="PargrafodaLista"/>
              <w:numPr>
                <w:ilvl w:val="0"/>
                <w:numId w:val="17"/>
              </w:numPr>
              <w:spacing w:line="360" w:lineRule="auto"/>
              <w:ind w:left="357" w:hanging="357"/>
              <w:jc w:val="both"/>
            </w:pPr>
            <w:r w:rsidRPr="00847E08">
              <w:t>Desenvolvimento de projeto de vida que inclua o processo de orientação profissional.</w:t>
            </w:r>
          </w:p>
          <w:p w14:paraId="668DEEA8" w14:textId="77777777" w:rsidR="00FC582C" w:rsidRPr="00847E08" w:rsidRDefault="00FC582C" w:rsidP="0079593A">
            <w:pPr>
              <w:pStyle w:val="PargrafodaLista"/>
              <w:numPr>
                <w:ilvl w:val="0"/>
                <w:numId w:val="17"/>
              </w:numPr>
              <w:spacing w:line="360" w:lineRule="auto"/>
              <w:ind w:left="357" w:hanging="357"/>
              <w:jc w:val="both"/>
            </w:pPr>
            <w:r w:rsidRPr="00847E08">
              <w:t>Educação financeira.</w:t>
            </w:r>
          </w:p>
          <w:p w14:paraId="6E09943F" w14:textId="77777777" w:rsidR="00FC582C" w:rsidRPr="00847E08" w:rsidRDefault="00FC582C" w:rsidP="0079593A">
            <w:pPr>
              <w:pStyle w:val="PargrafodaLista"/>
              <w:numPr>
                <w:ilvl w:val="0"/>
                <w:numId w:val="17"/>
              </w:numPr>
              <w:spacing w:line="360" w:lineRule="auto"/>
              <w:ind w:left="357" w:hanging="357"/>
              <w:jc w:val="both"/>
            </w:pPr>
            <w:bookmarkStart w:id="0" w:name="_Hlk155342219"/>
            <w:r w:rsidRPr="00847E08">
              <w:lastRenderedPageBreak/>
              <w:t>Noções de direitos trabalhistas e previdenciários, de saúde e segurança no trabalho, de direitos humanos, da Lei nº 8.069, de 13 de julho de 1990 - Estatuto da Criança e do Adolescente - ECA e da Lei nº 12.852, de 5 de agosto de 2013 - Estatuto da Juventude.</w:t>
            </w:r>
            <w:bookmarkEnd w:id="0"/>
          </w:p>
          <w:p w14:paraId="610A45F4" w14:textId="77777777" w:rsidR="00FC582C" w:rsidRPr="00FC582C" w:rsidRDefault="00FC582C" w:rsidP="0079593A">
            <w:pPr>
              <w:pStyle w:val="PargrafodaLista"/>
              <w:numPr>
                <w:ilvl w:val="0"/>
                <w:numId w:val="17"/>
              </w:numPr>
              <w:spacing w:line="360" w:lineRule="auto"/>
              <w:ind w:left="357" w:hanging="357"/>
              <w:jc w:val="both"/>
              <w:rPr>
                <w:rFonts w:cs="Arial"/>
              </w:rPr>
            </w:pPr>
            <w:r w:rsidRPr="00847E08">
              <w:t>Cooperativismo e empreendedorismo autogestionário, com enfoque na juventude</w:t>
            </w:r>
            <w:r>
              <w:t xml:space="preserve">. </w:t>
            </w:r>
          </w:p>
          <w:p w14:paraId="0DC42E51" w14:textId="622A8F69" w:rsidR="00FC582C" w:rsidRPr="00FC582C" w:rsidRDefault="00FC582C" w:rsidP="0079593A">
            <w:pPr>
              <w:pStyle w:val="PargrafodaLista"/>
              <w:numPr>
                <w:ilvl w:val="0"/>
                <w:numId w:val="17"/>
              </w:numPr>
              <w:spacing w:line="360" w:lineRule="auto"/>
              <w:ind w:left="357" w:hanging="357"/>
              <w:jc w:val="both"/>
              <w:rPr>
                <w:rFonts w:cs="Arial"/>
              </w:rPr>
            </w:pPr>
            <w:r w:rsidRPr="00847E08">
              <w:t xml:space="preserve">Abordagem dos Objetivos de Desenvolvimento Sustentável - ODS da Agenda 2030 da Organização das Nações Unidas - ONU e de temas contemporâneos que afetam a vida humana em escala local, regional e global, preferencialmente na forma transversal e integradora.  </w:t>
            </w:r>
          </w:p>
        </w:tc>
      </w:tr>
    </w:tbl>
    <w:p w14:paraId="11D2418C" w14:textId="77777777" w:rsidR="003307E3" w:rsidRPr="00D424F2" w:rsidRDefault="003307E3" w:rsidP="00772AC2">
      <w:pPr>
        <w:pStyle w:val="PargrafodaLista"/>
        <w:spacing w:after="0" w:line="360" w:lineRule="auto"/>
        <w:ind w:left="709"/>
        <w:jc w:val="both"/>
        <w:rPr>
          <w:rFonts w:cs="Arial"/>
          <w:b/>
        </w:rPr>
      </w:pPr>
    </w:p>
    <w:p w14:paraId="2FB1C37D" w14:textId="77777777" w:rsidR="00CC50C6" w:rsidRPr="00D424F2" w:rsidRDefault="00A05123" w:rsidP="00772AC2">
      <w:pPr>
        <w:pStyle w:val="PargrafodaLista"/>
        <w:spacing w:after="0" w:line="360" w:lineRule="auto"/>
        <w:ind w:left="709"/>
        <w:jc w:val="both"/>
        <w:rPr>
          <w:rFonts w:cs="Arial"/>
        </w:rPr>
      </w:pPr>
      <w:r w:rsidRPr="00D424F2">
        <w:rPr>
          <w:rFonts w:cs="Arial"/>
          <w:b/>
        </w:rPr>
        <w:t>Unidade Curricular</w:t>
      </w:r>
      <w:r w:rsidR="000344B1" w:rsidRPr="00D424F2">
        <w:rPr>
          <w:rFonts w:cs="Arial"/>
          <w:b/>
        </w:rPr>
        <w:t xml:space="preserve"> 2:</w:t>
      </w:r>
      <w:r w:rsidR="000344B1" w:rsidRPr="00D424F2">
        <w:rPr>
          <w:rFonts w:cs="Arial"/>
          <w:color w:val="0000CC"/>
        </w:rPr>
        <w:t xml:space="preserve"> </w:t>
      </w:r>
      <w:r w:rsidR="00CC50C6" w:rsidRPr="00D424F2">
        <w:rPr>
          <w:rFonts w:cs="Arial"/>
        </w:rPr>
        <w:t>Embalar e</w:t>
      </w:r>
      <w:r w:rsidR="00CC50C6" w:rsidRPr="00D424F2">
        <w:rPr>
          <w:rFonts w:cs="Arial"/>
          <w:b/>
        </w:rPr>
        <w:t xml:space="preserve"> </w:t>
      </w:r>
      <w:r w:rsidR="00CC50C6" w:rsidRPr="00D424F2">
        <w:rPr>
          <w:rFonts w:cs="Arial"/>
        </w:rPr>
        <w:t>Empacotar mercadorias e produtos.</w:t>
      </w:r>
    </w:p>
    <w:p w14:paraId="51A57085" w14:textId="77777777" w:rsidR="00CC50C6" w:rsidRPr="00D424F2" w:rsidRDefault="00CC50C6" w:rsidP="00772AC2">
      <w:pPr>
        <w:pStyle w:val="PargrafodaLista"/>
        <w:spacing w:after="0" w:line="360" w:lineRule="auto"/>
        <w:ind w:left="0" w:firstLine="708"/>
        <w:jc w:val="both"/>
        <w:rPr>
          <w:rFonts w:cs="Arial"/>
        </w:rPr>
      </w:pPr>
      <w:r w:rsidRPr="003307E3">
        <w:rPr>
          <w:rFonts w:cs="Arial"/>
          <w:b/>
          <w:bCs/>
        </w:rPr>
        <w:t>Carga horária:</w:t>
      </w:r>
      <w:r w:rsidRPr="00D424F2">
        <w:rPr>
          <w:rFonts w:cs="Arial"/>
        </w:rPr>
        <w:t xml:space="preserve"> 84 horas</w:t>
      </w:r>
    </w:p>
    <w:tbl>
      <w:tblPr>
        <w:tblStyle w:val="Tabelacomgrade"/>
        <w:tblW w:w="0" w:type="auto"/>
        <w:tblLook w:val="04A0" w:firstRow="1" w:lastRow="0" w:firstColumn="1" w:lastColumn="0" w:noHBand="0" w:noVBand="1"/>
      </w:tblPr>
      <w:tblGrid>
        <w:gridCol w:w="9487"/>
      </w:tblGrid>
      <w:tr w:rsidR="00233D0B" w:rsidRPr="00D424F2" w14:paraId="230F5EE5" w14:textId="77777777" w:rsidTr="00B00D96">
        <w:tc>
          <w:tcPr>
            <w:tcW w:w="9487" w:type="dxa"/>
            <w:shd w:val="pct20" w:color="auto" w:fill="auto"/>
          </w:tcPr>
          <w:p w14:paraId="52DA7D8D" w14:textId="77777777" w:rsidR="00233D0B" w:rsidRPr="00D424F2" w:rsidRDefault="00233D0B" w:rsidP="007A28D6">
            <w:pPr>
              <w:pStyle w:val="PargrafodaLista"/>
              <w:spacing w:after="120"/>
              <w:ind w:left="0"/>
              <w:contextualSpacing w:val="0"/>
              <w:jc w:val="center"/>
              <w:rPr>
                <w:rFonts w:cs="Arial"/>
                <w:color w:val="0000CC"/>
              </w:rPr>
            </w:pPr>
            <w:r w:rsidRPr="00D424F2">
              <w:rPr>
                <w:rFonts w:cs="Arial"/>
                <w:b/>
                <w:color w:val="000000" w:themeColor="text1"/>
              </w:rPr>
              <w:t>Indicadores</w:t>
            </w:r>
          </w:p>
        </w:tc>
      </w:tr>
      <w:tr w:rsidR="00233D0B" w:rsidRPr="00D424F2" w14:paraId="179F6D0B" w14:textId="77777777" w:rsidTr="00B00D96">
        <w:tc>
          <w:tcPr>
            <w:tcW w:w="9487" w:type="dxa"/>
          </w:tcPr>
          <w:p w14:paraId="1FB83469" w14:textId="77777777" w:rsidR="00CC50C6" w:rsidRPr="00D424F2" w:rsidRDefault="00CC50C6" w:rsidP="00772AC2">
            <w:pPr>
              <w:spacing w:line="360" w:lineRule="auto"/>
              <w:ind w:right="227"/>
              <w:jc w:val="both"/>
              <w:rPr>
                <w:rFonts w:cs="Arial"/>
              </w:rPr>
            </w:pPr>
            <w:r w:rsidRPr="00D424F2">
              <w:rPr>
                <w:rFonts w:cs="Arial"/>
              </w:rPr>
              <w:t>1. Inspeciona máquinas para empacotamento de mercadorias e produtos, de acordo com as normas de segurança no trabalho.</w:t>
            </w:r>
          </w:p>
          <w:p w14:paraId="78BF62FA" w14:textId="77777777" w:rsidR="00CC50C6" w:rsidRPr="00D424F2" w:rsidRDefault="00CC50C6" w:rsidP="00772AC2">
            <w:pPr>
              <w:spacing w:line="360" w:lineRule="auto"/>
              <w:ind w:right="227"/>
              <w:jc w:val="both"/>
              <w:rPr>
                <w:rFonts w:cs="Arial"/>
              </w:rPr>
            </w:pPr>
            <w:r w:rsidRPr="00D424F2">
              <w:rPr>
                <w:rFonts w:cs="Arial"/>
              </w:rPr>
              <w:t>2. Separa as mercadorias e produtos categorizando-os de acordo com suas especificidades.</w:t>
            </w:r>
          </w:p>
          <w:p w14:paraId="614511EC" w14:textId="77777777" w:rsidR="00CC50C6" w:rsidRPr="00D424F2" w:rsidRDefault="00CC50C6" w:rsidP="00772AC2">
            <w:pPr>
              <w:spacing w:line="360" w:lineRule="auto"/>
              <w:ind w:right="227"/>
              <w:jc w:val="both"/>
              <w:rPr>
                <w:rFonts w:cs="Arial"/>
              </w:rPr>
            </w:pPr>
            <w:r w:rsidRPr="00D424F2">
              <w:rPr>
                <w:rFonts w:cs="Arial"/>
              </w:rPr>
              <w:t>3. Realiza a contagem, o fracionamento e a pesagem de mercadorias e produtos, de acordo com o sistema de pesos e medidas.</w:t>
            </w:r>
          </w:p>
          <w:p w14:paraId="31CD6360" w14:textId="77777777" w:rsidR="00CC50C6" w:rsidRPr="00D424F2" w:rsidRDefault="00CC50C6" w:rsidP="00772AC2">
            <w:pPr>
              <w:spacing w:line="360" w:lineRule="auto"/>
              <w:ind w:right="227"/>
              <w:jc w:val="both"/>
              <w:rPr>
                <w:sz w:val="24"/>
                <w:szCs w:val="24"/>
              </w:rPr>
            </w:pPr>
            <w:r w:rsidRPr="00D424F2">
              <w:rPr>
                <w:rFonts w:cs="Arial"/>
              </w:rPr>
              <w:t>4. Acondiciona mercadorias e produtos, atribui identificação, etiquetando e utilizando embalagens de acordo com as respectivas características e as boas práticas de manipulação</w:t>
            </w:r>
            <w:r w:rsidRPr="00D424F2">
              <w:t xml:space="preserve">. </w:t>
            </w:r>
          </w:p>
          <w:p w14:paraId="2F6A2F25" w14:textId="77777777" w:rsidR="00233D0B" w:rsidRPr="00D424F2" w:rsidRDefault="00CC50C6" w:rsidP="00772AC2">
            <w:pPr>
              <w:spacing w:line="360" w:lineRule="auto"/>
              <w:ind w:right="227"/>
              <w:jc w:val="both"/>
              <w:rPr>
                <w:rFonts w:cs="Arial"/>
              </w:rPr>
            </w:pPr>
            <w:r w:rsidRPr="00D424F2">
              <w:rPr>
                <w:rFonts w:cs="Arial"/>
              </w:rPr>
              <w:t xml:space="preserve">5. Inspeciona as mercadorias e produtos, de acordo com os procedimentos de controle de qualidade. </w:t>
            </w:r>
          </w:p>
        </w:tc>
      </w:tr>
    </w:tbl>
    <w:p w14:paraId="1CE40116" w14:textId="13D8CEE1" w:rsidR="003307E3" w:rsidRDefault="003307E3"/>
    <w:tbl>
      <w:tblPr>
        <w:tblStyle w:val="Tabelacomgrade"/>
        <w:tblW w:w="0" w:type="auto"/>
        <w:tblInd w:w="-33" w:type="dxa"/>
        <w:tblLook w:val="04A0" w:firstRow="1" w:lastRow="0" w:firstColumn="1" w:lastColumn="0" w:noHBand="0" w:noVBand="1"/>
      </w:tblPr>
      <w:tblGrid>
        <w:gridCol w:w="9520"/>
      </w:tblGrid>
      <w:tr w:rsidR="00233D0B" w:rsidRPr="00D424F2" w14:paraId="76E3D697" w14:textId="77777777" w:rsidTr="00847E08">
        <w:trPr>
          <w:tblHeader/>
        </w:trPr>
        <w:tc>
          <w:tcPr>
            <w:tcW w:w="9520" w:type="dxa"/>
            <w:shd w:val="clear" w:color="auto" w:fill="BFBFBF" w:themeFill="background1" w:themeFillShade="BF"/>
          </w:tcPr>
          <w:p w14:paraId="264D19CF" w14:textId="7F528C79" w:rsidR="00233D0B" w:rsidRPr="00D424F2" w:rsidRDefault="00233D0B" w:rsidP="007A28D6">
            <w:pPr>
              <w:pStyle w:val="PargrafodaLista"/>
              <w:spacing w:after="120"/>
              <w:ind w:left="0"/>
              <w:contextualSpacing w:val="0"/>
              <w:jc w:val="center"/>
              <w:rPr>
                <w:rFonts w:cs="Arial"/>
                <w:b/>
                <w:color w:val="000000" w:themeColor="text1"/>
              </w:rPr>
            </w:pPr>
            <w:r w:rsidRPr="00D424F2">
              <w:rPr>
                <w:rFonts w:cs="Arial"/>
                <w:b/>
                <w:color w:val="000000" w:themeColor="text1"/>
              </w:rPr>
              <w:t>Elementos da Competência</w:t>
            </w:r>
          </w:p>
        </w:tc>
      </w:tr>
      <w:tr w:rsidR="00233D0B" w:rsidRPr="00D424F2" w14:paraId="300ED151" w14:textId="77777777" w:rsidTr="0E2D97C5">
        <w:tc>
          <w:tcPr>
            <w:tcW w:w="9520" w:type="dxa"/>
          </w:tcPr>
          <w:p w14:paraId="1DAC4822" w14:textId="77777777" w:rsidR="00CC50C6" w:rsidRPr="00772AC2" w:rsidRDefault="00CC50C6" w:rsidP="00DA1CF6">
            <w:pPr>
              <w:spacing w:line="360" w:lineRule="auto"/>
              <w:jc w:val="both"/>
              <w:rPr>
                <w:rFonts w:cs="Arial"/>
                <w:b/>
              </w:rPr>
            </w:pPr>
            <w:r w:rsidRPr="00772AC2">
              <w:rPr>
                <w:rFonts w:cs="Arial"/>
                <w:b/>
              </w:rPr>
              <w:t>Conhecimentos</w:t>
            </w:r>
          </w:p>
          <w:p w14:paraId="7557FBC4" w14:textId="77777777" w:rsidR="00CC50C6" w:rsidRPr="00772AC2" w:rsidRDefault="00CC50C6" w:rsidP="0079593A">
            <w:pPr>
              <w:pStyle w:val="PargrafodaLista"/>
              <w:numPr>
                <w:ilvl w:val="0"/>
                <w:numId w:val="7"/>
              </w:numPr>
              <w:spacing w:line="360" w:lineRule="auto"/>
              <w:ind w:right="224"/>
              <w:jc w:val="both"/>
              <w:rPr>
                <w:rFonts w:cs="Arial"/>
                <w:strike/>
              </w:rPr>
            </w:pPr>
            <w:r w:rsidRPr="0E2D97C5">
              <w:rPr>
                <w:rFonts w:cs="Arial"/>
              </w:rPr>
              <w:t xml:space="preserve">Conceitos e características de mercadorias e produtos: perecíveis e não perecíveis, de limpeza, higiene, entre outros.  </w:t>
            </w:r>
          </w:p>
          <w:p w14:paraId="4B628FFB" w14:textId="77777777" w:rsidR="00CC50C6" w:rsidRPr="00772AC2" w:rsidRDefault="00CC50C6" w:rsidP="0079593A">
            <w:pPr>
              <w:numPr>
                <w:ilvl w:val="0"/>
                <w:numId w:val="7"/>
              </w:numPr>
              <w:spacing w:line="360" w:lineRule="auto"/>
              <w:ind w:right="224"/>
              <w:jc w:val="both"/>
              <w:rPr>
                <w:rFonts w:cs="Arial"/>
                <w:strike/>
              </w:rPr>
            </w:pPr>
            <w:r w:rsidRPr="00772AC2">
              <w:rPr>
                <w:rFonts w:cs="Arial"/>
              </w:rPr>
              <w:t xml:space="preserve">Características dos alimentos e possíveis alterações. </w:t>
            </w:r>
          </w:p>
          <w:p w14:paraId="1F3A5ABD" w14:textId="77777777" w:rsidR="00CC50C6" w:rsidRPr="00772AC2" w:rsidRDefault="00CC50C6" w:rsidP="0079593A">
            <w:pPr>
              <w:numPr>
                <w:ilvl w:val="0"/>
                <w:numId w:val="7"/>
              </w:numPr>
              <w:spacing w:line="360" w:lineRule="auto"/>
              <w:ind w:right="224"/>
              <w:jc w:val="both"/>
              <w:rPr>
                <w:rFonts w:cs="Arial"/>
                <w:b/>
              </w:rPr>
            </w:pPr>
            <w:r w:rsidRPr="00772AC2">
              <w:rPr>
                <w:rFonts w:cs="Arial"/>
              </w:rPr>
              <w:t xml:space="preserve">Boas práticas na manipulação de alimentos: Contaminação alimentar (físico, químico e biológico), Higiene, sanitização, controles de qualidade. </w:t>
            </w:r>
          </w:p>
          <w:p w14:paraId="1CB7D43D" w14:textId="77777777" w:rsidR="00CC50C6" w:rsidRPr="00772AC2" w:rsidRDefault="00CC50C6" w:rsidP="0079593A">
            <w:pPr>
              <w:numPr>
                <w:ilvl w:val="0"/>
                <w:numId w:val="7"/>
              </w:numPr>
              <w:spacing w:line="360" w:lineRule="auto"/>
              <w:ind w:right="224"/>
              <w:jc w:val="both"/>
              <w:rPr>
                <w:rFonts w:cs="Arial"/>
              </w:rPr>
            </w:pPr>
            <w:r w:rsidRPr="00772AC2">
              <w:rPr>
                <w:rFonts w:cs="Arial"/>
              </w:rPr>
              <w:t>As quatro operações matemáticas: adição, subtração, divisão e multiplicação.</w:t>
            </w:r>
          </w:p>
          <w:p w14:paraId="1F48145B" w14:textId="77777777" w:rsidR="00CC50C6" w:rsidRPr="00772AC2" w:rsidRDefault="00CC50C6" w:rsidP="0079593A">
            <w:pPr>
              <w:numPr>
                <w:ilvl w:val="0"/>
                <w:numId w:val="7"/>
              </w:numPr>
              <w:spacing w:line="360" w:lineRule="auto"/>
              <w:ind w:right="224"/>
              <w:jc w:val="both"/>
              <w:rPr>
                <w:rFonts w:cs="Arial"/>
              </w:rPr>
            </w:pPr>
            <w:r w:rsidRPr="00772AC2">
              <w:rPr>
                <w:rFonts w:cs="Arial"/>
              </w:rPr>
              <w:t xml:space="preserve">Sistemas de medidas: comprimento, massa, capacidade, volume, superfície e relação entre volume e capacidade, multiplicação e divisão de decimais. </w:t>
            </w:r>
          </w:p>
          <w:p w14:paraId="2B41A853" w14:textId="77777777" w:rsidR="00CC50C6" w:rsidRPr="00772AC2" w:rsidRDefault="00CC50C6" w:rsidP="0079593A">
            <w:pPr>
              <w:numPr>
                <w:ilvl w:val="0"/>
                <w:numId w:val="7"/>
              </w:numPr>
              <w:spacing w:line="360" w:lineRule="auto"/>
              <w:ind w:right="224"/>
              <w:jc w:val="both"/>
              <w:rPr>
                <w:rFonts w:cs="Arial"/>
              </w:rPr>
            </w:pPr>
            <w:r w:rsidRPr="00772AC2">
              <w:rPr>
                <w:rFonts w:cs="Arial"/>
              </w:rPr>
              <w:t xml:space="preserve">Razão e Proporção. </w:t>
            </w:r>
          </w:p>
          <w:p w14:paraId="10E333A6" w14:textId="77777777" w:rsidR="00CC50C6" w:rsidRPr="00772AC2" w:rsidRDefault="00CC50C6" w:rsidP="0079593A">
            <w:pPr>
              <w:numPr>
                <w:ilvl w:val="0"/>
                <w:numId w:val="7"/>
              </w:numPr>
              <w:spacing w:line="360" w:lineRule="auto"/>
              <w:ind w:right="224"/>
              <w:jc w:val="both"/>
              <w:rPr>
                <w:rFonts w:cs="Arial"/>
              </w:rPr>
            </w:pPr>
            <w:r w:rsidRPr="00772AC2">
              <w:rPr>
                <w:rFonts w:cs="Arial"/>
              </w:rPr>
              <w:t xml:space="preserve">Tipos de embalagens, etiquetas e identificações comerciais para mercadorias e produtos. </w:t>
            </w:r>
          </w:p>
          <w:p w14:paraId="77412352" w14:textId="77777777" w:rsidR="00CC50C6" w:rsidRPr="00772AC2" w:rsidRDefault="00CC50C6" w:rsidP="0079593A">
            <w:pPr>
              <w:numPr>
                <w:ilvl w:val="0"/>
                <w:numId w:val="7"/>
              </w:numPr>
              <w:spacing w:line="360" w:lineRule="auto"/>
              <w:ind w:right="224"/>
              <w:jc w:val="both"/>
              <w:rPr>
                <w:rFonts w:cs="Arial"/>
              </w:rPr>
            </w:pPr>
            <w:r w:rsidRPr="00772AC2">
              <w:rPr>
                <w:rFonts w:cs="Arial"/>
              </w:rPr>
              <w:t>Tipos de máquinas para embalagem.</w:t>
            </w:r>
          </w:p>
          <w:p w14:paraId="18F4ED96" w14:textId="77777777" w:rsidR="00CC50C6" w:rsidRPr="00772AC2" w:rsidRDefault="00CC50C6" w:rsidP="0079593A">
            <w:pPr>
              <w:numPr>
                <w:ilvl w:val="0"/>
                <w:numId w:val="7"/>
              </w:numPr>
              <w:spacing w:line="360" w:lineRule="auto"/>
              <w:ind w:right="224"/>
              <w:jc w:val="both"/>
              <w:rPr>
                <w:rFonts w:cs="Arial"/>
              </w:rPr>
            </w:pPr>
            <w:r w:rsidRPr="00772AC2">
              <w:rPr>
                <w:rFonts w:cs="Arial"/>
              </w:rPr>
              <w:lastRenderedPageBreak/>
              <w:t xml:space="preserve">Técnicas de e embalagem de mercadorias e produtos. </w:t>
            </w:r>
          </w:p>
          <w:p w14:paraId="074B6372" w14:textId="77777777" w:rsidR="00CC50C6" w:rsidRPr="00772AC2" w:rsidRDefault="00CC50C6" w:rsidP="0079593A">
            <w:pPr>
              <w:numPr>
                <w:ilvl w:val="0"/>
                <w:numId w:val="7"/>
              </w:numPr>
              <w:spacing w:line="360" w:lineRule="auto"/>
              <w:ind w:right="224"/>
              <w:jc w:val="both"/>
              <w:rPr>
                <w:rFonts w:cs="Arial"/>
              </w:rPr>
            </w:pPr>
            <w:r w:rsidRPr="00772AC2">
              <w:rPr>
                <w:rFonts w:cs="Arial"/>
              </w:rPr>
              <w:t>Normas de Segurança no trabalho</w:t>
            </w:r>
            <w:r w:rsidR="0033668D" w:rsidRPr="00772AC2">
              <w:rPr>
                <w:rFonts w:cs="Arial"/>
              </w:rPr>
              <w:t>.</w:t>
            </w:r>
          </w:p>
          <w:p w14:paraId="7232B89E" w14:textId="77777777" w:rsidR="00CC50C6" w:rsidRPr="00772AC2" w:rsidRDefault="00CC50C6" w:rsidP="0079593A">
            <w:pPr>
              <w:numPr>
                <w:ilvl w:val="0"/>
                <w:numId w:val="7"/>
              </w:numPr>
              <w:spacing w:line="360" w:lineRule="auto"/>
              <w:ind w:right="224"/>
              <w:jc w:val="both"/>
              <w:rPr>
                <w:rFonts w:cs="Arial"/>
              </w:rPr>
            </w:pPr>
            <w:r w:rsidRPr="00772AC2">
              <w:rPr>
                <w:rFonts w:cs="Arial"/>
              </w:rPr>
              <w:t>Equipamentos de Proteção Individual (EPIs) e Equipamentos Proteção Coletiva (</w:t>
            </w:r>
            <w:proofErr w:type="spellStart"/>
            <w:r w:rsidRPr="00772AC2">
              <w:rPr>
                <w:rFonts w:cs="Arial"/>
              </w:rPr>
              <w:t>EPCs</w:t>
            </w:r>
            <w:proofErr w:type="spellEnd"/>
            <w:r w:rsidRPr="00772AC2">
              <w:rPr>
                <w:rFonts w:cs="Arial"/>
              </w:rPr>
              <w:t>) para as atividades de embalagem: definição, tipos e principais características.</w:t>
            </w:r>
          </w:p>
          <w:p w14:paraId="1EE18C0C" w14:textId="77777777" w:rsidR="00CC50C6" w:rsidRPr="00772AC2" w:rsidRDefault="00CC50C6" w:rsidP="00DA1CF6">
            <w:pPr>
              <w:spacing w:line="360" w:lineRule="auto"/>
              <w:jc w:val="both"/>
              <w:rPr>
                <w:rFonts w:cs="Arial"/>
                <w:b/>
              </w:rPr>
            </w:pPr>
            <w:r w:rsidRPr="00772AC2">
              <w:rPr>
                <w:rFonts w:cs="Arial"/>
                <w:b/>
              </w:rPr>
              <w:t>Habilidades</w:t>
            </w:r>
          </w:p>
          <w:p w14:paraId="4DC66B92" w14:textId="77777777" w:rsidR="00CC50C6" w:rsidRPr="00772AC2" w:rsidRDefault="00CC50C6" w:rsidP="0079593A">
            <w:pPr>
              <w:numPr>
                <w:ilvl w:val="0"/>
                <w:numId w:val="7"/>
              </w:numPr>
              <w:spacing w:line="360" w:lineRule="auto"/>
              <w:ind w:right="224"/>
              <w:jc w:val="both"/>
              <w:rPr>
                <w:rFonts w:cs="Arial"/>
              </w:rPr>
            </w:pPr>
            <w:r w:rsidRPr="00772AC2">
              <w:rPr>
                <w:rFonts w:cs="Arial"/>
              </w:rPr>
              <w:t>Organizar o ambiente de trabalho.</w:t>
            </w:r>
          </w:p>
          <w:p w14:paraId="50199741" w14:textId="77777777" w:rsidR="00CC50C6" w:rsidRPr="00772AC2" w:rsidRDefault="00CC50C6" w:rsidP="0079593A">
            <w:pPr>
              <w:numPr>
                <w:ilvl w:val="0"/>
                <w:numId w:val="7"/>
              </w:numPr>
              <w:spacing w:line="360" w:lineRule="auto"/>
              <w:ind w:right="224"/>
              <w:jc w:val="both"/>
              <w:rPr>
                <w:rFonts w:cs="Arial"/>
              </w:rPr>
            </w:pPr>
            <w:r w:rsidRPr="00772AC2">
              <w:rPr>
                <w:rFonts w:cs="Arial"/>
              </w:rPr>
              <w:t>Interpretar documentos e rótulos de identificação de materiais e produtos.</w:t>
            </w:r>
          </w:p>
          <w:p w14:paraId="00CC82F1" w14:textId="77777777" w:rsidR="00CC50C6" w:rsidRPr="00772AC2" w:rsidRDefault="00CC50C6" w:rsidP="0079593A">
            <w:pPr>
              <w:numPr>
                <w:ilvl w:val="0"/>
                <w:numId w:val="7"/>
              </w:numPr>
              <w:spacing w:line="360" w:lineRule="auto"/>
              <w:ind w:right="224"/>
              <w:jc w:val="both"/>
              <w:rPr>
                <w:rFonts w:cs="Arial"/>
              </w:rPr>
            </w:pPr>
            <w:r w:rsidRPr="00772AC2">
              <w:rPr>
                <w:rFonts w:cs="Arial"/>
              </w:rPr>
              <w:t xml:space="preserve">Interpretar valores e códigos de identificação de materiais e produtos. </w:t>
            </w:r>
          </w:p>
          <w:p w14:paraId="40C8015C" w14:textId="77777777" w:rsidR="00CC50C6" w:rsidRPr="00772AC2" w:rsidRDefault="00CC50C6" w:rsidP="0079593A">
            <w:pPr>
              <w:numPr>
                <w:ilvl w:val="0"/>
                <w:numId w:val="7"/>
              </w:numPr>
              <w:spacing w:line="360" w:lineRule="auto"/>
              <w:ind w:right="224"/>
              <w:jc w:val="both"/>
              <w:rPr>
                <w:rFonts w:cs="Arial"/>
              </w:rPr>
            </w:pPr>
            <w:r w:rsidRPr="00772AC2">
              <w:rPr>
                <w:rFonts w:cs="Arial"/>
              </w:rPr>
              <w:t xml:space="preserve">Identificar mercadorias e produtos a partir da verificação de códigos e especificações. </w:t>
            </w:r>
          </w:p>
          <w:p w14:paraId="53E90DE6" w14:textId="77777777" w:rsidR="00CC50C6" w:rsidRPr="00772AC2" w:rsidRDefault="00CC50C6" w:rsidP="0079593A">
            <w:pPr>
              <w:numPr>
                <w:ilvl w:val="0"/>
                <w:numId w:val="7"/>
              </w:numPr>
              <w:spacing w:line="360" w:lineRule="auto"/>
              <w:ind w:right="224"/>
              <w:jc w:val="both"/>
              <w:rPr>
                <w:rFonts w:cs="Arial"/>
              </w:rPr>
            </w:pPr>
            <w:r w:rsidRPr="00772AC2">
              <w:rPr>
                <w:rFonts w:cs="Arial"/>
              </w:rPr>
              <w:t>Identificar e acondicionar mercadorias e produtos.</w:t>
            </w:r>
          </w:p>
          <w:p w14:paraId="2EC70FF1" w14:textId="77777777" w:rsidR="00CC50C6" w:rsidRPr="00772AC2" w:rsidRDefault="00CC50C6" w:rsidP="0079593A">
            <w:pPr>
              <w:numPr>
                <w:ilvl w:val="0"/>
                <w:numId w:val="7"/>
              </w:numPr>
              <w:spacing w:line="360" w:lineRule="auto"/>
              <w:ind w:right="224"/>
              <w:jc w:val="both"/>
              <w:rPr>
                <w:rFonts w:cs="Arial"/>
              </w:rPr>
            </w:pPr>
            <w:r w:rsidRPr="00772AC2">
              <w:rPr>
                <w:rFonts w:cs="Arial"/>
              </w:rPr>
              <w:t>Comunicar-se de forma clara e assertiva.</w:t>
            </w:r>
          </w:p>
          <w:p w14:paraId="25BB4CCC" w14:textId="77777777" w:rsidR="00CC50C6" w:rsidRPr="00772AC2" w:rsidRDefault="00CC50C6" w:rsidP="0079593A">
            <w:pPr>
              <w:numPr>
                <w:ilvl w:val="0"/>
                <w:numId w:val="7"/>
              </w:numPr>
              <w:spacing w:line="360" w:lineRule="auto"/>
              <w:ind w:right="224"/>
              <w:jc w:val="both"/>
              <w:rPr>
                <w:rFonts w:cs="Arial"/>
              </w:rPr>
            </w:pPr>
            <w:r w:rsidRPr="00772AC2">
              <w:rPr>
                <w:rFonts w:cs="Arial"/>
              </w:rPr>
              <w:t>Organizar volumes de mercadorias e produtos.</w:t>
            </w:r>
          </w:p>
          <w:p w14:paraId="1D7DE316" w14:textId="77777777" w:rsidR="00CC50C6" w:rsidRPr="00772AC2" w:rsidRDefault="00CC50C6" w:rsidP="0079593A">
            <w:pPr>
              <w:numPr>
                <w:ilvl w:val="0"/>
                <w:numId w:val="7"/>
              </w:numPr>
              <w:spacing w:line="360" w:lineRule="auto"/>
              <w:ind w:right="224"/>
              <w:jc w:val="both"/>
              <w:rPr>
                <w:rFonts w:cs="Arial"/>
              </w:rPr>
            </w:pPr>
            <w:r w:rsidRPr="00772AC2">
              <w:rPr>
                <w:rFonts w:cs="Arial"/>
              </w:rPr>
              <w:t xml:space="preserve">Identificar as características das mercadorias e produtos. </w:t>
            </w:r>
          </w:p>
          <w:p w14:paraId="017D8695" w14:textId="77777777" w:rsidR="00CC50C6" w:rsidRPr="00772AC2" w:rsidRDefault="00CC50C6" w:rsidP="0079593A">
            <w:pPr>
              <w:numPr>
                <w:ilvl w:val="0"/>
                <w:numId w:val="7"/>
              </w:numPr>
              <w:spacing w:line="360" w:lineRule="auto"/>
              <w:ind w:right="224"/>
              <w:jc w:val="both"/>
              <w:rPr>
                <w:rFonts w:cs="Arial"/>
              </w:rPr>
            </w:pPr>
            <w:r w:rsidRPr="00772AC2">
              <w:rPr>
                <w:rFonts w:cs="Arial"/>
              </w:rPr>
              <w:t>Limpar e higienizar o local de trabalho</w:t>
            </w:r>
            <w:r w:rsidR="0068100E" w:rsidRPr="00772AC2">
              <w:rPr>
                <w:rFonts w:cs="Arial"/>
              </w:rPr>
              <w:t>.</w:t>
            </w:r>
          </w:p>
          <w:p w14:paraId="47A0AF76" w14:textId="77777777" w:rsidR="00CC50C6" w:rsidRPr="00772AC2" w:rsidRDefault="00CC50C6" w:rsidP="00DA1CF6">
            <w:pPr>
              <w:spacing w:line="360" w:lineRule="auto"/>
              <w:jc w:val="both"/>
              <w:rPr>
                <w:rFonts w:cs="Arial"/>
                <w:b/>
              </w:rPr>
            </w:pPr>
            <w:r w:rsidRPr="00772AC2">
              <w:rPr>
                <w:rFonts w:cs="Arial"/>
                <w:b/>
              </w:rPr>
              <w:t>Atitudes/Valores</w:t>
            </w:r>
          </w:p>
          <w:p w14:paraId="7A781795" w14:textId="77777777" w:rsidR="00CC50C6" w:rsidRPr="00772AC2" w:rsidRDefault="00CC50C6" w:rsidP="0079593A">
            <w:pPr>
              <w:pStyle w:val="PargrafodaLista"/>
              <w:numPr>
                <w:ilvl w:val="0"/>
                <w:numId w:val="7"/>
              </w:numPr>
              <w:spacing w:line="360" w:lineRule="auto"/>
              <w:jc w:val="both"/>
              <w:rPr>
                <w:rFonts w:cs="Arial"/>
              </w:rPr>
            </w:pPr>
            <w:r w:rsidRPr="00772AC2">
              <w:rPr>
                <w:rFonts w:cs="Arial"/>
              </w:rPr>
              <w:t>Apresentação pessoal e postura profissional no cotidiano.</w:t>
            </w:r>
          </w:p>
          <w:p w14:paraId="6C2DB300" w14:textId="77777777" w:rsidR="00CC50C6" w:rsidRPr="00772AC2" w:rsidRDefault="00CC50C6" w:rsidP="0079593A">
            <w:pPr>
              <w:pStyle w:val="PargrafodaLista"/>
              <w:numPr>
                <w:ilvl w:val="0"/>
                <w:numId w:val="7"/>
              </w:numPr>
              <w:spacing w:line="360" w:lineRule="auto"/>
              <w:jc w:val="both"/>
              <w:rPr>
                <w:rFonts w:cs="Arial"/>
              </w:rPr>
            </w:pPr>
            <w:r w:rsidRPr="00772AC2">
              <w:rPr>
                <w:rFonts w:cs="Arial"/>
              </w:rPr>
              <w:t>Atenção e organização na execução do trabalho.</w:t>
            </w:r>
          </w:p>
          <w:p w14:paraId="3038FB37" w14:textId="77777777" w:rsidR="00CC50C6" w:rsidRPr="00772AC2" w:rsidRDefault="00CC50C6" w:rsidP="0079593A">
            <w:pPr>
              <w:pStyle w:val="PargrafodaLista"/>
              <w:numPr>
                <w:ilvl w:val="0"/>
                <w:numId w:val="7"/>
              </w:numPr>
              <w:spacing w:line="360" w:lineRule="auto"/>
              <w:jc w:val="both"/>
              <w:rPr>
                <w:rFonts w:cs="Arial"/>
              </w:rPr>
            </w:pPr>
            <w:r w:rsidRPr="00772AC2">
              <w:rPr>
                <w:rFonts w:cs="Arial"/>
              </w:rPr>
              <w:t>Flexibilidade e cordialidade no relacionamento com equipes de trabalho e clientes.</w:t>
            </w:r>
          </w:p>
          <w:p w14:paraId="150A3C55" w14:textId="77777777" w:rsidR="00CC50C6" w:rsidRPr="00772AC2" w:rsidRDefault="00CC50C6" w:rsidP="0079593A">
            <w:pPr>
              <w:pStyle w:val="PargrafodaLista"/>
              <w:numPr>
                <w:ilvl w:val="0"/>
                <w:numId w:val="7"/>
              </w:numPr>
              <w:spacing w:line="360" w:lineRule="auto"/>
              <w:jc w:val="both"/>
              <w:rPr>
                <w:rFonts w:cs="Arial"/>
              </w:rPr>
            </w:pPr>
            <w:r w:rsidRPr="00772AC2">
              <w:rPr>
                <w:rFonts w:cs="Arial"/>
              </w:rPr>
              <w:t xml:space="preserve">Iniciativa, criatividade e atenção na execução do trabalho. </w:t>
            </w:r>
          </w:p>
          <w:p w14:paraId="44B94A11" w14:textId="77777777" w:rsidR="00CC50C6" w:rsidRPr="00772AC2" w:rsidRDefault="00CC50C6" w:rsidP="0079593A">
            <w:pPr>
              <w:pStyle w:val="PargrafodaLista"/>
              <w:numPr>
                <w:ilvl w:val="0"/>
                <w:numId w:val="7"/>
              </w:numPr>
              <w:spacing w:line="360" w:lineRule="auto"/>
              <w:jc w:val="both"/>
              <w:rPr>
                <w:rFonts w:cs="Arial"/>
              </w:rPr>
            </w:pPr>
            <w:r w:rsidRPr="00772AC2">
              <w:rPr>
                <w:rFonts w:cs="Arial"/>
              </w:rPr>
              <w:t xml:space="preserve">Parcimônia na utilização de recursos. </w:t>
            </w:r>
          </w:p>
          <w:p w14:paraId="135B4911" w14:textId="77777777" w:rsidR="00233D0B" w:rsidRPr="00772AC2" w:rsidRDefault="00CC50C6" w:rsidP="0079593A">
            <w:pPr>
              <w:pStyle w:val="PargrafodaLista"/>
              <w:numPr>
                <w:ilvl w:val="0"/>
                <w:numId w:val="7"/>
              </w:numPr>
              <w:spacing w:line="360" w:lineRule="auto"/>
              <w:contextualSpacing w:val="0"/>
              <w:jc w:val="both"/>
              <w:rPr>
                <w:rFonts w:cs="Arial"/>
              </w:rPr>
            </w:pPr>
            <w:r w:rsidRPr="00772AC2">
              <w:rPr>
                <w:rFonts w:cs="Arial"/>
              </w:rPr>
              <w:t>Respeito à diversidade</w:t>
            </w:r>
            <w:r w:rsidR="0068100E" w:rsidRPr="00772AC2">
              <w:rPr>
                <w:rFonts w:cs="Arial"/>
              </w:rPr>
              <w:t>.</w:t>
            </w:r>
          </w:p>
        </w:tc>
      </w:tr>
      <w:tr w:rsidR="0068100E" w:rsidRPr="00D424F2" w14:paraId="40B12684" w14:textId="77777777" w:rsidTr="0E2D97C5">
        <w:tc>
          <w:tcPr>
            <w:tcW w:w="9520" w:type="dxa"/>
          </w:tcPr>
          <w:p w14:paraId="4380D67C" w14:textId="73D26C0D" w:rsidR="0068100E" w:rsidRPr="00847E08" w:rsidRDefault="00490019" w:rsidP="00FC582C">
            <w:pPr>
              <w:spacing w:line="360" w:lineRule="auto"/>
              <w:jc w:val="both"/>
              <w:rPr>
                <w:rFonts w:cs="Arial"/>
              </w:rPr>
            </w:pPr>
            <w:r w:rsidRPr="00847E08">
              <w:rPr>
                <w:rFonts w:cs="Arial"/>
              </w:rPr>
              <w:lastRenderedPageBreak/>
              <w:t xml:space="preserve">O curso de Aprendizagem Profissional de Qualificação em Serviços de Supermercados deve atender ao disposto na </w:t>
            </w:r>
            <w:r w:rsidR="0051663C" w:rsidRPr="00847E08">
              <w:rPr>
                <w:rFonts w:cs="Arial"/>
              </w:rPr>
              <w:t>Portaria</w:t>
            </w:r>
            <w:r w:rsidR="0051663C" w:rsidRPr="00847E08">
              <w:rPr>
                <w:rStyle w:val="RecuodecorpodetextoChar"/>
                <w:rFonts w:cs="Calibri"/>
                <w:shd w:val="clear" w:color="auto" w:fill="FFFFFF"/>
              </w:rPr>
              <w:t xml:space="preserve"> </w:t>
            </w:r>
            <w:r w:rsidR="0051663C" w:rsidRPr="00847E08">
              <w:rPr>
                <w:rStyle w:val="normaltextrun"/>
                <w:rFonts w:cs="Calibri"/>
                <w:shd w:val="clear" w:color="auto" w:fill="FFFFFF"/>
              </w:rPr>
              <w:t>MTE nº 3.872/2023</w:t>
            </w:r>
            <w:r w:rsidR="0051663C" w:rsidRPr="00847E08">
              <w:rPr>
                <w:rFonts w:cs="Arial"/>
              </w:rPr>
              <w:t>, contemplando os conteúdos/temas indicados no inciso X, XI, XII, do art. 18</w:t>
            </w:r>
            <w:r w:rsidRPr="00847E08">
              <w:t xml:space="preserve">, </w:t>
            </w:r>
            <w:r w:rsidR="0088289E" w:rsidRPr="00847E08">
              <w:rPr>
                <w:rFonts w:cs="Arial"/>
              </w:rPr>
              <w:t>que deu origem à marca formativa específica da aprendizagem: protagonismo juvenil</w:t>
            </w:r>
            <w:r w:rsidRPr="00847E08">
              <w:rPr>
                <w:rFonts w:cs="Arial"/>
              </w:rPr>
              <w:t>, social e econômico. Desse modo, indica-se que os conteúdos do referido artigo sejam abordados ao longo de cada Unidade Curricular de forma contextualizada e, sempre que possível, seja estabelecida a correlação com os elementos da competência. Portanto, seguem os conteúdos a serem abordados no decorrer da Unidade Curricular 2:</w:t>
            </w:r>
          </w:p>
        </w:tc>
      </w:tr>
      <w:tr w:rsidR="0068100E" w:rsidRPr="00D424F2" w14:paraId="359E7E90" w14:textId="77777777" w:rsidTr="0E2D97C5">
        <w:tc>
          <w:tcPr>
            <w:tcW w:w="9520" w:type="dxa"/>
          </w:tcPr>
          <w:p w14:paraId="3E103966" w14:textId="77777777" w:rsidR="0068100E" w:rsidRPr="00FC582C" w:rsidRDefault="0068100E" w:rsidP="0079593A">
            <w:pPr>
              <w:pStyle w:val="PargrafodaLista"/>
              <w:numPr>
                <w:ilvl w:val="0"/>
                <w:numId w:val="10"/>
              </w:numPr>
              <w:spacing w:line="360" w:lineRule="auto"/>
              <w:ind w:left="714" w:hanging="357"/>
              <w:jc w:val="both"/>
              <w:rPr>
                <w:rFonts w:cs="Arial"/>
              </w:rPr>
            </w:pPr>
            <w:r w:rsidRPr="00FC582C">
              <w:rPr>
                <w:rFonts w:cs="Arial"/>
              </w:rPr>
              <w:t>Raciocínio lógico-matemático, noções de interpretação e análise de dados estatísticos.</w:t>
            </w:r>
          </w:p>
          <w:p w14:paraId="2E653C8A" w14:textId="77777777" w:rsidR="00E22388" w:rsidRPr="00FC582C" w:rsidRDefault="003B1705" w:rsidP="0079593A">
            <w:pPr>
              <w:pStyle w:val="PargrafodaLista"/>
              <w:numPr>
                <w:ilvl w:val="0"/>
                <w:numId w:val="10"/>
              </w:numPr>
              <w:spacing w:line="360" w:lineRule="auto"/>
              <w:jc w:val="both"/>
              <w:rPr>
                <w:rFonts w:cs="Arial"/>
              </w:rPr>
            </w:pPr>
            <w:r w:rsidRPr="00FC582C">
              <w:t>Noções de direitos trabalhistas e previdenciários, de saúde e segurança no trabalho, de direitos humanos, da Lei nº 8.069, de 13 de julho de 1990 - Estatuto da Criança e do Adolescente - ECA e da Lei nº 12.852, de 5 de agosto de 2013 - Estatuto da Juventude.</w:t>
            </w:r>
          </w:p>
          <w:p w14:paraId="575D245E" w14:textId="515D9D04" w:rsidR="00DC2B31" w:rsidRPr="00FC582C" w:rsidRDefault="0EED384F" w:rsidP="0079593A">
            <w:pPr>
              <w:pStyle w:val="PargrafodaLista"/>
              <w:numPr>
                <w:ilvl w:val="0"/>
                <w:numId w:val="10"/>
              </w:numPr>
              <w:spacing w:line="360" w:lineRule="auto"/>
              <w:jc w:val="both"/>
              <w:rPr>
                <w:rFonts w:cs="Arial"/>
              </w:rPr>
            </w:pPr>
            <w:r w:rsidRPr="00FC582C">
              <w:rPr>
                <w:rFonts w:cs="Arial"/>
              </w:rPr>
              <w:t>Noções e competências para economia verde e azul</w:t>
            </w:r>
            <w:r w:rsidR="03361E71" w:rsidRPr="00FC582C">
              <w:rPr>
                <w:rFonts w:cs="Arial"/>
              </w:rPr>
              <w:t>.</w:t>
            </w:r>
          </w:p>
          <w:p w14:paraId="6B99E72C" w14:textId="66191E44" w:rsidR="00DC2B31" w:rsidRPr="00FC582C" w:rsidRDefault="449798E0" w:rsidP="0079593A">
            <w:pPr>
              <w:pStyle w:val="PargrafodaLista"/>
              <w:numPr>
                <w:ilvl w:val="0"/>
                <w:numId w:val="10"/>
              </w:numPr>
              <w:spacing w:line="360" w:lineRule="auto"/>
              <w:jc w:val="both"/>
              <w:rPr>
                <w:rFonts w:cs="Arial"/>
              </w:rPr>
            </w:pPr>
            <w:r w:rsidRPr="00FC582C">
              <w:rPr>
                <w:rFonts w:cs="Arial"/>
              </w:rPr>
              <w:lastRenderedPageBreak/>
              <w:t>Cooperativismo e empreendedorismo autogestionário, com enfoque na juventude</w:t>
            </w:r>
            <w:r w:rsidR="00FC582C">
              <w:rPr>
                <w:rFonts w:cs="Arial"/>
              </w:rPr>
              <w:t>.</w:t>
            </w:r>
          </w:p>
          <w:p w14:paraId="49A40D49" w14:textId="67DACF81" w:rsidR="00DC2B31" w:rsidRPr="00FC582C" w:rsidRDefault="449798E0" w:rsidP="0079593A">
            <w:pPr>
              <w:pStyle w:val="PargrafodaLista"/>
              <w:numPr>
                <w:ilvl w:val="0"/>
                <w:numId w:val="10"/>
              </w:numPr>
              <w:spacing w:line="360" w:lineRule="auto"/>
              <w:jc w:val="both"/>
              <w:rPr>
                <w:rFonts w:cs="Arial"/>
              </w:rPr>
            </w:pPr>
            <w:r w:rsidRPr="00FC582C">
              <w:rPr>
                <w:rFonts w:cs="Arial"/>
              </w:rPr>
              <w:t xml:space="preserve">Abordagem dos Objetivos de Desenvolvimento Sustentável - ODS da Agenda 2030 da Organização das Nações Unidas - ONU e de temas contemporâneos que afetam a vida humana em escala local, regional e global, preferencialmente na forma transversal e integradora.  </w:t>
            </w:r>
          </w:p>
        </w:tc>
      </w:tr>
    </w:tbl>
    <w:p w14:paraId="1C6A3A60" w14:textId="77777777" w:rsidR="00EE7F81" w:rsidRPr="00D424F2" w:rsidRDefault="00EE7F81" w:rsidP="00772AC2">
      <w:pPr>
        <w:spacing w:after="0" w:line="360" w:lineRule="auto"/>
        <w:ind w:firstLine="708"/>
        <w:jc w:val="both"/>
        <w:rPr>
          <w:rFonts w:cs="Arial"/>
          <w:b/>
        </w:rPr>
      </w:pPr>
    </w:p>
    <w:p w14:paraId="324E231B" w14:textId="7FE9705F" w:rsidR="0068100E" w:rsidRPr="00D424F2" w:rsidRDefault="0068100E" w:rsidP="00772AC2">
      <w:pPr>
        <w:pStyle w:val="PargrafodaLista"/>
        <w:spacing w:after="0" w:line="360" w:lineRule="auto"/>
        <w:ind w:left="709"/>
        <w:jc w:val="both"/>
        <w:rPr>
          <w:rFonts w:cs="Arial"/>
        </w:rPr>
      </w:pPr>
      <w:r w:rsidRPr="00D424F2">
        <w:rPr>
          <w:rFonts w:cs="Arial"/>
          <w:b/>
        </w:rPr>
        <w:t>Unidade Curricular 4:</w:t>
      </w:r>
      <w:r w:rsidRPr="00D424F2">
        <w:rPr>
          <w:rFonts w:cs="Arial"/>
          <w:color w:val="0000CC"/>
        </w:rPr>
        <w:t xml:space="preserve"> </w:t>
      </w:r>
      <w:r w:rsidRPr="00D424F2">
        <w:rPr>
          <w:rFonts w:cs="Arial"/>
        </w:rPr>
        <w:t>Realizar procedimentos de conferência de equipamentos, materiais e produtos no processo logístico</w:t>
      </w:r>
    </w:p>
    <w:p w14:paraId="7AA59F6B" w14:textId="77777777" w:rsidR="0068100E" w:rsidRPr="00D424F2" w:rsidRDefault="0068100E" w:rsidP="00772AC2">
      <w:pPr>
        <w:pStyle w:val="PargrafodaLista"/>
        <w:spacing w:after="0" w:line="360" w:lineRule="auto"/>
        <w:ind w:left="0" w:firstLine="708"/>
        <w:jc w:val="both"/>
        <w:rPr>
          <w:rFonts w:cs="Arial"/>
        </w:rPr>
      </w:pPr>
      <w:r w:rsidRPr="00772AC2">
        <w:rPr>
          <w:rFonts w:cs="Arial"/>
          <w:b/>
          <w:bCs/>
        </w:rPr>
        <w:t>Carga horária:</w:t>
      </w:r>
      <w:r w:rsidRPr="00D424F2">
        <w:rPr>
          <w:rFonts w:cs="Arial"/>
        </w:rPr>
        <w:t xml:space="preserve"> 84 horas</w:t>
      </w:r>
    </w:p>
    <w:tbl>
      <w:tblPr>
        <w:tblStyle w:val="Tabelacomgrade"/>
        <w:tblW w:w="0" w:type="auto"/>
        <w:tblLook w:val="04A0" w:firstRow="1" w:lastRow="0" w:firstColumn="1" w:lastColumn="0" w:noHBand="0" w:noVBand="1"/>
      </w:tblPr>
      <w:tblGrid>
        <w:gridCol w:w="9464"/>
      </w:tblGrid>
      <w:tr w:rsidR="0068100E" w:rsidRPr="00D424F2" w14:paraId="748A673D" w14:textId="77777777" w:rsidTr="00FC582C">
        <w:tc>
          <w:tcPr>
            <w:tcW w:w="9464" w:type="dxa"/>
            <w:shd w:val="pct20" w:color="auto" w:fill="auto"/>
          </w:tcPr>
          <w:p w14:paraId="3EE1B931" w14:textId="77777777" w:rsidR="0068100E" w:rsidRPr="00D424F2" w:rsidRDefault="0068100E" w:rsidP="0068100E">
            <w:pPr>
              <w:pStyle w:val="PargrafodaLista"/>
              <w:spacing w:after="120"/>
              <w:ind w:left="0"/>
              <w:contextualSpacing w:val="0"/>
              <w:jc w:val="center"/>
              <w:rPr>
                <w:rFonts w:cs="Arial"/>
                <w:color w:val="0000CC"/>
              </w:rPr>
            </w:pPr>
            <w:r w:rsidRPr="00D424F2">
              <w:rPr>
                <w:rFonts w:cs="Arial"/>
                <w:b/>
                <w:color w:val="000000" w:themeColor="text1"/>
              </w:rPr>
              <w:t>Indicadores</w:t>
            </w:r>
          </w:p>
        </w:tc>
      </w:tr>
      <w:tr w:rsidR="0068100E" w:rsidRPr="00D424F2" w14:paraId="24E1F96D" w14:textId="77777777" w:rsidTr="00FC582C">
        <w:tc>
          <w:tcPr>
            <w:tcW w:w="9464" w:type="dxa"/>
          </w:tcPr>
          <w:p w14:paraId="7CA77236" w14:textId="77777777" w:rsidR="0068100E" w:rsidRPr="00772AC2" w:rsidRDefault="0068100E" w:rsidP="00772AC2">
            <w:pPr>
              <w:pStyle w:val="Default"/>
              <w:tabs>
                <w:tab w:val="left" w:pos="374"/>
              </w:tabs>
              <w:spacing w:line="360" w:lineRule="auto"/>
              <w:jc w:val="both"/>
              <w:rPr>
                <w:rFonts w:asciiTheme="minorHAnsi" w:eastAsiaTheme="minorHAnsi" w:hAnsiTheme="minorHAnsi" w:cs="Arial"/>
                <w:color w:val="auto"/>
                <w:sz w:val="22"/>
                <w:szCs w:val="22"/>
              </w:rPr>
            </w:pPr>
            <w:r w:rsidRPr="00772AC2">
              <w:rPr>
                <w:rFonts w:asciiTheme="minorHAnsi" w:hAnsiTheme="minorHAnsi" w:cs="Arial"/>
                <w:sz w:val="22"/>
                <w:szCs w:val="22"/>
              </w:rPr>
              <w:t xml:space="preserve">1. </w:t>
            </w:r>
            <w:r w:rsidRPr="00772AC2">
              <w:rPr>
                <w:rFonts w:asciiTheme="minorHAnsi" w:eastAsiaTheme="minorHAnsi" w:hAnsiTheme="minorHAnsi" w:cs="Arial"/>
                <w:color w:val="auto"/>
                <w:sz w:val="22"/>
                <w:szCs w:val="22"/>
              </w:rPr>
              <w:t>Arquiva e organiza documentos referentes a entrada e saída de materiais de acordo com os procedimentos de arquivamento e protocolo.</w:t>
            </w:r>
          </w:p>
          <w:p w14:paraId="3ED586EA" w14:textId="77777777" w:rsidR="0068100E" w:rsidRPr="00772AC2" w:rsidRDefault="0068100E" w:rsidP="00772AC2">
            <w:pPr>
              <w:pStyle w:val="Default"/>
              <w:tabs>
                <w:tab w:val="left" w:pos="374"/>
              </w:tabs>
              <w:spacing w:line="360" w:lineRule="auto"/>
              <w:jc w:val="both"/>
              <w:rPr>
                <w:rFonts w:asciiTheme="minorHAnsi" w:eastAsiaTheme="minorHAnsi" w:hAnsiTheme="minorHAnsi" w:cs="Arial"/>
                <w:color w:val="auto"/>
                <w:sz w:val="22"/>
                <w:szCs w:val="22"/>
              </w:rPr>
            </w:pPr>
            <w:r w:rsidRPr="00772AC2">
              <w:rPr>
                <w:rFonts w:asciiTheme="minorHAnsi" w:eastAsiaTheme="minorHAnsi" w:hAnsiTheme="minorHAnsi" w:cs="Arial"/>
                <w:color w:val="auto"/>
                <w:sz w:val="22"/>
                <w:szCs w:val="22"/>
              </w:rPr>
              <w:t>2. Encaminha as solicitações recebidas dos diversos setores da Organização, de acordo com os processos internos e estrutura definidas.</w:t>
            </w:r>
          </w:p>
          <w:p w14:paraId="20A59E3E" w14:textId="77777777" w:rsidR="0068100E" w:rsidRPr="00772AC2" w:rsidRDefault="0068100E" w:rsidP="00772AC2">
            <w:pPr>
              <w:pStyle w:val="Default"/>
              <w:tabs>
                <w:tab w:val="left" w:pos="374"/>
              </w:tabs>
              <w:spacing w:line="360" w:lineRule="auto"/>
              <w:jc w:val="both"/>
              <w:rPr>
                <w:rFonts w:asciiTheme="minorHAnsi" w:eastAsiaTheme="minorHAnsi" w:hAnsiTheme="minorHAnsi" w:cs="Arial"/>
                <w:color w:val="auto"/>
                <w:sz w:val="22"/>
                <w:szCs w:val="22"/>
              </w:rPr>
            </w:pPr>
            <w:r w:rsidRPr="00772AC2">
              <w:rPr>
                <w:rFonts w:asciiTheme="minorHAnsi" w:eastAsiaTheme="minorHAnsi" w:hAnsiTheme="minorHAnsi" w:cs="Arial"/>
                <w:color w:val="auto"/>
                <w:sz w:val="22"/>
                <w:szCs w:val="22"/>
              </w:rPr>
              <w:t>3. Recebe, codifica e registra equipamentos, materiais, produtos e serviços, de acordo com os métodos e procedimentos internos da Organização.</w:t>
            </w:r>
          </w:p>
          <w:p w14:paraId="0CB48532" w14:textId="77777777" w:rsidR="0068100E" w:rsidRPr="00772AC2" w:rsidRDefault="0068100E" w:rsidP="00772AC2">
            <w:pPr>
              <w:pStyle w:val="Default"/>
              <w:tabs>
                <w:tab w:val="left" w:pos="374"/>
              </w:tabs>
              <w:spacing w:line="360" w:lineRule="auto"/>
              <w:jc w:val="both"/>
              <w:rPr>
                <w:rFonts w:asciiTheme="minorHAnsi" w:eastAsiaTheme="minorHAnsi" w:hAnsiTheme="minorHAnsi" w:cs="Arial"/>
                <w:color w:val="auto"/>
                <w:sz w:val="22"/>
                <w:szCs w:val="22"/>
              </w:rPr>
            </w:pPr>
            <w:r w:rsidRPr="00772AC2">
              <w:rPr>
                <w:rFonts w:asciiTheme="minorHAnsi" w:eastAsiaTheme="minorHAnsi" w:hAnsiTheme="minorHAnsi" w:cs="Arial"/>
                <w:color w:val="auto"/>
                <w:sz w:val="22"/>
                <w:szCs w:val="22"/>
              </w:rPr>
              <w:t xml:space="preserve">4. Realiza procedimentos de devolução de equipamentos, materiais e produtos, registrando-os a partir da inspeção, de acordo com as características técnicas, de compra e nota fiscal. </w:t>
            </w:r>
          </w:p>
          <w:p w14:paraId="04668C62" w14:textId="77777777" w:rsidR="0068100E" w:rsidRPr="00772AC2" w:rsidRDefault="0068100E" w:rsidP="00772AC2">
            <w:pPr>
              <w:pStyle w:val="Default"/>
              <w:tabs>
                <w:tab w:val="left" w:pos="374"/>
              </w:tabs>
              <w:spacing w:line="360" w:lineRule="auto"/>
              <w:jc w:val="both"/>
              <w:rPr>
                <w:rFonts w:asciiTheme="minorHAnsi" w:eastAsiaTheme="minorHAnsi" w:hAnsiTheme="minorHAnsi" w:cs="Arial"/>
                <w:color w:val="auto"/>
                <w:sz w:val="22"/>
                <w:szCs w:val="22"/>
              </w:rPr>
            </w:pPr>
            <w:r w:rsidRPr="00772AC2">
              <w:rPr>
                <w:rFonts w:asciiTheme="minorHAnsi" w:eastAsiaTheme="minorHAnsi" w:hAnsiTheme="minorHAnsi" w:cs="Arial"/>
                <w:color w:val="auto"/>
                <w:sz w:val="22"/>
                <w:szCs w:val="22"/>
              </w:rPr>
              <w:t xml:space="preserve">5. Separa e endereça equipamentos, materiais e produtos, para armazenagem ou distribuição, conforme métodos e procedimentos internos da Organização. </w:t>
            </w:r>
          </w:p>
          <w:p w14:paraId="6D244E6F" w14:textId="77777777" w:rsidR="0068100E" w:rsidRPr="00B00D96" w:rsidRDefault="0068100E" w:rsidP="00772AC2">
            <w:pPr>
              <w:pStyle w:val="Default"/>
              <w:tabs>
                <w:tab w:val="left" w:pos="374"/>
              </w:tabs>
              <w:spacing w:line="360" w:lineRule="auto"/>
              <w:jc w:val="both"/>
              <w:rPr>
                <w:rFonts w:asciiTheme="minorHAnsi" w:hAnsiTheme="minorHAnsi" w:cs="Arial"/>
              </w:rPr>
            </w:pPr>
            <w:r w:rsidRPr="00772AC2">
              <w:rPr>
                <w:rFonts w:asciiTheme="minorHAnsi" w:eastAsiaTheme="minorHAnsi" w:hAnsiTheme="minorHAnsi" w:cs="Arial"/>
                <w:color w:val="auto"/>
                <w:sz w:val="22"/>
                <w:szCs w:val="22"/>
              </w:rPr>
              <w:t>6. Realiza relatório de movimentação e atualização de inventário, com base no controle de entrada e saída de materiais e produtos</w:t>
            </w:r>
            <w:r w:rsidR="00B00D96" w:rsidRPr="00772AC2">
              <w:rPr>
                <w:rFonts w:asciiTheme="minorHAnsi" w:hAnsiTheme="minorHAnsi" w:cs="Arial"/>
                <w:sz w:val="22"/>
                <w:szCs w:val="22"/>
              </w:rPr>
              <w:t>.</w:t>
            </w:r>
            <w:r w:rsidRPr="00D424F2">
              <w:rPr>
                <w:rFonts w:cs="Arial"/>
              </w:rPr>
              <w:t xml:space="preserve"> </w:t>
            </w:r>
          </w:p>
        </w:tc>
      </w:tr>
    </w:tbl>
    <w:p w14:paraId="08603226" w14:textId="66A86ACD" w:rsidR="00772AC2" w:rsidRDefault="00772AC2" w:rsidP="33F6C8C4">
      <w:pPr>
        <w:spacing w:after="120" w:line="240" w:lineRule="auto"/>
        <w:ind w:firstLine="708"/>
        <w:jc w:val="both"/>
        <w:rPr>
          <w:rFonts w:cs="Arial"/>
          <w:color w:val="0000CC"/>
        </w:rPr>
      </w:pPr>
    </w:p>
    <w:tbl>
      <w:tblPr>
        <w:tblStyle w:val="Tabelacomgrade"/>
        <w:tblW w:w="0" w:type="auto"/>
        <w:tblLook w:val="04A0" w:firstRow="1" w:lastRow="0" w:firstColumn="1" w:lastColumn="0" w:noHBand="0" w:noVBand="1"/>
      </w:tblPr>
      <w:tblGrid>
        <w:gridCol w:w="9487"/>
      </w:tblGrid>
      <w:tr w:rsidR="0068100E" w:rsidRPr="00D424F2" w14:paraId="59DFBA8F" w14:textId="77777777" w:rsidTr="00772AC2">
        <w:trPr>
          <w:tblHeader/>
        </w:trPr>
        <w:tc>
          <w:tcPr>
            <w:tcW w:w="9487" w:type="dxa"/>
            <w:shd w:val="pct20" w:color="auto" w:fill="auto"/>
          </w:tcPr>
          <w:p w14:paraId="5AC5306D" w14:textId="7D2B7CD0" w:rsidR="0068100E" w:rsidRPr="00D424F2" w:rsidRDefault="0068100E" w:rsidP="0068100E">
            <w:pPr>
              <w:pStyle w:val="PargrafodaLista"/>
              <w:spacing w:after="120"/>
              <w:ind w:left="0"/>
              <w:contextualSpacing w:val="0"/>
              <w:jc w:val="center"/>
              <w:rPr>
                <w:rFonts w:cs="Arial"/>
                <w:b/>
                <w:color w:val="000000" w:themeColor="text1"/>
              </w:rPr>
            </w:pPr>
            <w:r w:rsidRPr="00D424F2">
              <w:rPr>
                <w:rFonts w:cs="Arial"/>
                <w:b/>
                <w:color w:val="000000" w:themeColor="text1"/>
              </w:rPr>
              <w:t>Elementos da Competência</w:t>
            </w:r>
          </w:p>
        </w:tc>
      </w:tr>
      <w:tr w:rsidR="0068100E" w:rsidRPr="00D424F2" w14:paraId="4C45D248" w14:textId="77777777" w:rsidTr="00772AC2">
        <w:tc>
          <w:tcPr>
            <w:tcW w:w="9487" w:type="dxa"/>
          </w:tcPr>
          <w:p w14:paraId="7704EE8A" w14:textId="77777777" w:rsidR="0068100E" w:rsidRPr="00D424F2" w:rsidRDefault="0068100E" w:rsidP="00B00D96">
            <w:pPr>
              <w:spacing w:line="360" w:lineRule="auto"/>
              <w:jc w:val="both"/>
              <w:rPr>
                <w:rFonts w:cs="Arial"/>
                <w:b/>
              </w:rPr>
            </w:pPr>
            <w:r w:rsidRPr="00D424F2">
              <w:rPr>
                <w:rFonts w:cs="Arial"/>
                <w:b/>
              </w:rPr>
              <w:t>Conhecimentos</w:t>
            </w:r>
          </w:p>
          <w:p w14:paraId="4CB8A832" w14:textId="77777777" w:rsidR="00BC714A" w:rsidRPr="00C06164" w:rsidRDefault="00BC714A" w:rsidP="0079593A">
            <w:pPr>
              <w:pStyle w:val="PargrafodaLista"/>
              <w:numPr>
                <w:ilvl w:val="0"/>
                <w:numId w:val="25"/>
              </w:numPr>
              <w:shd w:val="clear" w:color="auto" w:fill="FFFFFF"/>
              <w:spacing w:line="360" w:lineRule="auto"/>
              <w:jc w:val="both"/>
              <w:rPr>
                <w:rFonts w:eastAsia="Times New Roman" w:cs="Calibri"/>
                <w:color w:val="000000"/>
                <w:lang w:eastAsia="pt-BR"/>
              </w:rPr>
            </w:pPr>
            <w:r w:rsidRPr="00C06164">
              <w:rPr>
                <w:rFonts w:eastAsia="Times New Roman" w:cs="Calibri"/>
                <w:color w:val="000000"/>
                <w:bdr w:val="none" w:sz="0" w:space="0" w:color="auto" w:frame="1"/>
                <w:lang w:eastAsia="pt-BR"/>
              </w:rPr>
              <w:t>Planejamento de vida e carreira: desenvolvimento de metas pessoais, profissionais e econômicas e uma proposta de guia para alcançá-las; mundo do trabalho; empreendedorismo e outras formas de inserção no mercado de trabalho; construção de itinerário de profissionalização. </w:t>
            </w:r>
          </w:p>
          <w:p w14:paraId="1F544244" w14:textId="77777777" w:rsidR="0068100E" w:rsidRPr="00C06164" w:rsidRDefault="0068100E" w:rsidP="0079593A">
            <w:pPr>
              <w:pStyle w:val="PargrafodaLista"/>
              <w:numPr>
                <w:ilvl w:val="0"/>
                <w:numId w:val="25"/>
              </w:numPr>
              <w:spacing w:line="360" w:lineRule="auto"/>
              <w:ind w:right="224"/>
              <w:jc w:val="both"/>
              <w:rPr>
                <w:rFonts w:cs="Arial"/>
              </w:rPr>
            </w:pPr>
            <w:r w:rsidRPr="00C06164">
              <w:rPr>
                <w:rFonts w:cs="Arial"/>
              </w:rPr>
              <w:t xml:space="preserve">Cargos/ocupações/organograma dos envolvidos nas operações de movimentação de carga. </w:t>
            </w:r>
          </w:p>
          <w:p w14:paraId="7E7EF494" w14:textId="77777777" w:rsidR="0068100E" w:rsidRPr="00C06164" w:rsidRDefault="0068100E" w:rsidP="0079593A">
            <w:pPr>
              <w:pStyle w:val="PargrafodaLista"/>
              <w:numPr>
                <w:ilvl w:val="0"/>
                <w:numId w:val="25"/>
              </w:numPr>
              <w:spacing w:line="360" w:lineRule="auto"/>
              <w:ind w:right="224"/>
              <w:jc w:val="both"/>
              <w:rPr>
                <w:rFonts w:cs="Arial"/>
              </w:rPr>
            </w:pPr>
            <w:r w:rsidRPr="00C06164">
              <w:rPr>
                <w:rFonts w:cs="Arial"/>
              </w:rPr>
              <w:t>Definição de logística e da cadeia de suprimentos.</w:t>
            </w:r>
          </w:p>
          <w:p w14:paraId="6779D5B6" w14:textId="77777777" w:rsidR="0068100E" w:rsidRPr="00C06164" w:rsidRDefault="0068100E" w:rsidP="0079593A">
            <w:pPr>
              <w:pStyle w:val="PargrafodaLista"/>
              <w:numPr>
                <w:ilvl w:val="0"/>
                <w:numId w:val="25"/>
              </w:numPr>
              <w:spacing w:line="360" w:lineRule="auto"/>
              <w:ind w:right="224"/>
              <w:jc w:val="both"/>
              <w:rPr>
                <w:rFonts w:cs="Arial"/>
              </w:rPr>
            </w:pPr>
            <w:r w:rsidRPr="00C06164">
              <w:rPr>
                <w:rFonts w:cs="Arial"/>
              </w:rPr>
              <w:t>Procedimentos de arquivo e protocolo: físico e digital.</w:t>
            </w:r>
          </w:p>
          <w:p w14:paraId="4808A260" w14:textId="77777777" w:rsidR="0068100E" w:rsidRPr="00C06164" w:rsidRDefault="0068100E" w:rsidP="0079593A">
            <w:pPr>
              <w:pStyle w:val="PargrafodaLista"/>
              <w:numPr>
                <w:ilvl w:val="0"/>
                <w:numId w:val="25"/>
              </w:numPr>
              <w:spacing w:line="360" w:lineRule="auto"/>
              <w:ind w:right="224"/>
              <w:jc w:val="both"/>
              <w:rPr>
                <w:rFonts w:cs="Arial"/>
              </w:rPr>
            </w:pPr>
            <w:r w:rsidRPr="00C06164">
              <w:rPr>
                <w:rFonts w:cs="Arial"/>
              </w:rPr>
              <w:t>Tipos de documentos: pedido de compra, nota fiscal, romaneio de carga, ficha de inspeção, ficha de cautela, requisição de materiais.</w:t>
            </w:r>
          </w:p>
          <w:p w14:paraId="0E4A0F00" w14:textId="77777777" w:rsidR="0068100E" w:rsidRPr="00C06164" w:rsidRDefault="0068100E" w:rsidP="0079593A">
            <w:pPr>
              <w:pStyle w:val="PargrafodaLista"/>
              <w:numPr>
                <w:ilvl w:val="0"/>
                <w:numId w:val="25"/>
              </w:numPr>
              <w:spacing w:line="360" w:lineRule="auto"/>
              <w:ind w:right="224"/>
              <w:jc w:val="both"/>
              <w:rPr>
                <w:rFonts w:cs="Arial"/>
              </w:rPr>
            </w:pPr>
            <w:r w:rsidRPr="00C06164">
              <w:rPr>
                <w:rFonts w:cs="Arial"/>
              </w:rPr>
              <w:t xml:space="preserve">Fases do recebimento de equipamentos, materiais e produtos: entrada, conferência qualitativa, </w:t>
            </w:r>
            <w:r w:rsidRPr="00C06164">
              <w:rPr>
                <w:rFonts w:cs="Arial"/>
              </w:rPr>
              <w:lastRenderedPageBreak/>
              <w:t>quantitativa e regularização.</w:t>
            </w:r>
          </w:p>
          <w:p w14:paraId="4A2E2979" w14:textId="77777777" w:rsidR="0068100E" w:rsidRPr="00C06164" w:rsidRDefault="0068100E" w:rsidP="0079593A">
            <w:pPr>
              <w:pStyle w:val="PargrafodaLista"/>
              <w:numPr>
                <w:ilvl w:val="0"/>
                <w:numId w:val="25"/>
              </w:numPr>
              <w:spacing w:line="360" w:lineRule="auto"/>
              <w:ind w:right="224"/>
              <w:jc w:val="both"/>
              <w:rPr>
                <w:rFonts w:cs="Arial"/>
              </w:rPr>
            </w:pPr>
            <w:r w:rsidRPr="00C06164">
              <w:rPr>
                <w:rFonts w:cs="Arial"/>
              </w:rPr>
              <w:t xml:space="preserve">Metodologias de codificação e classificação de equipamentos, materiais e produtos. </w:t>
            </w:r>
          </w:p>
          <w:p w14:paraId="67F9E2D1" w14:textId="77777777" w:rsidR="0068100E" w:rsidRPr="00C06164" w:rsidRDefault="0068100E" w:rsidP="0079593A">
            <w:pPr>
              <w:pStyle w:val="PargrafodaLista"/>
              <w:numPr>
                <w:ilvl w:val="0"/>
                <w:numId w:val="25"/>
              </w:numPr>
              <w:spacing w:line="360" w:lineRule="auto"/>
              <w:ind w:right="224"/>
              <w:jc w:val="both"/>
              <w:rPr>
                <w:rFonts w:cs="Arial"/>
              </w:rPr>
            </w:pPr>
            <w:r w:rsidRPr="00C06164">
              <w:rPr>
                <w:rFonts w:cs="Arial"/>
              </w:rPr>
              <w:t>Sistemas e tipos de etiquetas: código de barras (</w:t>
            </w:r>
            <w:proofErr w:type="spellStart"/>
            <w:r w:rsidRPr="00C06164">
              <w:rPr>
                <w:rFonts w:cs="Arial"/>
                <w:i/>
              </w:rPr>
              <w:t>European</w:t>
            </w:r>
            <w:proofErr w:type="spellEnd"/>
            <w:r w:rsidRPr="00C06164">
              <w:rPr>
                <w:rFonts w:cs="Arial"/>
                <w:i/>
              </w:rPr>
              <w:t xml:space="preserve"> </w:t>
            </w:r>
            <w:proofErr w:type="spellStart"/>
            <w:r w:rsidRPr="00C06164">
              <w:rPr>
                <w:rFonts w:cs="Arial"/>
                <w:i/>
              </w:rPr>
              <w:t>Article</w:t>
            </w:r>
            <w:proofErr w:type="spellEnd"/>
            <w:r w:rsidRPr="00C06164">
              <w:rPr>
                <w:rFonts w:cs="Arial"/>
                <w:i/>
              </w:rPr>
              <w:t xml:space="preserve"> </w:t>
            </w:r>
            <w:proofErr w:type="spellStart"/>
            <w:r w:rsidRPr="00C06164">
              <w:rPr>
                <w:rFonts w:cs="Arial"/>
                <w:i/>
              </w:rPr>
              <w:t>Numbering</w:t>
            </w:r>
            <w:proofErr w:type="spellEnd"/>
            <w:r w:rsidRPr="00C06164">
              <w:rPr>
                <w:rFonts w:cs="Arial"/>
              </w:rPr>
              <w:t xml:space="preserve"> – EAN; </w:t>
            </w:r>
            <w:proofErr w:type="spellStart"/>
            <w:r w:rsidRPr="00C06164">
              <w:rPr>
                <w:rFonts w:cs="Arial"/>
                <w:i/>
              </w:rPr>
              <w:t>Uniform</w:t>
            </w:r>
            <w:proofErr w:type="spellEnd"/>
            <w:r w:rsidRPr="00C06164">
              <w:rPr>
                <w:rFonts w:cs="Arial"/>
                <w:i/>
              </w:rPr>
              <w:t xml:space="preserve"> </w:t>
            </w:r>
            <w:proofErr w:type="spellStart"/>
            <w:r w:rsidRPr="00C06164">
              <w:rPr>
                <w:rFonts w:cs="Arial"/>
                <w:i/>
              </w:rPr>
              <w:t>Product</w:t>
            </w:r>
            <w:proofErr w:type="spellEnd"/>
            <w:r w:rsidRPr="00C06164">
              <w:rPr>
                <w:rFonts w:cs="Arial"/>
                <w:i/>
              </w:rPr>
              <w:t xml:space="preserve"> </w:t>
            </w:r>
            <w:proofErr w:type="spellStart"/>
            <w:r w:rsidRPr="00C06164">
              <w:rPr>
                <w:rFonts w:cs="Arial"/>
                <w:i/>
              </w:rPr>
              <w:t>Code</w:t>
            </w:r>
            <w:proofErr w:type="spellEnd"/>
            <w:r w:rsidRPr="00C06164">
              <w:rPr>
                <w:rFonts w:cs="Arial"/>
              </w:rPr>
              <w:t xml:space="preserve"> – UPC; </w:t>
            </w:r>
            <w:r w:rsidRPr="00C06164">
              <w:rPr>
                <w:rFonts w:cs="Arial"/>
                <w:i/>
              </w:rPr>
              <w:t xml:space="preserve">Quick Response </w:t>
            </w:r>
            <w:proofErr w:type="spellStart"/>
            <w:r w:rsidRPr="00C06164">
              <w:rPr>
                <w:rFonts w:cs="Arial"/>
                <w:i/>
              </w:rPr>
              <w:t>Code</w:t>
            </w:r>
            <w:proofErr w:type="spellEnd"/>
            <w:r w:rsidR="00EE32EE" w:rsidRPr="00C06164">
              <w:rPr>
                <w:rFonts w:cs="Arial"/>
              </w:rPr>
              <w:t xml:space="preserve"> – QRCODE), </w:t>
            </w:r>
            <w:r w:rsidR="00EE32EE" w:rsidRPr="00C06164">
              <w:rPr>
                <w:rFonts w:cs="Arial"/>
                <w:i/>
              </w:rPr>
              <w:t>R</w:t>
            </w:r>
            <w:r w:rsidRPr="00C06164">
              <w:rPr>
                <w:rFonts w:cs="Arial"/>
                <w:i/>
              </w:rPr>
              <w:t xml:space="preserve">adio Frequency </w:t>
            </w:r>
            <w:proofErr w:type="spellStart"/>
            <w:r w:rsidRPr="00C06164">
              <w:rPr>
                <w:rFonts w:cs="Arial"/>
                <w:i/>
              </w:rPr>
              <w:t>Identification</w:t>
            </w:r>
            <w:proofErr w:type="spellEnd"/>
            <w:r w:rsidRPr="00C06164">
              <w:rPr>
                <w:rFonts w:cs="Arial"/>
              </w:rPr>
              <w:t xml:space="preserve"> – RFID, entre outras. </w:t>
            </w:r>
          </w:p>
          <w:p w14:paraId="787F6049" w14:textId="77777777" w:rsidR="0068100E" w:rsidRPr="00772AC2" w:rsidRDefault="0068100E" w:rsidP="0079593A">
            <w:pPr>
              <w:pStyle w:val="PargrafodaLista"/>
              <w:numPr>
                <w:ilvl w:val="0"/>
                <w:numId w:val="25"/>
              </w:numPr>
              <w:spacing w:line="360" w:lineRule="auto"/>
              <w:ind w:right="224"/>
              <w:jc w:val="both"/>
              <w:rPr>
                <w:rFonts w:cs="Arial"/>
              </w:rPr>
            </w:pPr>
            <w:r w:rsidRPr="00772AC2">
              <w:rPr>
                <w:rFonts w:cs="Arial"/>
              </w:rPr>
              <w:t xml:space="preserve">Produção de relatório e interpretação de textos: coesão e coerência textual. </w:t>
            </w:r>
          </w:p>
          <w:p w14:paraId="499DD418" w14:textId="77777777" w:rsidR="0068100E" w:rsidRPr="00772AC2" w:rsidRDefault="0068100E" w:rsidP="0079593A">
            <w:pPr>
              <w:pStyle w:val="PargrafodaLista"/>
              <w:numPr>
                <w:ilvl w:val="0"/>
                <w:numId w:val="25"/>
              </w:numPr>
              <w:spacing w:line="360" w:lineRule="auto"/>
              <w:ind w:right="224"/>
              <w:jc w:val="both"/>
              <w:rPr>
                <w:rFonts w:cs="Arial"/>
              </w:rPr>
            </w:pPr>
            <w:r w:rsidRPr="00772AC2">
              <w:rPr>
                <w:rFonts w:cs="Arial"/>
              </w:rPr>
              <w:t>Indicadores de desempenho de recebimento: programado versus realizado.</w:t>
            </w:r>
          </w:p>
          <w:p w14:paraId="46DE750F" w14:textId="77777777" w:rsidR="0068100E" w:rsidRPr="00772AC2" w:rsidRDefault="0068100E" w:rsidP="0079593A">
            <w:pPr>
              <w:pStyle w:val="PargrafodaLista"/>
              <w:numPr>
                <w:ilvl w:val="0"/>
                <w:numId w:val="25"/>
              </w:numPr>
              <w:spacing w:line="360" w:lineRule="auto"/>
              <w:ind w:right="224"/>
              <w:jc w:val="both"/>
              <w:rPr>
                <w:rFonts w:cs="Arial"/>
              </w:rPr>
            </w:pPr>
            <w:r w:rsidRPr="00772AC2">
              <w:rPr>
                <w:rFonts w:cs="Arial"/>
              </w:rPr>
              <w:t>Sistema de informação no controle de entrada e saída de cargas: editor de textos e planilha eletrônica.</w:t>
            </w:r>
          </w:p>
          <w:p w14:paraId="5F3DA035" w14:textId="77777777" w:rsidR="0068100E" w:rsidRPr="00772AC2" w:rsidRDefault="0068100E" w:rsidP="0079593A">
            <w:pPr>
              <w:pStyle w:val="PargrafodaLista"/>
              <w:numPr>
                <w:ilvl w:val="0"/>
                <w:numId w:val="25"/>
              </w:numPr>
              <w:spacing w:line="360" w:lineRule="auto"/>
              <w:ind w:right="224"/>
              <w:jc w:val="both"/>
              <w:rPr>
                <w:rFonts w:cs="Arial"/>
              </w:rPr>
            </w:pPr>
            <w:r w:rsidRPr="00772AC2">
              <w:rPr>
                <w:rFonts w:cs="Arial"/>
              </w:rPr>
              <w:t xml:space="preserve">Tipos de cargas e Classificação Internacional </w:t>
            </w:r>
            <w:r w:rsidRPr="00C06164">
              <w:rPr>
                <w:rFonts w:cs="Arial"/>
              </w:rPr>
              <w:t xml:space="preserve">Maritime </w:t>
            </w:r>
            <w:proofErr w:type="spellStart"/>
            <w:r w:rsidRPr="00C06164">
              <w:rPr>
                <w:rFonts w:cs="Arial"/>
              </w:rPr>
              <w:t>Dangerous</w:t>
            </w:r>
            <w:proofErr w:type="spellEnd"/>
            <w:r w:rsidRPr="00C06164">
              <w:rPr>
                <w:rFonts w:cs="Arial"/>
              </w:rPr>
              <w:t xml:space="preserve"> </w:t>
            </w:r>
            <w:proofErr w:type="spellStart"/>
            <w:r w:rsidRPr="00C06164">
              <w:rPr>
                <w:rFonts w:cs="Arial"/>
              </w:rPr>
              <w:t>Goods</w:t>
            </w:r>
            <w:proofErr w:type="spellEnd"/>
            <w:r w:rsidRPr="00772AC2">
              <w:rPr>
                <w:rFonts w:cs="Arial"/>
              </w:rPr>
              <w:t xml:space="preserve"> – IMDG.</w:t>
            </w:r>
          </w:p>
          <w:p w14:paraId="5A37F056" w14:textId="77777777" w:rsidR="0068100E" w:rsidRPr="00772AC2" w:rsidRDefault="0068100E" w:rsidP="0079593A">
            <w:pPr>
              <w:pStyle w:val="PargrafodaLista"/>
              <w:numPr>
                <w:ilvl w:val="0"/>
                <w:numId w:val="25"/>
              </w:numPr>
              <w:spacing w:line="360" w:lineRule="auto"/>
              <w:ind w:right="224"/>
              <w:jc w:val="both"/>
              <w:rPr>
                <w:rFonts w:cs="Arial"/>
              </w:rPr>
            </w:pPr>
            <w:r w:rsidRPr="00772AC2">
              <w:rPr>
                <w:rFonts w:cs="Arial"/>
              </w:rPr>
              <w:t>Procedimentos de devolução: físico e documental.</w:t>
            </w:r>
          </w:p>
          <w:p w14:paraId="2F0C0057" w14:textId="77777777" w:rsidR="0068100E" w:rsidRPr="00772AC2" w:rsidRDefault="0068100E" w:rsidP="0079593A">
            <w:pPr>
              <w:pStyle w:val="PargrafodaLista"/>
              <w:numPr>
                <w:ilvl w:val="0"/>
                <w:numId w:val="25"/>
              </w:numPr>
              <w:spacing w:line="360" w:lineRule="auto"/>
              <w:ind w:right="224"/>
              <w:jc w:val="both"/>
              <w:rPr>
                <w:rFonts w:cs="Arial"/>
              </w:rPr>
            </w:pPr>
            <w:r w:rsidRPr="00772AC2">
              <w:rPr>
                <w:rFonts w:cs="Arial"/>
              </w:rPr>
              <w:t>Tipos e funções de embalagens.</w:t>
            </w:r>
          </w:p>
          <w:p w14:paraId="7A75CF10" w14:textId="77777777" w:rsidR="0068100E" w:rsidRPr="00772AC2" w:rsidRDefault="0068100E" w:rsidP="0079593A">
            <w:pPr>
              <w:pStyle w:val="PargrafodaLista"/>
              <w:numPr>
                <w:ilvl w:val="0"/>
                <w:numId w:val="25"/>
              </w:numPr>
              <w:spacing w:line="360" w:lineRule="auto"/>
              <w:ind w:right="224"/>
              <w:jc w:val="both"/>
              <w:rPr>
                <w:rFonts w:cs="Arial"/>
              </w:rPr>
            </w:pPr>
            <w:r w:rsidRPr="00772AC2">
              <w:rPr>
                <w:rFonts w:cs="Arial"/>
              </w:rPr>
              <w:t>Equipamentos facilitadores das operações logísticas para carga e descarga.</w:t>
            </w:r>
          </w:p>
          <w:p w14:paraId="14958144" w14:textId="77777777" w:rsidR="0068100E" w:rsidRPr="00772AC2" w:rsidRDefault="0068100E" w:rsidP="0079593A">
            <w:pPr>
              <w:pStyle w:val="PargrafodaLista"/>
              <w:numPr>
                <w:ilvl w:val="0"/>
                <w:numId w:val="25"/>
              </w:numPr>
              <w:spacing w:line="360" w:lineRule="auto"/>
              <w:ind w:right="224"/>
              <w:jc w:val="both"/>
              <w:rPr>
                <w:rFonts w:cs="Arial"/>
              </w:rPr>
            </w:pPr>
            <w:proofErr w:type="spellStart"/>
            <w:r w:rsidRPr="00772AC2">
              <w:rPr>
                <w:rFonts w:cs="Arial"/>
              </w:rPr>
              <w:t>Desunitilização</w:t>
            </w:r>
            <w:proofErr w:type="spellEnd"/>
            <w:r w:rsidRPr="00772AC2">
              <w:rPr>
                <w:rFonts w:cs="Arial"/>
              </w:rPr>
              <w:t xml:space="preserve"> do recebimento de cargas e unitização (paletização, entre outras formas) para armazenagem. </w:t>
            </w:r>
          </w:p>
          <w:p w14:paraId="468CC945" w14:textId="77777777" w:rsidR="0068100E" w:rsidRPr="00C06164" w:rsidRDefault="0068100E" w:rsidP="0079593A">
            <w:pPr>
              <w:pStyle w:val="PargrafodaLista"/>
              <w:numPr>
                <w:ilvl w:val="0"/>
                <w:numId w:val="25"/>
              </w:numPr>
              <w:spacing w:line="360" w:lineRule="auto"/>
              <w:ind w:right="224"/>
              <w:jc w:val="both"/>
              <w:rPr>
                <w:rFonts w:cs="Arial"/>
              </w:rPr>
            </w:pPr>
            <w:r w:rsidRPr="00772AC2">
              <w:rPr>
                <w:rFonts w:cs="Arial"/>
              </w:rPr>
              <w:t>Equipamentos de Proteção Individual (EPIs) e Equipamentos Proteção Coletiva (</w:t>
            </w:r>
            <w:proofErr w:type="spellStart"/>
            <w:r w:rsidRPr="00772AC2">
              <w:rPr>
                <w:rFonts w:cs="Arial"/>
              </w:rPr>
              <w:t>EPCs</w:t>
            </w:r>
            <w:proofErr w:type="spellEnd"/>
            <w:r w:rsidRPr="00772AC2">
              <w:rPr>
                <w:rFonts w:cs="Arial"/>
              </w:rPr>
              <w:t>): definição, tipos de principais características (NR6).</w:t>
            </w:r>
          </w:p>
          <w:p w14:paraId="2212456B" w14:textId="77777777" w:rsidR="0068100E" w:rsidRPr="00772AC2" w:rsidRDefault="0068100E" w:rsidP="00772AC2">
            <w:pPr>
              <w:spacing w:line="360" w:lineRule="auto"/>
              <w:jc w:val="both"/>
              <w:rPr>
                <w:rFonts w:cs="Arial"/>
                <w:b/>
              </w:rPr>
            </w:pPr>
            <w:r w:rsidRPr="00772AC2">
              <w:rPr>
                <w:rFonts w:cs="Arial"/>
                <w:b/>
              </w:rPr>
              <w:t>Habilidades</w:t>
            </w:r>
          </w:p>
          <w:p w14:paraId="31FDDC2F" w14:textId="77777777" w:rsidR="0068100E" w:rsidRPr="00772AC2" w:rsidRDefault="0068100E" w:rsidP="0079593A">
            <w:pPr>
              <w:numPr>
                <w:ilvl w:val="0"/>
                <w:numId w:val="8"/>
              </w:numPr>
              <w:spacing w:line="360" w:lineRule="auto"/>
              <w:ind w:left="289" w:right="224" w:hanging="289"/>
              <w:jc w:val="both"/>
              <w:rPr>
                <w:rFonts w:cs="Arial"/>
              </w:rPr>
            </w:pPr>
            <w:r w:rsidRPr="00772AC2">
              <w:rPr>
                <w:rFonts w:cs="Arial"/>
              </w:rPr>
              <w:t>Interpretar documentos e rótulos de identificação de materiais e produtos.</w:t>
            </w:r>
          </w:p>
          <w:p w14:paraId="72F4C765" w14:textId="77777777" w:rsidR="0068100E" w:rsidRPr="00772AC2" w:rsidRDefault="0068100E" w:rsidP="0079593A">
            <w:pPr>
              <w:numPr>
                <w:ilvl w:val="0"/>
                <w:numId w:val="8"/>
              </w:numPr>
              <w:spacing w:line="360" w:lineRule="auto"/>
              <w:ind w:left="289" w:right="224" w:hanging="289"/>
              <w:jc w:val="both"/>
              <w:rPr>
                <w:rFonts w:cs="Arial"/>
              </w:rPr>
            </w:pPr>
            <w:r w:rsidRPr="00772AC2">
              <w:rPr>
                <w:rFonts w:cs="Arial"/>
              </w:rPr>
              <w:t>Preencher relatórios e documentos.</w:t>
            </w:r>
          </w:p>
          <w:p w14:paraId="3392631B" w14:textId="77777777" w:rsidR="0068100E" w:rsidRPr="00772AC2" w:rsidRDefault="0068100E" w:rsidP="0079593A">
            <w:pPr>
              <w:numPr>
                <w:ilvl w:val="0"/>
                <w:numId w:val="8"/>
              </w:numPr>
              <w:spacing w:line="360" w:lineRule="auto"/>
              <w:ind w:left="289" w:right="224" w:hanging="289"/>
              <w:jc w:val="both"/>
              <w:rPr>
                <w:rFonts w:cs="Arial"/>
              </w:rPr>
            </w:pPr>
            <w:r w:rsidRPr="00772AC2">
              <w:rPr>
                <w:rFonts w:cs="Arial"/>
              </w:rPr>
              <w:t>Comunicar-se de forma clara e assertiva.</w:t>
            </w:r>
          </w:p>
          <w:p w14:paraId="11F0CE90" w14:textId="77777777" w:rsidR="0068100E" w:rsidRPr="00772AC2" w:rsidRDefault="0068100E" w:rsidP="0079593A">
            <w:pPr>
              <w:numPr>
                <w:ilvl w:val="0"/>
                <w:numId w:val="8"/>
              </w:numPr>
              <w:spacing w:line="360" w:lineRule="auto"/>
              <w:ind w:left="289" w:right="224" w:hanging="289"/>
              <w:jc w:val="both"/>
              <w:rPr>
                <w:rFonts w:cs="Arial"/>
              </w:rPr>
            </w:pPr>
            <w:r w:rsidRPr="00772AC2">
              <w:rPr>
                <w:rFonts w:cs="Arial"/>
              </w:rPr>
              <w:t>Interpretar dados de sistemas de gestão.</w:t>
            </w:r>
          </w:p>
          <w:p w14:paraId="5E31364A" w14:textId="77777777" w:rsidR="0068100E" w:rsidRPr="00772AC2" w:rsidRDefault="0068100E" w:rsidP="0079593A">
            <w:pPr>
              <w:numPr>
                <w:ilvl w:val="0"/>
                <w:numId w:val="8"/>
              </w:numPr>
              <w:spacing w:line="360" w:lineRule="auto"/>
              <w:ind w:left="289" w:right="224" w:hanging="289"/>
              <w:jc w:val="both"/>
              <w:rPr>
                <w:rFonts w:cs="Arial"/>
              </w:rPr>
            </w:pPr>
            <w:r w:rsidRPr="00772AC2">
              <w:rPr>
                <w:rFonts w:cs="Arial"/>
              </w:rPr>
              <w:t>Organizar volumes de cargas e documentos.</w:t>
            </w:r>
          </w:p>
          <w:p w14:paraId="20FC95C4" w14:textId="77777777" w:rsidR="0068100E" w:rsidRPr="00772AC2" w:rsidRDefault="0068100E" w:rsidP="0079593A">
            <w:pPr>
              <w:numPr>
                <w:ilvl w:val="0"/>
                <w:numId w:val="8"/>
              </w:numPr>
              <w:spacing w:line="360" w:lineRule="auto"/>
              <w:ind w:left="289" w:right="224" w:hanging="289"/>
              <w:jc w:val="both"/>
              <w:rPr>
                <w:rFonts w:cs="Arial"/>
              </w:rPr>
            </w:pPr>
            <w:r w:rsidRPr="00772AC2">
              <w:rPr>
                <w:rFonts w:cs="Arial"/>
              </w:rPr>
              <w:t xml:space="preserve">Identificar as características dos materiais, produtos e equipamentos. </w:t>
            </w:r>
          </w:p>
          <w:p w14:paraId="150A54BA" w14:textId="77777777" w:rsidR="0068100E" w:rsidRPr="00772AC2" w:rsidRDefault="0068100E" w:rsidP="0079593A">
            <w:pPr>
              <w:numPr>
                <w:ilvl w:val="0"/>
                <w:numId w:val="8"/>
              </w:numPr>
              <w:spacing w:line="360" w:lineRule="auto"/>
              <w:ind w:left="289" w:right="224" w:hanging="289"/>
              <w:jc w:val="both"/>
              <w:rPr>
                <w:rFonts w:cs="Arial"/>
              </w:rPr>
            </w:pPr>
            <w:r w:rsidRPr="00772AC2">
              <w:rPr>
                <w:rFonts w:cs="Arial"/>
              </w:rPr>
              <w:t xml:space="preserve">Analisar equipamentos, materiais e produtos no controle de entrada e saída. </w:t>
            </w:r>
          </w:p>
          <w:p w14:paraId="486112DA" w14:textId="77777777" w:rsidR="0068100E" w:rsidRPr="00772AC2" w:rsidRDefault="0068100E" w:rsidP="0079593A">
            <w:pPr>
              <w:numPr>
                <w:ilvl w:val="0"/>
                <w:numId w:val="8"/>
              </w:numPr>
              <w:spacing w:line="360" w:lineRule="auto"/>
              <w:ind w:left="289" w:right="224" w:hanging="289"/>
              <w:jc w:val="both"/>
              <w:rPr>
                <w:rFonts w:cs="Arial"/>
              </w:rPr>
            </w:pPr>
            <w:r w:rsidRPr="00772AC2">
              <w:rPr>
                <w:rFonts w:cs="Arial"/>
              </w:rPr>
              <w:t>Utilizar recursos da tecnologia da informação e comunicação.</w:t>
            </w:r>
          </w:p>
          <w:p w14:paraId="4F1D0046" w14:textId="77777777" w:rsidR="0068100E" w:rsidRPr="00772AC2" w:rsidRDefault="0068100E" w:rsidP="00772AC2">
            <w:pPr>
              <w:spacing w:line="360" w:lineRule="auto"/>
              <w:jc w:val="both"/>
              <w:rPr>
                <w:rFonts w:cs="Arial"/>
                <w:b/>
              </w:rPr>
            </w:pPr>
            <w:r w:rsidRPr="00772AC2">
              <w:rPr>
                <w:rFonts w:cs="Arial"/>
                <w:b/>
              </w:rPr>
              <w:t>Atitudes/Valores</w:t>
            </w:r>
          </w:p>
          <w:p w14:paraId="26A0576C" w14:textId="77777777" w:rsidR="0068100E" w:rsidRPr="00772AC2" w:rsidRDefault="0068100E" w:rsidP="0079593A">
            <w:pPr>
              <w:pStyle w:val="PargrafodaLista"/>
              <w:numPr>
                <w:ilvl w:val="0"/>
                <w:numId w:val="11"/>
              </w:numPr>
              <w:spacing w:line="360" w:lineRule="auto"/>
              <w:jc w:val="both"/>
              <w:rPr>
                <w:rFonts w:cs="Arial"/>
              </w:rPr>
            </w:pPr>
            <w:r w:rsidRPr="00772AC2">
              <w:rPr>
                <w:rFonts w:cs="Arial"/>
              </w:rPr>
              <w:t>Apresentação pessoal e postura profissional no cotidiano.</w:t>
            </w:r>
          </w:p>
          <w:p w14:paraId="7046837A" w14:textId="77777777" w:rsidR="0068100E" w:rsidRPr="00772AC2" w:rsidRDefault="0068100E" w:rsidP="0079593A">
            <w:pPr>
              <w:pStyle w:val="PargrafodaLista"/>
              <w:numPr>
                <w:ilvl w:val="0"/>
                <w:numId w:val="11"/>
              </w:numPr>
              <w:spacing w:line="360" w:lineRule="auto"/>
              <w:jc w:val="both"/>
              <w:rPr>
                <w:rFonts w:cs="Arial"/>
              </w:rPr>
            </w:pPr>
            <w:r w:rsidRPr="00772AC2">
              <w:rPr>
                <w:rFonts w:cs="Arial"/>
              </w:rPr>
              <w:t>Atenção e organização na execução do trabalho.</w:t>
            </w:r>
          </w:p>
          <w:p w14:paraId="5C2ED6D4" w14:textId="77777777" w:rsidR="0068100E" w:rsidRPr="00772AC2" w:rsidRDefault="0068100E" w:rsidP="0079593A">
            <w:pPr>
              <w:pStyle w:val="PargrafodaLista"/>
              <w:numPr>
                <w:ilvl w:val="0"/>
                <w:numId w:val="11"/>
              </w:numPr>
              <w:spacing w:line="360" w:lineRule="auto"/>
              <w:jc w:val="both"/>
              <w:rPr>
                <w:rFonts w:cs="Arial"/>
              </w:rPr>
            </w:pPr>
            <w:r w:rsidRPr="00772AC2">
              <w:rPr>
                <w:rFonts w:cs="Arial"/>
              </w:rPr>
              <w:t>Sigilo no tratamento das informações.</w:t>
            </w:r>
          </w:p>
          <w:p w14:paraId="0BF4786F" w14:textId="77777777" w:rsidR="0068100E" w:rsidRPr="00772AC2" w:rsidRDefault="0068100E" w:rsidP="0079593A">
            <w:pPr>
              <w:pStyle w:val="PargrafodaLista"/>
              <w:numPr>
                <w:ilvl w:val="0"/>
                <w:numId w:val="11"/>
              </w:numPr>
              <w:spacing w:line="360" w:lineRule="auto"/>
              <w:jc w:val="both"/>
              <w:rPr>
                <w:rFonts w:cs="Arial"/>
              </w:rPr>
            </w:pPr>
            <w:r w:rsidRPr="00772AC2">
              <w:rPr>
                <w:rFonts w:cs="Arial"/>
              </w:rPr>
              <w:t>Flexibilidade no relacionamento com equipes de trabalho e clientes.</w:t>
            </w:r>
          </w:p>
          <w:p w14:paraId="3CBCDFA4" w14:textId="77777777" w:rsidR="0068100E" w:rsidRPr="00772AC2" w:rsidRDefault="0068100E" w:rsidP="0079593A">
            <w:pPr>
              <w:pStyle w:val="PargrafodaLista"/>
              <w:numPr>
                <w:ilvl w:val="0"/>
                <w:numId w:val="11"/>
              </w:numPr>
              <w:spacing w:line="360" w:lineRule="auto"/>
              <w:jc w:val="both"/>
              <w:rPr>
                <w:rFonts w:cs="Arial"/>
              </w:rPr>
            </w:pPr>
            <w:r w:rsidRPr="00772AC2">
              <w:rPr>
                <w:rFonts w:cs="Arial"/>
              </w:rPr>
              <w:t>Responsabilidade no cumprimento de prazos.</w:t>
            </w:r>
          </w:p>
          <w:p w14:paraId="34DC5B97" w14:textId="77777777" w:rsidR="0068100E" w:rsidRPr="00772AC2" w:rsidRDefault="0068100E" w:rsidP="0079593A">
            <w:pPr>
              <w:pStyle w:val="PargrafodaLista"/>
              <w:numPr>
                <w:ilvl w:val="0"/>
                <w:numId w:val="11"/>
              </w:numPr>
              <w:spacing w:line="360" w:lineRule="auto"/>
              <w:jc w:val="both"/>
              <w:rPr>
                <w:rFonts w:cs="Arial"/>
              </w:rPr>
            </w:pPr>
            <w:r w:rsidRPr="00772AC2">
              <w:rPr>
                <w:rFonts w:cs="Arial"/>
              </w:rPr>
              <w:lastRenderedPageBreak/>
              <w:t>Atitude crítica no controle de entrada e saída de equipamentos, materiais, produtos e serviços.</w:t>
            </w:r>
          </w:p>
          <w:p w14:paraId="04B26E80" w14:textId="77777777" w:rsidR="0068100E" w:rsidRPr="00D424F2" w:rsidRDefault="0068100E" w:rsidP="0079593A">
            <w:pPr>
              <w:pStyle w:val="PargrafodaLista"/>
              <w:numPr>
                <w:ilvl w:val="0"/>
                <w:numId w:val="11"/>
              </w:numPr>
              <w:spacing w:line="360" w:lineRule="auto"/>
              <w:jc w:val="both"/>
              <w:rPr>
                <w:rFonts w:cs="Arial"/>
              </w:rPr>
            </w:pPr>
            <w:r w:rsidRPr="00772AC2">
              <w:rPr>
                <w:rFonts w:cs="Arial"/>
              </w:rPr>
              <w:t>Zelo pela segurança no processo logístico.</w:t>
            </w:r>
          </w:p>
        </w:tc>
      </w:tr>
    </w:tbl>
    <w:p w14:paraId="2DA0ED53" w14:textId="77777777" w:rsidR="00EE7F81" w:rsidRPr="00D424F2" w:rsidRDefault="00EE7F81" w:rsidP="007A28D6">
      <w:pPr>
        <w:spacing w:after="120" w:line="240" w:lineRule="auto"/>
        <w:ind w:firstLine="708"/>
        <w:jc w:val="both"/>
        <w:rPr>
          <w:rFonts w:cs="Arial"/>
          <w:b/>
        </w:rPr>
      </w:pPr>
    </w:p>
    <w:tbl>
      <w:tblPr>
        <w:tblStyle w:val="Tabelacomgrade"/>
        <w:tblW w:w="0" w:type="auto"/>
        <w:jc w:val="center"/>
        <w:tblLook w:val="04A0" w:firstRow="1" w:lastRow="0" w:firstColumn="1" w:lastColumn="0" w:noHBand="0" w:noVBand="1"/>
      </w:tblPr>
      <w:tblGrid>
        <w:gridCol w:w="9487"/>
      </w:tblGrid>
      <w:tr w:rsidR="0068100E" w:rsidRPr="00D424F2" w14:paraId="24ABF413" w14:textId="77777777" w:rsidTr="0E2D97C5">
        <w:trPr>
          <w:jc w:val="center"/>
        </w:trPr>
        <w:tc>
          <w:tcPr>
            <w:tcW w:w="9671" w:type="dxa"/>
          </w:tcPr>
          <w:p w14:paraId="11BD427A" w14:textId="2D9E3FBC" w:rsidR="0068100E" w:rsidRPr="00FC582C" w:rsidRDefault="00FC33B3" w:rsidP="00FC582C">
            <w:pPr>
              <w:spacing w:line="360" w:lineRule="auto"/>
              <w:jc w:val="both"/>
              <w:rPr>
                <w:rFonts w:cs="Arial"/>
              </w:rPr>
            </w:pPr>
            <w:r w:rsidRPr="00FC582C">
              <w:rPr>
                <w:rFonts w:cs="Arial"/>
              </w:rPr>
              <w:t xml:space="preserve">O curso de Aprendizagem Profissional de Qualificação em Serviços de Supermercados deve atender ao disposto </w:t>
            </w:r>
            <w:r w:rsidR="005B6D0C" w:rsidRPr="00FC582C">
              <w:rPr>
                <w:rFonts w:eastAsiaTheme="minorEastAsia" w:cs="Arial"/>
              </w:rPr>
              <w:t>Portaria MTE nº 3.872/2023, contemplando os conteúdos/temas indicados no inciso X, XI, XII, do art. 18</w:t>
            </w:r>
            <w:r w:rsidRPr="00FC582C">
              <w:t xml:space="preserve">, </w:t>
            </w:r>
            <w:r w:rsidR="0088289E" w:rsidRPr="00FC582C">
              <w:rPr>
                <w:rFonts w:cs="Arial"/>
              </w:rPr>
              <w:t>que deu origem à marca formativa específica da aprendizagem: protagonismo juvenil</w:t>
            </w:r>
            <w:r w:rsidRPr="00FC582C">
              <w:rPr>
                <w:rFonts w:cs="Arial"/>
              </w:rPr>
              <w:t>, social e econômico. Desse modo, indica-se que os conteúdos do referido artigo sejam abordados ao longo de cada Unidade Curricular de forma contextualizada e, sempre que possível, seja estabelecida a correlação com os elementos da competência. Portanto, seguem os conteúdos a serem abordados no decorrer da Unidade Curricular 4:</w:t>
            </w:r>
          </w:p>
        </w:tc>
      </w:tr>
      <w:tr w:rsidR="0068100E" w:rsidRPr="00D424F2" w14:paraId="4DBE70A5" w14:textId="77777777" w:rsidTr="0E2D97C5">
        <w:trPr>
          <w:trHeight w:val="5242"/>
          <w:jc w:val="center"/>
        </w:trPr>
        <w:tc>
          <w:tcPr>
            <w:tcW w:w="9671" w:type="dxa"/>
          </w:tcPr>
          <w:p w14:paraId="33926A01" w14:textId="6F22FC4C" w:rsidR="00FC33B3" w:rsidRPr="00FC582C" w:rsidRDefault="00FC33B3" w:rsidP="0079593A">
            <w:pPr>
              <w:pStyle w:val="PargrafodaLista"/>
              <w:numPr>
                <w:ilvl w:val="0"/>
                <w:numId w:val="12"/>
              </w:numPr>
              <w:spacing w:line="360" w:lineRule="auto"/>
              <w:ind w:left="714" w:hanging="357"/>
              <w:jc w:val="both"/>
              <w:rPr>
                <w:rFonts w:cs="Arial"/>
              </w:rPr>
            </w:pPr>
            <w:r w:rsidRPr="00FC582C">
              <w:rPr>
                <w:rFonts w:cs="Arial"/>
              </w:rPr>
              <w:t>Comunicação oral e escrita</w:t>
            </w:r>
            <w:r w:rsidR="00597025" w:rsidRPr="00FC582C">
              <w:rPr>
                <w:rFonts w:cs="Arial"/>
              </w:rPr>
              <w:t xml:space="preserve"> e</w:t>
            </w:r>
            <w:r w:rsidRPr="00FC582C">
              <w:rPr>
                <w:rFonts w:cs="Arial"/>
              </w:rPr>
              <w:t xml:space="preserve"> leitura e compreensão de textos e inclusão digital</w:t>
            </w:r>
            <w:r w:rsidR="00D775C7" w:rsidRPr="00FC582C">
              <w:rPr>
                <w:rFonts w:cs="Arial"/>
              </w:rPr>
              <w:t>.</w:t>
            </w:r>
          </w:p>
          <w:p w14:paraId="12F97804" w14:textId="32BB579D" w:rsidR="00FC33B3" w:rsidRPr="00FC582C" w:rsidRDefault="00FC33B3" w:rsidP="0079593A">
            <w:pPr>
              <w:pStyle w:val="PargrafodaLista"/>
              <w:numPr>
                <w:ilvl w:val="0"/>
                <w:numId w:val="12"/>
              </w:numPr>
              <w:spacing w:line="360" w:lineRule="auto"/>
              <w:ind w:left="714" w:hanging="357"/>
              <w:jc w:val="both"/>
              <w:rPr>
                <w:rFonts w:cs="Arial"/>
              </w:rPr>
            </w:pPr>
            <w:r w:rsidRPr="00FC582C">
              <w:rPr>
                <w:rFonts w:cs="Arial"/>
              </w:rPr>
              <w:t>Raciocínio lógico-matemático, noções de interpretação e análise de dados estatísticos</w:t>
            </w:r>
            <w:r w:rsidR="00D775C7" w:rsidRPr="00FC582C">
              <w:rPr>
                <w:rFonts w:cs="Arial"/>
              </w:rPr>
              <w:t>.</w:t>
            </w:r>
          </w:p>
          <w:p w14:paraId="33342D80" w14:textId="581CFC2C" w:rsidR="004D0506" w:rsidRPr="00FC582C" w:rsidRDefault="004D0506" w:rsidP="0079593A">
            <w:pPr>
              <w:pStyle w:val="Default"/>
              <w:numPr>
                <w:ilvl w:val="0"/>
                <w:numId w:val="12"/>
              </w:numPr>
              <w:spacing w:line="360" w:lineRule="auto"/>
              <w:ind w:left="714" w:hanging="357"/>
              <w:jc w:val="both"/>
              <w:rPr>
                <w:rFonts w:asciiTheme="minorHAnsi" w:hAnsiTheme="minorHAnsi"/>
                <w:color w:val="auto"/>
                <w:sz w:val="22"/>
                <w:szCs w:val="22"/>
              </w:rPr>
            </w:pPr>
            <w:r w:rsidRPr="00FC582C">
              <w:rPr>
                <w:rFonts w:asciiTheme="minorHAnsi" w:hAnsiTheme="minorHAnsi"/>
                <w:color w:val="auto"/>
                <w:sz w:val="22"/>
                <w:szCs w:val="22"/>
              </w:rPr>
              <w:t>Desenvolvimento de projeto de vida que inclua o processo de orientação profissional</w:t>
            </w:r>
            <w:r w:rsidR="00D775C7" w:rsidRPr="00FC582C">
              <w:rPr>
                <w:rFonts w:asciiTheme="minorHAnsi" w:hAnsiTheme="minorHAnsi"/>
                <w:color w:val="auto"/>
                <w:sz w:val="22"/>
                <w:szCs w:val="22"/>
              </w:rPr>
              <w:t>.</w:t>
            </w:r>
          </w:p>
          <w:p w14:paraId="65E53FDF" w14:textId="77777777" w:rsidR="006B4AD7" w:rsidRPr="00FC582C" w:rsidRDefault="006B4AD7" w:rsidP="0079593A">
            <w:pPr>
              <w:pStyle w:val="PargrafodaLista"/>
              <w:numPr>
                <w:ilvl w:val="0"/>
                <w:numId w:val="12"/>
              </w:numPr>
              <w:spacing w:line="360" w:lineRule="auto"/>
              <w:ind w:left="714" w:hanging="357"/>
              <w:jc w:val="both"/>
              <w:rPr>
                <w:rFonts w:cs="Arial"/>
              </w:rPr>
            </w:pPr>
            <w:r w:rsidRPr="00FC582C">
              <w:rPr>
                <w:rFonts w:cstheme="minorHAnsi"/>
              </w:rPr>
              <w:t>Noções de direitos trabalhistas e previdenciários, de saúde e segurança no trabalho, de direitos humanos, da Lei nº 8.069, de 13 de julho de 1990 - Estatuto da Criança e do Adolescente - ECA e da Lei nº 12.852, de 5 de agosto de 2013 - Estatuto da Juventude.</w:t>
            </w:r>
          </w:p>
          <w:p w14:paraId="2C16D265" w14:textId="2902A79F" w:rsidR="004D0506" w:rsidRPr="00FC582C" w:rsidRDefault="004D0506" w:rsidP="0079593A">
            <w:pPr>
              <w:pStyle w:val="PargrafodaLista"/>
              <w:numPr>
                <w:ilvl w:val="0"/>
                <w:numId w:val="12"/>
              </w:numPr>
              <w:spacing w:line="360" w:lineRule="auto"/>
              <w:ind w:left="714" w:hanging="357"/>
              <w:jc w:val="both"/>
              <w:rPr>
                <w:rFonts w:cs="Arial"/>
              </w:rPr>
            </w:pPr>
            <w:r w:rsidRPr="00FC582C">
              <w:rPr>
                <w:rFonts w:eastAsia="Calibri" w:cs="Calibri"/>
              </w:rPr>
              <w:t>Educação financeira</w:t>
            </w:r>
            <w:r w:rsidR="00D775C7" w:rsidRPr="00FC582C">
              <w:rPr>
                <w:rFonts w:eastAsia="Calibri" w:cs="Calibri"/>
              </w:rPr>
              <w:t>.</w:t>
            </w:r>
          </w:p>
          <w:p w14:paraId="614F249D" w14:textId="77777777" w:rsidR="006B3DCB" w:rsidRPr="00FC582C" w:rsidRDefault="004D0506" w:rsidP="0079593A">
            <w:pPr>
              <w:pStyle w:val="PargrafodaLista"/>
              <w:numPr>
                <w:ilvl w:val="0"/>
                <w:numId w:val="12"/>
              </w:numPr>
              <w:spacing w:line="360" w:lineRule="auto"/>
              <w:ind w:left="714" w:hanging="357"/>
              <w:jc w:val="both"/>
              <w:rPr>
                <w:rFonts w:cs="Arial"/>
              </w:rPr>
            </w:pPr>
            <w:r w:rsidRPr="00FC582C">
              <w:t>Inclusão digital, letramento digital, ferramentas de produtividade tais como editores de texto, planilhas, apresentações e outros.  </w:t>
            </w:r>
          </w:p>
          <w:p w14:paraId="22AE786E" w14:textId="16F35DE2" w:rsidR="00AE45BE" w:rsidRPr="00FC582C" w:rsidRDefault="2767EBEE" w:rsidP="0079593A">
            <w:pPr>
              <w:pStyle w:val="PargrafodaLista"/>
              <w:numPr>
                <w:ilvl w:val="0"/>
                <w:numId w:val="12"/>
              </w:numPr>
              <w:spacing w:line="360" w:lineRule="auto"/>
              <w:ind w:left="714" w:hanging="357"/>
              <w:jc w:val="both"/>
              <w:rPr>
                <w:rFonts w:cs="Arial"/>
              </w:rPr>
            </w:pPr>
            <w:r w:rsidRPr="00FC582C">
              <w:rPr>
                <w:rFonts w:cs="Arial"/>
              </w:rPr>
              <w:t>Abordagem dos Objetivos de Desenvolvimento Sustentável - ODS da Agenda 2030 da Organização das Nações Unidas - ONU e de temas contemporâneos que afetam a vida humana em escala local, regional e global, preferencialmente na forma transversal e integradora.</w:t>
            </w:r>
          </w:p>
          <w:p w14:paraId="330B2606" w14:textId="0F2BD7CE" w:rsidR="00AE45BE" w:rsidRPr="00FC582C" w:rsidRDefault="5AE8EF99" w:rsidP="0079593A">
            <w:pPr>
              <w:pStyle w:val="PargrafodaLista"/>
              <w:numPr>
                <w:ilvl w:val="0"/>
                <w:numId w:val="12"/>
              </w:numPr>
              <w:spacing w:line="360" w:lineRule="auto"/>
              <w:ind w:left="714" w:hanging="357"/>
              <w:jc w:val="both"/>
              <w:rPr>
                <w:rFonts w:cs="Arial"/>
              </w:rPr>
            </w:pPr>
            <w:r w:rsidRPr="00FC582C">
              <w:rPr>
                <w:rFonts w:cs="Arial"/>
              </w:rPr>
              <w:t>Cooperativismo e empreendedorismo.</w:t>
            </w:r>
          </w:p>
        </w:tc>
      </w:tr>
    </w:tbl>
    <w:p w14:paraId="1DF45A30" w14:textId="77777777" w:rsidR="00442A2E" w:rsidRPr="00D424F2" w:rsidRDefault="00442A2E" w:rsidP="00D775C7">
      <w:pPr>
        <w:spacing w:after="0" w:line="360" w:lineRule="auto"/>
        <w:ind w:firstLine="709"/>
        <w:jc w:val="both"/>
        <w:rPr>
          <w:rFonts w:cs="Arial"/>
          <w:b/>
        </w:rPr>
      </w:pPr>
    </w:p>
    <w:p w14:paraId="42349AA9" w14:textId="01BC73E0" w:rsidR="0068100E" w:rsidRPr="00D424F2" w:rsidRDefault="00FC7973" w:rsidP="33F6C8C4">
      <w:pPr>
        <w:spacing w:after="0" w:line="360" w:lineRule="auto"/>
        <w:ind w:left="708"/>
        <w:rPr>
          <w:rFonts w:cs="Arial"/>
        </w:rPr>
      </w:pPr>
      <w:r w:rsidRPr="33F6C8C4">
        <w:rPr>
          <w:rFonts w:cs="Arial"/>
          <w:b/>
          <w:bCs/>
        </w:rPr>
        <w:t>Unidade Curricular 5</w:t>
      </w:r>
      <w:r w:rsidR="0068100E" w:rsidRPr="33F6C8C4">
        <w:rPr>
          <w:rFonts w:cs="Arial"/>
          <w:b/>
          <w:bCs/>
        </w:rPr>
        <w:t>:</w:t>
      </w:r>
      <w:r w:rsidR="0068100E" w:rsidRPr="33F6C8C4">
        <w:rPr>
          <w:rFonts w:cs="Arial"/>
          <w:color w:val="0000CC"/>
        </w:rPr>
        <w:t xml:space="preserve"> </w:t>
      </w:r>
      <w:r w:rsidR="0068100E" w:rsidRPr="33F6C8C4">
        <w:rPr>
          <w:rFonts w:cs="Arial"/>
        </w:rPr>
        <w:t xml:space="preserve">Organizar estoques de equipamentos, materiais e produtos. </w:t>
      </w:r>
    </w:p>
    <w:p w14:paraId="771E1A36" w14:textId="77777777" w:rsidR="0068100E" w:rsidRPr="00D424F2" w:rsidRDefault="0068100E" w:rsidP="00D775C7">
      <w:pPr>
        <w:pStyle w:val="PargrafodaLista"/>
        <w:spacing w:after="0" w:line="360" w:lineRule="auto"/>
        <w:ind w:left="0" w:firstLine="709"/>
        <w:jc w:val="both"/>
        <w:rPr>
          <w:rFonts w:cs="Arial"/>
        </w:rPr>
      </w:pPr>
      <w:r w:rsidRPr="00D775C7">
        <w:rPr>
          <w:rFonts w:cs="Arial"/>
          <w:b/>
          <w:bCs/>
        </w:rPr>
        <w:t>Carga horária</w:t>
      </w:r>
      <w:r w:rsidRPr="00D775C7">
        <w:rPr>
          <w:rFonts w:cs="Arial"/>
          <w:b/>
          <w:bCs/>
          <w:color w:val="0000CC"/>
        </w:rPr>
        <w:t>:</w:t>
      </w:r>
      <w:r w:rsidRPr="00D424F2">
        <w:rPr>
          <w:rFonts w:cs="Arial"/>
          <w:color w:val="0000CC"/>
        </w:rPr>
        <w:t xml:space="preserve"> </w:t>
      </w:r>
      <w:r w:rsidRPr="00D424F2">
        <w:rPr>
          <w:rFonts w:cs="Arial"/>
        </w:rPr>
        <w:t>60 horas</w:t>
      </w:r>
    </w:p>
    <w:tbl>
      <w:tblPr>
        <w:tblStyle w:val="Tabelacomgrade"/>
        <w:tblW w:w="9747" w:type="dxa"/>
        <w:tblLook w:val="04A0" w:firstRow="1" w:lastRow="0" w:firstColumn="1" w:lastColumn="0" w:noHBand="0" w:noVBand="1"/>
      </w:tblPr>
      <w:tblGrid>
        <w:gridCol w:w="9747"/>
      </w:tblGrid>
      <w:tr w:rsidR="0068100E" w:rsidRPr="00D424F2" w14:paraId="36E0A862" w14:textId="77777777" w:rsidTr="00FC582C">
        <w:trPr>
          <w:tblHeader/>
        </w:trPr>
        <w:tc>
          <w:tcPr>
            <w:tcW w:w="9747" w:type="dxa"/>
            <w:shd w:val="pct20" w:color="auto" w:fill="auto"/>
          </w:tcPr>
          <w:p w14:paraId="58E07B22" w14:textId="77777777" w:rsidR="0068100E" w:rsidRPr="00D424F2" w:rsidRDefault="0068100E" w:rsidP="0068100E">
            <w:pPr>
              <w:pStyle w:val="PargrafodaLista"/>
              <w:spacing w:after="120"/>
              <w:ind w:left="0"/>
              <w:contextualSpacing w:val="0"/>
              <w:jc w:val="center"/>
              <w:rPr>
                <w:rFonts w:cs="Arial"/>
                <w:color w:val="0000CC"/>
              </w:rPr>
            </w:pPr>
            <w:r w:rsidRPr="00D424F2">
              <w:rPr>
                <w:rFonts w:cs="Arial"/>
                <w:b/>
                <w:color w:val="000000" w:themeColor="text1"/>
              </w:rPr>
              <w:t>Indicadores</w:t>
            </w:r>
          </w:p>
        </w:tc>
      </w:tr>
      <w:tr w:rsidR="0068100E" w:rsidRPr="00D424F2" w14:paraId="437C5E0B" w14:textId="77777777" w:rsidTr="00FC582C">
        <w:tc>
          <w:tcPr>
            <w:tcW w:w="9747" w:type="dxa"/>
          </w:tcPr>
          <w:p w14:paraId="63A89A0E" w14:textId="77777777" w:rsidR="0068100E" w:rsidRPr="00D424F2" w:rsidRDefault="0068100E" w:rsidP="00D775C7">
            <w:pPr>
              <w:spacing w:line="360" w:lineRule="auto"/>
              <w:ind w:right="79"/>
              <w:jc w:val="both"/>
              <w:rPr>
                <w:rFonts w:cs="Arial"/>
              </w:rPr>
            </w:pPr>
            <w:r w:rsidRPr="00D424F2">
              <w:rPr>
                <w:rFonts w:cs="Arial"/>
              </w:rPr>
              <w:t xml:space="preserve"> 1. Registra a entrada e saída de equipamentos, materiais e produtos de acordo com os métodos e procedimentos internos da Organização. </w:t>
            </w:r>
          </w:p>
          <w:p w14:paraId="562AFED9" w14:textId="77777777" w:rsidR="0068100E" w:rsidRPr="00D424F2" w:rsidRDefault="0068100E" w:rsidP="00D775C7">
            <w:pPr>
              <w:spacing w:line="360" w:lineRule="auto"/>
              <w:ind w:right="79"/>
              <w:jc w:val="both"/>
              <w:rPr>
                <w:rFonts w:cs="Arial"/>
              </w:rPr>
            </w:pPr>
            <w:r w:rsidRPr="00D424F2">
              <w:rPr>
                <w:rFonts w:cs="Arial"/>
              </w:rPr>
              <w:t>2. Calcula a acurácia confrontando o estoque físico e contábil, a partir da realização do inventário.</w:t>
            </w:r>
          </w:p>
          <w:p w14:paraId="4A7FBD06" w14:textId="77777777" w:rsidR="0068100E" w:rsidRPr="00D424F2" w:rsidRDefault="0068100E" w:rsidP="00D775C7">
            <w:pPr>
              <w:spacing w:line="360" w:lineRule="auto"/>
              <w:ind w:right="79"/>
              <w:jc w:val="both"/>
              <w:rPr>
                <w:rFonts w:cs="Arial"/>
              </w:rPr>
            </w:pPr>
            <w:r w:rsidRPr="00D424F2">
              <w:rPr>
                <w:rFonts w:cs="Arial"/>
              </w:rPr>
              <w:t>3. Solicita reposição de equipamentos, materiais e produtos ao setor responsável, de acordo com o monitoramento dos indicativos do sistema de controle.</w:t>
            </w:r>
          </w:p>
          <w:p w14:paraId="21836221" w14:textId="77777777" w:rsidR="0068100E" w:rsidRPr="00D424F2" w:rsidRDefault="0068100E" w:rsidP="00D775C7">
            <w:pPr>
              <w:spacing w:line="360" w:lineRule="auto"/>
              <w:ind w:right="79"/>
              <w:jc w:val="both"/>
              <w:rPr>
                <w:rFonts w:cs="Arial"/>
              </w:rPr>
            </w:pPr>
            <w:r w:rsidRPr="00D424F2">
              <w:rPr>
                <w:rFonts w:cs="Arial"/>
              </w:rPr>
              <w:t xml:space="preserve">4. Prepara a estrutura e armazena equipamentos, materiais e produtos nas áreas específicas, segundo </w:t>
            </w:r>
            <w:r w:rsidRPr="00D424F2">
              <w:rPr>
                <w:rFonts w:cs="Arial"/>
              </w:rPr>
              <w:lastRenderedPageBreak/>
              <w:t>normas e regulamentações.</w:t>
            </w:r>
          </w:p>
          <w:p w14:paraId="48584263" w14:textId="77777777" w:rsidR="0068100E" w:rsidRPr="00D424F2" w:rsidRDefault="0068100E" w:rsidP="00D775C7">
            <w:pPr>
              <w:spacing w:line="360" w:lineRule="auto"/>
              <w:ind w:right="79"/>
              <w:jc w:val="both"/>
              <w:rPr>
                <w:rFonts w:cs="Arial"/>
              </w:rPr>
            </w:pPr>
            <w:r w:rsidRPr="00D424F2">
              <w:rPr>
                <w:rFonts w:cs="Arial"/>
              </w:rPr>
              <w:t xml:space="preserve">5. Controla equipamento, material e produto, de acordo com a análise curva ABC, calculando o estoque mínimo e máximo, conforme cálculo de ressuprimento. </w:t>
            </w:r>
          </w:p>
          <w:p w14:paraId="7CF7A4DB" w14:textId="77777777" w:rsidR="0068100E" w:rsidRPr="00D424F2" w:rsidRDefault="00EE32EE" w:rsidP="00D775C7">
            <w:pPr>
              <w:spacing w:line="360" w:lineRule="auto"/>
              <w:ind w:right="79"/>
              <w:jc w:val="both"/>
              <w:rPr>
                <w:rFonts w:cs="Arial"/>
              </w:rPr>
            </w:pPr>
            <w:r w:rsidRPr="00D424F2">
              <w:rPr>
                <w:rFonts w:cs="Arial"/>
              </w:rPr>
              <w:t xml:space="preserve">6. Faz o </w:t>
            </w:r>
            <w:r w:rsidR="007F66EF" w:rsidRPr="00D424F2">
              <w:rPr>
                <w:rFonts w:cs="Arial"/>
              </w:rPr>
              <w:t>levantamento</w:t>
            </w:r>
            <w:r w:rsidRPr="00D424F2">
              <w:rPr>
                <w:rFonts w:cs="Arial"/>
              </w:rPr>
              <w:t xml:space="preserve"> de faltas/ quebras e avarias de cargas, destinando-as conforme diretrizes da Organização.</w:t>
            </w:r>
          </w:p>
        </w:tc>
      </w:tr>
    </w:tbl>
    <w:p w14:paraId="1530A8D6" w14:textId="77777777" w:rsidR="0068100E" w:rsidRPr="00D424F2" w:rsidRDefault="0068100E" w:rsidP="0068100E">
      <w:pPr>
        <w:pStyle w:val="PargrafodaLista"/>
        <w:spacing w:after="120" w:line="240" w:lineRule="auto"/>
        <w:ind w:left="0" w:firstLine="708"/>
        <w:contextualSpacing w:val="0"/>
        <w:jc w:val="both"/>
        <w:rPr>
          <w:rFonts w:cs="Arial"/>
          <w:color w:val="0000CC"/>
        </w:rPr>
      </w:pPr>
    </w:p>
    <w:tbl>
      <w:tblPr>
        <w:tblStyle w:val="Tabelacomgrade"/>
        <w:tblW w:w="0" w:type="auto"/>
        <w:tblLook w:val="04A0" w:firstRow="1" w:lastRow="0" w:firstColumn="1" w:lastColumn="0" w:noHBand="0" w:noVBand="1"/>
      </w:tblPr>
      <w:tblGrid>
        <w:gridCol w:w="9487"/>
      </w:tblGrid>
      <w:tr w:rsidR="0068100E" w:rsidRPr="00D424F2" w14:paraId="07204B87" w14:textId="77777777" w:rsidTr="00FC582C">
        <w:trPr>
          <w:trHeight w:val="326"/>
          <w:tblHeader/>
        </w:trPr>
        <w:tc>
          <w:tcPr>
            <w:tcW w:w="9487" w:type="dxa"/>
            <w:shd w:val="clear" w:color="auto" w:fill="BFBFBF" w:themeFill="background1" w:themeFillShade="BF"/>
          </w:tcPr>
          <w:p w14:paraId="06C9CF3F" w14:textId="206A21D8" w:rsidR="0068100E" w:rsidRPr="00D424F2" w:rsidRDefault="0068100E" w:rsidP="33F6C8C4">
            <w:pPr>
              <w:pStyle w:val="PargrafodaLista"/>
              <w:spacing w:after="120"/>
              <w:ind w:left="0"/>
              <w:jc w:val="center"/>
              <w:rPr>
                <w:rFonts w:cs="Arial"/>
                <w:b/>
                <w:bCs/>
                <w:color w:val="000000" w:themeColor="text1"/>
              </w:rPr>
            </w:pPr>
            <w:r w:rsidRPr="33F6C8C4">
              <w:rPr>
                <w:rFonts w:cs="Arial"/>
                <w:b/>
                <w:bCs/>
                <w:color w:val="000000" w:themeColor="text1"/>
              </w:rPr>
              <w:t>Elementos da Competência</w:t>
            </w:r>
          </w:p>
        </w:tc>
      </w:tr>
      <w:tr w:rsidR="0068100E" w:rsidRPr="00D424F2" w14:paraId="5839F038" w14:textId="77777777" w:rsidTr="33F6C8C4">
        <w:tc>
          <w:tcPr>
            <w:tcW w:w="9487" w:type="dxa"/>
          </w:tcPr>
          <w:p w14:paraId="7CFE30E3" w14:textId="77777777" w:rsidR="0068100E" w:rsidRPr="00D424F2" w:rsidRDefault="0068100E" w:rsidP="00D775C7">
            <w:pPr>
              <w:spacing w:line="360" w:lineRule="auto"/>
              <w:jc w:val="both"/>
              <w:rPr>
                <w:rFonts w:cs="Arial"/>
                <w:b/>
              </w:rPr>
            </w:pPr>
            <w:r w:rsidRPr="00D424F2">
              <w:rPr>
                <w:rFonts w:cs="Arial"/>
                <w:b/>
              </w:rPr>
              <w:t>Conhecimentos</w:t>
            </w:r>
          </w:p>
          <w:p w14:paraId="3EA6732B"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Estoque: conceito, tipos e classificação de níveis. </w:t>
            </w:r>
          </w:p>
          <w:p w14:paraId="129D1875"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Controle de estoque: sistema de informação, inventário, acurácia, giro e cobertura. </w:t>
            </w:r>
          </w:p>
          <w:p w14:paraId="2FC00032"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Métodos de controle de estoques: </w:t>
            </w:r>
            <w:proofErr w:type="spellStart"/>
            <w:r w:rsidRPr="00D424F2">
              <w:rPr>
                <w:rFonts w:cs="Arial"/>
              </w:rPr>
              <w:t>kaban</w:t>
            </w:r>
            <w:proofErr w:type="spellEnd"/>
            <w:r w:rsidRPr="00D424F2">
              <w:rPr>
                <w:rFonts w:cs="Arial"/>
              </w:rPr>
              <w:t xml:space="preserve">, </w:t>
            </w:r>
            <w:proofErr w:type="spellStart"/>
            <w:r w:rsidRPr="00D424F2">
              <w:rPr>
                <w:rFonts w:cs="Arial"/>
              </w:rPr>
              <w:t>kardex</w:t>
            </w:r>
            <w:proofErr w:type="spellEnd"/>
            <w:r w:rsidRPr="00D424F2">
              <w:rPr>
                <w:rFonts w:cs="Arial"/>
              </w:rPr>
              <w:t xml:space="preserve">, </w:t>
            </w:r>
            <w:r w:rsidR="00EE32EE" w:rsidRPr="00D424F2">
              <w:rPr>
                <w:rFonts w:cs="Arial"/>
                <w:i/>
              </w:rPr>
              <w:t>Just in time</w:t>
            </w:r>
            <w:r w:rsidR="00EE32EE" w:rsidRPr="00D424F2">
              <w:rPr>
                <w:rFonts w:cs="Arial"/>
              </w:rPr>
              <w:t xml:space="preserve"> (JIT)</w:t>
            </w:r>
            <w:r w:rsidRPr="00D424F2">
              <w:rPr>
                <w:rFonts w:cs="Arial"/>
              </w:rPr>
              <w:t>, etc.</w:t>
            </w:r>
          </w:p>
          <w:p w14:paraId="73D440C6"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Técnicas de armazenagem: definição e características.</w:t>
            </w:r>
          </w:p>
          <w:p w14:paraId="30C5D821"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Organização do estoque no local de armazenagem: localização, endereçamento de produtos, instalações, </w:t>
            </w:r>
            <w:r w:rsidR="00DC7BCA" w:rsidRPr="00D424F2">
              <w:rPr>
                <w:rFonts w:cs="Arial"/>
              </w:rPr>
              <w:t>leiaute</w:t>
            </w:r>
            <w:r w:rsidRPr="00D424F2">
              <w:rPr>
                <w:rFonts w:cs="Arial"/>
              </w:rPr>
              <w:t>.</w:t>
            </w:r>
          </w:p>
          <w:p w14:paraId="3101288E"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Sistemas de informação no controle de entrada e saída do estoque. </w:t>
            </w:r>
          </w:p>
          <w:p w14:paraId="147D9CC4"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Tipos de equipamentos utilizados no processo de armazenagem.</w:t>
            </w:r>
          </w:p>
          <w:p w14:paraId="31F3C220"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Equipamentos para a movimentação de materiais.</w:t>
            </w:r>
          </w:p>
          <w:p w14:paraId="6F6B24EE"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O </w:t>
            </w:r>
            <w:r w:rsidR="00DC7BCA" w:rsidRPr="00D424F2">
              <w:rPr>
                <w:rFonts w:cs="Arial"/>
              </w:rPr>
              <w:t>leiaute</w:t>
            </w:r>
            <w:r w:rsidRPr="00D424F2">
              <w:rPr>
                <w:rFonts w:cs="Arial"/>
              </w:rPr>
              <w:t xml:space="preserve"> na armazenagem: itens de estoque, corredores, portas de acesso, prateleiras, estruturas, características de áreas de risco, tipos de </w:t>
            </w:r>
            <w:r w:rsidR="00DC7BCA" w:rsidRPr="00D424F2">
              <w:rPr>
                <w:rFonts w:cs="Arial"/>
              </w:rPr>
              <w:t>leiaute</w:t>
            </w:r>
            <w:r w:rsidRPr="00D424F2">
              <w:rPr>
                <w:rFonts w:cs="Arial"/>
              </w:rPr>
              <w:t>.</w:t>
            </w:r>
          </w:p>
          <w:p w14:paraId="7C74C075"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Segurança do trabalho: normas regulamentadoras </w:t>
            </w:r>
            <w:r w:rsidR="00EE32EE" w:rsidRPr="00D424F2">
              <w:rPr>
                <w:rFonts w:cs="Arial"/>
              </w:rPr>
              <w:t xml:space="preserve">ABNT NBR </w:t>
            </w:r>
            <w:r w:rsidRPr="00D424F2">
              <w:rPr>
                <w:rFonts w:cs="Arial"/>
              </w:rPr>
              <w:t xml:space="preserve">e EPIs e </w:t>
            </w:r>
            <w:proofErr w:type="spellStart"/>
            <w:r w:rsidRPr="00D424F2">
              <w:rPr>
                <w:rFonts w:cs="Arial"/>
              </w:rPr>
              <w:t>EPCs</w:t>
            </w:r>
            <w:proofErr w:type="spellEnd"/>
            <w:r w:rsidRPr="00D424F2">
              <w:rPr>
                <w:rFonts w:cs="Arial"/>
              </w:rPr>
              <w:t xml:space="preserve"> (NR6 e NR17).</w:t>
            </w:r>
          </w:p>
          <w:p w14:paraId="26084E67"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Noções de transporte, movimentação, armazenagem de equipamentos, materiais e produtos.</w:t>
            </w:r>
          </w:p>
          <w:p w14:paraId="27B48FAC"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Limpeza e higienização do ambiente de estoque: procedimentos organizacionais (5S, entre outros).</w:t>
            </w:r>
          </w:p>
          <w:p w14:paraId="54F8938C"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Procedimentos e normas de descarte de materiais e produtos.</w:t>
            </w:r>
          </w:p>
          <w:p w14:paraId="5F41486F"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Cálculo de estoque: mínimo, máximo, ponto de pedido, análise de cálculo do estoque de segurança.</w:t>
            </w:r>
          </w:p>
          <w:p w14:paraId="6684BDB6"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Indicadores de desempenho e fatores que afetam o estoque. </w:t>
            </w:r>
          </w:p>
          <w:p w14:paraId="0D6EE4D5"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Sistema de </w:t>
            </w:r>
            <w:proofErr w:type="spellStart"/>
            <w:r w:rsidRPr="00D424F2">
              <w:rPr>
                <w:rFonts w:cs="Arial"/>
              </w:rPr>
              <w:t>reendereçamento</w:t>
            </w:r>
            <w:proofErr w:type="spellEnd"/>
            <w:r w:rsidRPr="00D424F2">
              <w:rPr>
                <w:rFonts w:cs="Arial"/>
              </w:rPr>
              <w:t xml:space="preserve"> de estoques. </w:t>
            </w:r>
          </w:p>
          <w:p w14:paraId="724D8090"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Tipos e funções de embalagens para estocagem.</w:t>
            </w:r>
          </w:p>
          <w:p w14:paraId="224A1591"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Ferramentas para controle de estoques: curva ABC e XYZ.</w:t>
            </w:r>
          </w:p>
          <w:p w14:paraId="0F2A1BE5" w14:textId="77777777" w:rsidR="0068100E" w:rsidRPr="00D424F2" w:rsidRDefault="0068100E" w:rsidP="00D775C7">
            <w:pPr>
              <w:spacing w:line="360" w:lineRule="auto"/>
              <w:jc w:val="both"/>
              <w:rPr>
                <w:rFonts w:cs="Arial"/>
                <w:b/>
              </w:rPr>
            </w:pPr>
            <w:r w:rsidRPr="00D424F2">
              <w:rPr>
                <w:rFonts w:cs="Arial"/>
                <w:b/>
              </w:rPr>
              <w:t>Habilidades</w:t>
            </w:r>
          </w:p>
          <w:p w14:paraId="5D7CC6DA"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Classificar equipamentos, materiais e produtos.</w:t>
            </w:r>
          </w:p>
          <w:p w14:paraId="16E58EE9"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Manter o ambiente organizado.</w:t>
            </w:r>
          </w:p>
          <w:p w14:paraId="7FA841D4"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Interpretar documentos, rótulos e códigos.</w:t>
            </w:r>
          </w:p>
          <w:p w14:paraId="74F26344"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lastRenderedPageBreak/>
              <w:t>Comunicar-se de forma clara e assertiva.</w:t>
            </w:r>
          </w:p>
          <w:p w14:paraId="11D70E48"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Cadastrar, controlar e gerar relatórios em Sistema de Gestão de Estoque. </w:t>
            </w:r>
          </w:p>
          <w:p w14:paraId="024BAD43"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Administrar tempo e atividades de trabalho.</w:t>
            </w:r>
          </w:p>
          <w:p w14:paraId="2C42934C"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Calcular custos de manutenção de inventário/estoque. </w:t>
            </w:r>
          </w:p>
          <w:p w14:paraId="111987AE" w14:textId="77777777" w:rsidR="0068100E" w:rsidRPr="00D424F2" w:rsidRDefault="0068100E" w:rsidP="00D775C7">
            <w:pPr>
              <w:spacing w:line="360" w:lineRule="auto"/>
              <w:jc w:val="both"/>
              <w:rPr>
                <w:rFonts w:cs="Arial"/>
                <w:b/>
              </w:rPr>
            </w:pPr>
            <w:r w:rsidRPr="00D424F2">
              <w:rPr>
                <w:rFonts w:cs="Arial"/>
                <w:b/>
              </w:rPr>
              <w:t>Atitudes/Valores</w:t>
            </w:r>
          </w:p>
          <w:p w14:paraId="1B76EA1E"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Postura profissional no ambiente de trabalho.</w:t>
            </w:r>
          </w:p>
          <w:p w14:paraId="3C003473"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Iniciativa e atenção na execução do trabalho.</w:t>
            </w:r>
          </w:p>
          <w:p w14:paraId="6EE8F86A"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Sigilo no tratamento das informações.</w:t>
            </w:r>
          </w:p>
          <w:p w14:paraId="7A8EF623"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Colaboração e flexibilidade no relacionamento com equipes de trabalho e clientes. </w:t>
            </w:r>
          </w:p>
          <w:p w14:paraId="598591D4"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Uso consciente de recursos.</w:t>
            </w:r>
          </w:p>
          <w:p w14:paraId="74384841"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Zelo na segurança e movimentação de materiais e produtos.</w:t>
            </w:r>
          </w:p>
          <w:p w14:paraId="2E38E871" w14:textId="77777777" w:rsidR="0068100E" w:rsidRPr="00D424F2" w:rsidRDefault="0068100E" w:rsidP="0079593A">
            <w:pPr>
              <w:pStyle w:val="PargrafodaLista"/>
              <w:numPr>
                <w:ilvl w:val="0"/>
                <w:numId w:val="11"/>
              </w:numPr>
              <w:spacing w:line="360" w:lineRule="auto"/>
              <w:jc w:val="both"/>
              <w:rPr>
                <w:rFonts w:cs="Arial"/>
              </w:rPr>
            </w:pPr>
            <w:r w:rsidRPr="00D424F2">
              <w:rPr>
                <w:rFonts w:cs="Arial"/>
              </w:rPr>
              <w:t xml:space="preserve">Responsabilidade no cumprimento de prazos. </w:t>
            </w:r>
          </w:p>
        </w:tc>
      </w:tr>
    </w:tbl>
    <w:p w14:paraId="41C184E3" w14:textId="77777777" w:rsidR="0068100E" w:rsidRPr="00D424F2" w:rsidRDefault="0068100E" w:rsidP="007A28D6">
      <w:pPr>
        <w:spacing w:after="120" w:line="240" w:lineRule="auto"/>
        <w:ind w:firstLine="708"/>
        <w:jc w:val="both"/>
        <w:rPr>
          <w:rFonts w:cs="Arial"/>
          <w:b/>
        </w:rPr>
      </w:pPr>
    </w:p>
    <w:tbl>
      <w:tblPr>
        <w:tblStyle w:val="Tabelacomgrade"/>
        <w:tblW w:w="0" w:type="auto"/>
        <w:tblInd w:w="-34" w:type="dxa"/>
        <w:tblLook w:val="04A0" w:firstRow="1" w:lastRow="0" w:firstColumn="1" w:lastColumn="0" w:noHBand="0" w:noVBand="1"/>
      </w:tblPr>
      <w:tblGrid>
        <w:gridCol w:w="9521"/>
      </w:tblGrid>
      <w:tr w:rsidR="0068100E" w:rsidRPr="00D424F2" w14:paraId="6A7517A5" w14:textId="77777777" w:rsidTr="0E2D97C5">
        <w:tc>
          <w:tcPr>
            <w:tcW w:w="9640" w:type="dxa"/>
          </w:tcPr>
          <w:p w14:paraId="3813CB90" w14:textId="2ED2990D" w:rsidR="0068100E" w:rsidRPr="00FC582C" w:rsidRDefault="00FC33B3" w:rsidP="00FC582C">
            <w:pPr>
              <w:spacing w:line="360" w:lineRule="auto"/>
              <w:jc w:val="both"/>
              <w:rPr>
                <w:rFonts w:cs="Arial"/>
              </w:rPr>
            </w:pPr>
            <w:r w:rsidRPr="00FC582C">
              <w:rPr>
                <w:rFonts w:cs="Arial"/>
              </w:rPr>
              <w:t xml:space="preserve">O curso de Aprendizagem Profissional de Qualificação em Serviços de Supermercados deve atender ao disposto </w:t>
            </w:r>
            <w:r w:rsidR="002E1ADE" w:rsidRPr="00FC582C">
              <w:rPr>
                <w:rFonts w:cs="Arial"/>
              </w:rPr>
              <w:t>Portaria MTE nº 3.872/2023, contemplando os conteúdos/temas indicados no inciso X, XI, XII, do art. 18</w:t>
            </w:r>
            <w:r w:rsidRPr="00FC582C">
              <w:t xml:space="preserve">, </w:t>
            </w:r>
            <w:r w:rsidR="0088289E" w:rsidRPr="00FC582C">
              <w:rPr>
                <w:rFonts w:cs="Arial"/>
              </w:rPr>
              <w:t>que deu origem à marca formativa específica da aprendizagem: protagonismo juvenil</w:t>
            </w:r>
            <w:r w:rsidRPr="00FC582C">
              <w:rPr>
                <w:rFonts w:cs="Arial"/>
              </w:rPr>
              <w:t>, social e econômico. Desse modo, indica-se que os conteúdos do referido artigo sejam abordados ao longo de cada Unidade Curricular de forma contextualizada e, sempre que possível, seja estabelecida a correlação com os elementos da competência. Portanto, seguem os conteúdos a serem abordados no decorrer da Unidade Curricular 5:</w:t>
            </w:r>
          </w:p>
        </w:tc>
      </w:tr>
      <w:tr w:rsidR="0068100E" w:rsidRPr="00D424F2" w14:paraId="52F3B4B9" w14:textId="77777777" w:rsidTr="0E2D97C5">
        <w:tc>
          <w:tcPr>
            <w:tcW w:w="9640" w:type="dxa"/>
          </w:tcPr>
          <w:p w14:paraId="34DF9CB9" w14:textId="77777777" w:rsidR="0068100E" w:rsidRPr="00BD6A79" w:rsidRDefault="00663D3B" w:rsidP="0079593A">
            <w:pPr>
              <w:pStyle w:val="Default"/>
              <w:numPr>
                <w:ilvl w:val="0"/>
                <w:numId w:val="13"/>
              </w:numPr>
              <w:spacing w:line="360" w:lineRule="auto"/>
              <w:ind w:left="714" w:hanging="357"/>
              <w:jc w:val="both"/>
              <w:rPr>
                <w:rFonts w:cs="Arial"/>
                <w:color w:val="auto"/>
                <w:sz w:val="22"/>
                <w:szCs w:val="22"/>
              </w:rPr>
            </w:pPr>
            <w:r w:rsidRPr="00BD6A79">
              <w:rPr>
                <w:rFonts w:asciiTheme="minorHAnsi" w:hAnsiTheme="minorHAnsi" w:cstheme="minorHAnsi"/>
                <w:color w:val="auto"/>
                <w:sz w:val="22"/>
                <w:szCs w:val="22"/>
              </w:rPr>
              <w:t>Noções de direitos trabalhistas e previdenciários, de saúde e segurança no trabalho, de direitos humanos, da Lei nº 8.069, de 13 de julho de 1990 - Estatuto da Criança e do Adolescente - ECA e da Lei nº 12.852, de 5 de agosto de 2013 - Estatuto da Juventude.</w:t>
            </w:r>
          </w:p>
          <w:p w14:paraId="722771D0" w14:textId="77777777" w:rsidR="008955CF" w:rsidRPr="00BD6A79" w:rsidRDefault="008955CF" w:rsidP="0079593A">
            <w:pPr>
              <w:pStyle w:val="Default"/>
              <w:numPr>
                <w:ilvl w:val="0"/>
                <w:numId w:val="13"/>
              </w:numPr>
              <w:spacing w:line="360" w:lineRule="auto"/>
              <w:ind w:left="714" w:hanging="357"/>
              <w:jc w:val="both"/>
              <w:rPr>
                <w:rFonts w:cs="Arial"/>
                <w:color w:val="auto"/>
                <w:sz w:val="22"/>
                <w:szCs w:val="22"/>
              </w:rPr>
            </w:pPr>
            <w:r w:rsidRPr="00BD6A79">
              <w:rPr>
                <w:rFonts w:cs="Arial"/>
                <w:color w:val="auto"/>
                <w:sz w:val="22"/>
                <w:szCs w:val="22"/>
              </w:rPr>
              <w:t>Abordagem dos Objetivos de Desenvolvimento Sustentável - ODS da Agenda 2030 da Organização das Nações Unidas - ONU e de temas contemporâneos que afetam a vida humana em escala local, regional e global, preferencialmente na forma transversal e integradora.</w:t>
            </w:r>
          </w:p>
          <w:p w14:paraId="48A099AC" w14:textId="77777777" w:rsidR="00692358" w:rsidRPr="00BD6A79" w:rsidRDefault="00692358" w:rsidP="0079593A">
            <w:pPr>
              <w:pStyle w:val="Default"/>
              <w:numPr>
                <w:ilvl w:val="0"/>
                <w:numId w:val="13"/>
              </w:numPr>
              <w:spacing w:line="360" w:lineRule="auto"/>
              <w:ind w:left="714" w:hanging="357"/>
              <w:jc w:val="both"/>
              <w:rPr>
                <w:rFonts w:cs="Arial"/>
                <w:color w:val="auto"/>
                <w:sz w:val="22"/>
                <w:szCs w:val="22"/>
              </w:rPr>
            </w:pPr>
            <w:r w:rsidRPr="00BD6A79">
              <w:rPr>
                <w:rFonts w:cs="Arial"/>
                <w:color w:val="auto"/>
                <w:sz w:val="22"/>
                <w:szCs w:val="22"/>
              </w:rPr>
              <w:t>Cooperativismo e empreendedorismo autogestionário, com enfoque na juventude</w:t>
            </w:r>
          </w:p>
          <w:p w14:paraId="41BFCAC3" w14:textId="00345392" w:rsidR="00D63C3B" w:rsidRPr="00BD6A79" w:rsidRDefault="6466DC52" w:rsidP="0079593A">
            <w:pPr>
              <w:pStyle w:val="Default"/>
              <w:numPr>
                <w:ilvl w:val="0"/>
                <w:numId w:val="13"/>
              </w:numPr>
              <w:spacing w:line="360" w:lineRule="auto"/>
              <w:ind w:left="714" w:hanging="357"/>
              <w:jc w:val="both"/>
              <w:rPr>
                <w:rFonts w:cs="Arial"/>
                <w:color w:val="auto"/>
                <w:sz w:val="22"/>
                <w:szCs w:val="22"/>
              </w:rPr>
            </w:pPr>
            <w:r w:rsidRPr="00BD6A79">
              <w:rPr>
                <w:rFonts w:cs="Arial"/>
                <w:color w:val="auto"/>
                <w:sz w:val="22"/>
                <w:szCs w:val="22"/>
              </w:rPr>
              <w:t>Informações sobre os impactos das novas tecnologias no mundo do trabalho</w:t>
            </w:r>
          </w:p>
          <w:p w14:paraId="65DC63F6" w14:textId="4E4B89E2" w:rsidR="00D63C3B" w:rsidRPr="00FC582C" w:rsidRDefault="408DFAFE" w:rsidP="0079593A">
            <w:pPr>
              <w:pStyle w:val="Default"/>
              <w:numPr>
                <w:ilvl w:val="0"/>
                <w:numId w:val="13"/>
              </w:numPr>
              <w:spacing w:line="360" w:lineRule="auto"/>
              <w:ind w:left="714" w:hanging="357"/>
              <w:jc w:val="both"/>
              <w:rPr>
                <w:rFonts w:cs="Arial"/>
                <w:color w:val="auto"/>
              </w:rPr>
            </w:pPr>
            <w:r w:rsidRPr="00BD6A79">
              <w:rPr>
                <w:rFonts w:cs="Arial"/>
                <w:color w:val="auto"/>
                <w:sz w:val="22"/>
                <w:szCs w:val="22"/>
              </w:rPr>
              <w:t>Educação</w:t>
            </w:r>
            <w:r w:rsidRPr="00FC582C">
              <w:rPr>
                <w:rFonts w:cs="Arial"/>
                <w:color w:val="auto"/>
              </w:rPr>
              <w:t xml:space="preserve"> financeira.</w:t>
            </w:r>
          </w:p>
        </w:tc>
      </w:tr>
    </w:tbl>
    <w:p w14:paraId="6A690DAC" w14:textId="77777777" w:rsidR="0068100E" w:rsidRPr="00D424F2" w:rsidRDefault="0068100E" w:rsidP="00D775C7">
      <w:pPr>
        <w:spacing w:after="0" w:line="360" w:lineRule="auto"/>
        <w:ind w:firstLine="708"/>
        <w:jc w:val="both"/>
        <w:rPr>
          <w:rFonts w:cs="Arial"/>
          <w:b/>
        </w:rPr>
      </w:pPr>
    </w:p>
    <w:p w14:paraId="5B3E71F9" w14:textId="586BCC25" w:rsidR="0068100E" w:rsidRPr="00D424F2" w:rsidRDefault="0068100E" w:rsidP="00D775C7">
      <w:pPr>
        <w:autoSpaceDE w:val="0"/>
        <w:autoSpaceDN w:val="0"/>
        <w:spacing w:after="0" w:line="360" w:lineRule="auto"/>
        <w:ind w:left="567"/>
        <w:jc w:val="both"/>
        <w:rPr>
          <w:rFonts w:cs="Arial"/>
        </w:rPr>
      </w:pPr>
      <w:r w:rsidRPr="00D424F2">
        <w:rPr>
          <w:rFonts w:cs="Arial"/>
          <w:b/>
        </w:rPr>
        <w:t>Unidade Curricular 7:</w:t>
      </w:r>
      <w:r w:rsidRPr="00D424F2">
        <w:rPr>
          <w:rFonts w:cs="Arial"/>
          <w:color w:val="0000CC"/>
        </w:rPr>
        <w:t xml:space="preserve"> </w:t>
      </w:r>
      <w:r w:rsidRPr="00D424F2">
        <w:rPr>
          <w:rFonts w:cs="Arial"/>
        </w:rPr>
        <w:t>Orientar clientes em relação às mercadorias, produtos e serviços</w:t>
      </w:r>
    </w:p>
    <w:p w14:paraId="05A74C48" w14:textId="39274D70" w:rsidR="0068100E" w:rsidRPr="00D424F2" w:rsidRDefault="0068100E" w:rsidP="00D775C7">
      <w:pPr>
        <w:spacing w:after="0" w:line="360" w:lineRule="auto"/>
        <w:ind w:firstLine="567"/>
        <w:rPr>
          <w:rFonts w:cs="Arial"/>
        </w:rPr>
      </w:pPr>
      <w:r w:rsidRPr="00D775C7">
        <w:rPr>
          <w:rFonts w:cs="Arial"/>
          <w:b/>
          <w:bCs/>
        </w:rPr>
        <w:t>Carga horária:</w:t>
      </w:r>
      <w:r w:rsidRPr="00D424F2">
        <w:rPr>
          <w:rFonts w:cs="Arial"/>
        </w:rPr>
        <w:t xml:space="preserve"> </w:t>
      </w:r>
      <w:r w:rsidR="00836FD4">
        <w:rPr>
          <w:rFonts w:cs="Arial"/>
        </w:rPr>
        <w:t>48</w:t>
      </w:r>
      <w:r w:rsidRPr="00D424F2">
        <w:rPr>
          <w:rFonts w:cs="Arial"/>
        </w:rPr>
        <w:t xml:space="preserve"> horas</w:t>
      </w:r>
    </w:p>
    <w:tbl>
      <w:tblPr>
        <w:tblStyle w:val="Tabelacomgrade"/>
        <w:tblW w:w="0" w:type="auto"/>
        <w:tblLook w:val="04A0" w:firstRow="1" w:lastRow="0" w:firstColumn="1" w:lastColumn="0" w:noHBand="0" w:noVBand="1"/>
      </w:tblPr>
      <w:tblGrid>
        <w:gridCol w:w="9487"/>
      </w:tblGrid>
      <w:tr w:rsidR="0068100E" w:rsidRPr="00D424F2" w14:paraId="14A9E4EF" w14:textId="77777777" w:rsidTr="00713473">
        <w:tc>
          <w:tcPr>
            <w:tcW w:w="9487" w:type="dxa"/>
            <w:shd w:val="pct20" w:color="auto" w:fill="auto"/>
          </w:tcPr>
          <w:p w14:paraId="7E260C11" w14:textId="77777777" w:rsidR="0068100E" w:rsidRPr="00D424F2" w:rsidRDefault="0068100E" w:rsidP="0068100E">
            <w:pPr>
              <w:pStyle w:val="PargrafodaLista"/>
              <w:spacing w:after="120"/>
              <w:ind w:left="0"/>
              <w:contextualSpacing w:val="0"/>
              <w:jc w:val="center"/>
              <w:rPr>
                <w:rFonts w:cs="Arial"/>
                <w:color w:val="0000CC"/>
              </w:rPr>
            </w:pPr>
            <w:r w:rsidRPr="00D424F2">
              <w:rPr>
                <w:rFonts w:cs="Arial"/>
                <w:b/>
                <w:color w:val="000000" w:themeColor="text1"/>
              </w:rPr>
              <w:t>Indicadores</w:t>
            </w:r>
          </w:p>
        </w:tc>
      </w:tr>
      <w:tr w:rsidR="00713473" w:rsidRPr="00D424F2" w14:paraId="028FAA32" w14:textId="77777777" w:rsidTr="00713473">
        <w:tc>
          <w:tcPr>
            <w:tcW w:w="9487" w:type="dxa"/>
          </w:tcPr>
          <w:p w14:paraId="1BD28C21" w14:textId="46EA9B7E" w:rsidR="00713473" w:rsidRPr="00713473" w:rsidRDefault="00713473" w:rsidP="00D775C7">
            <w:pPr>
              <w:pStyle w:val="Textodecomentrio"/>
              <w:spacing w:line="360" w:lineRule="auto"/>
              <w:rPr>
                <w:rFonts w:asciiTheme="minorHAnsi" w:hAnsiTheme="minorHAnsi" w:cstheme="minorHAnsi"/>
                <w:color w:val="auto"/>
                <w:sz w:val="22"/>
                <w:szCs w:val="22"/>
              </w:rPr>
            </w:pPr>
            <w:r w:rsidRPr="00713473">
              <w:rPr>
                <w:rFonts w:asciiTheme="minorHAnsi" w:hAnsiTheme="minorHAnsi" w:cstheme="minorHAnsi"/>
                <w:color w:val="auto"/>
                <w:sz w:val="22"/>
                <w:szCs w:val="22"/>
              </w:rPr>
              <w:lastRenderedPageBreak/>
              <w:t>1</w:t>
            </w:r>
            <w:r w:rsidR="00D775C7">
              <w:rPr>
                <w:rFonts w:asciiTheme="minorHAnsi" w:hAnsiTheme="minorHAnsi" w:cstheme="minorHAnsi"/>
                <w:color w:val="auto"/>
                <w:sz w:val="22"/>
                <w:szCs w:val="22"/>
              </w:rPr>
              <w:t>.</w:t>
            </w:r>
            <w:r w:rsidRPr="00713473">
              <w:rPr>
                <w:rFonts w:asciiTheme="minorHAnsi" w:hAnsiTheme="minorHAnsi" w:cstheme="minorHAnsi"/>
                <w:color w:val="auto"/>
                <w:sz w:val="22"/>
                <w:szCs w:val="22"/>
              </w:rPr>
              <w:t xml:space="preserve"> Presta informações sobre mercadorias, produtos e serviços ofertados no Ponto de Vendas (PDV), de acordo com as necessidades do cliente.</w:t>
            </w:r>
          </w:p>
          <w:p w14:paraId="658D8E0E" w14:textId="5579636B" w:rsidR="00713473" w:rsidRPr="00713473" w:rsidRDefault="00713473" w:rsidP="00D775C7">
            <w:pPr>
              <w:pStyle w:val="Default"/>
              <w:tabs>
                <w:tab w:val="left" w:pos="374"/>
              </w:tabs>
              <w:spacing w:line="360" w:lineRule="auto"/>
              <w:jc w:val="both"/>
              <w:rPr>
                <w:rFonts w:asciiTheme="minorHAnsi" w:hAnsiTheme="minorHAnsi" w:cstheme="minorHAnsi"/>
                <w:color w:val="auto"/>
                <w:sz w:val="22"/>
                <w:szCs w:val="22"/>
              </w:rPr>
            </w:pPr>
            <w:r w:rsidRPr="00713473">
              <w:rPr>
                <w:rFonts w:asciiTheme="minorHAnsi" w:hAnsiTheme="minorHAnsi" w:cstheme="minorHAnsi"/>
                <w:color w:val="auto"/>
                <w:sz w:val="22"/>
                <w:szCs w:val="22"/>
              </w:rPr>
              <w:t>2</w:t>
            </w:r>
            <w:r w:rsidR="00D775C7">
              <w:rPr>
                <w:rFonts w:asciiTheme="minorHAnsi" w:hAnsiTheme="minorHAnsi" w:cstheme="minorHAnsi"/>
                <w:color w:val="auto"/>
                <w:sz w:val="22"/>
                <w:szCs w:val="22"/>
              </w:rPr>
              <w:t xml:space="preserve">. </w:t>
            </w:r>
            <w:r w:rsidRPr="00713473">
              <w:rPr>
                <w:rFonts w:asciiTheme="minorHAnsi" w:hAnsiTheme="minorHAnsi" w:cstheme="minorHAnsi"/>
                <w:color w:val="auto"/>
                <w:sz w:val="22"/>
                <w:szCs w:val="22"/>
              </w:rPr>
              <w:t>Conduz os clientes ao Serviço de Atendimento ao Cliente (SAC), conforme o serviço desejado e os procedimentos da empresa.</w:t>
            </w:r>
          </w:p>
        </w:tc>
      </w:tr>
    </w:tbl>
    <w:p w14:paraId="5C810459" w14:textId="77777777" w:rsidR="0068100E" w:rsidRDefault="0068100E" w:rsidP="0068100E">
      <w:pPr>
        <w:pStyle w:val="PargrafodaLista"/>
        <w:spacing w:after="120" w:line="240" w:lineRule="auto"/>
        <w:ind w:left="0" w:firstLine="708"/>
        <w:contextualSpacing w:val="0"/>
        <w:jc w:val="both"/>
        <w:rPr>
          <w:rFonts w:cs="Arial"/>
          <w:color w:val="0000CC"/>
        </w:rPr>
      </w:pPr>
    </w:p>
    <w:p w14:paraId="775F83BC" w14:textId="77777777" w:rsidR="00BD6A79" w:rsidRPr="00D424F2" w:rsidRDefault="00BD6A79" w:rsidP="0068100E">
      <w:pPr>
        <w:pStyle w:val="PargrafodaLista"/>
        <w:spacing w:after="120" w:line="240" w:lineRule="auto"/>
        <w:ind w:left="0" w:firstLine="708"/>
        <w:contextualSpacing w:val="0"/>
        <w:jc w:val="both"/>
        <w:rPr>
          <w:rFonts w:cs="Arial"/>
          <w:color w:val="0000CC"/>
        </w:rPr>
      </w:pPr>
    </w:p>
    <w:tbl>
      <w:tblPr>
        <w:tblStyle w:val="Tabelacomgrade"/>
        <w:tblW w:w="0" w:type="auto"/>
        <w:tblLook w:val="04A0" w:firstRow="1" w:lastRow="0" w:firstColumn="1" w:lastColumn="0" w:noHBand="0" w:noVBand="1"/>
      </w:tblPr>
      <w:tblGrid>
        <w:gridCol w:w="9487"/>
      </w:tblGrid>
      <w:tr w:rsidR="0068100E" w:rsidRPr="00D424F2" w14:paraId="35A64143" w14:textId="77777777" w:rsidTr="00713473">
        <w:trPr>
          <w:tblHeader/>
        </w:trPr>
        <w:tc>
          <w:tcPr>
            <w:tcW w:w="9487" w:type="dxa"/>
            <w:shd w:val="pct20" w:color="auto" w:fill="auto"/>
          </w:tcPr>
          <w:p w14:paraId="5C90AF69" w14:textId="77777777" w:rsidR="0068100E" w:rsidRPr="00D424F2" w:rsidRDefault="0068100E" w:rsidP="0068100E">
            <w:pPr>
              <w:pStyle w:val="PargrafodaLista"/>
              <w:spacing w:after="120"/>
              <w:ind w:left="0"/>
              <w:contextualSpacing w:val="0"/>
              <w:jc w:val="center"/>
              <w:rPr>
                <w:rFonts w:cs="Arial"/>
                <w:b/>
                <w:color w:val="000000" w:themeColor="text1"/>
              </w:rPr>
            </w:pPr>
            <w:r w:rsidRPr="00D424F2">
              <w:rPr>
                <w:rFonts w:cs="Arial"/>
                <w:b/>
                <w:color w:val="000000" w:themeColor="text1"/>
              </w:rPr>
              <w:t>Elementos da Competência</w:t>
            </w:r>
          </w:p>
        </w:tc>
      </w:tr>
      <w:tr w:rsidR="00713473" w:rsidRPr="00D424F2" w14:paraId="01974A9F" w14:textId="77777777" w:rsidTr="00713473">
        <w:tc>
          <w:tcPr>
            <w:tcW w:w="9487" w:type="dxa"/>
          </w:tcPr>
          <w:p w14:paraId="1DE9A843" w14:textId="77777777" w:rsidR="00713473" w:rsidRPr="004D0BB8" w:rsidRDefault="00713473" w:rsidP="00D775C7">
            <w:pPr>
              <w:spacing w:line="360" w:lineRule="auto"/>
              <w:rPr>
                <w:rFonts w:cs="Arial"/>
                <w:b/>
                <w:bCs/>
                <w:color w:val="000000" w:themeColor="text1"/>
              </w:rPr>
            </w:pPr>
            <w:r w:rsidRPr="004D0BB8">
              <w:rPr>
                <w:rFonts w:cs="Arial"/>
                <w:b/>
                <w:bCs/>
                <w:color w:val="000000" w:themeColor="text1"/>
              </w:rPr>
              <w:t>Conhecimentos</w:t>
            </w:r>
          </w:p>
          <w:p w14:paraId="27E8D40E" w14:textId="77777777" w:rsidR="00713473" w:rsidRPr="004D0BB8" w:rsidRDefault="00713473" w:rsidP="0079593A">
            <w:pPr>
              <w:pStyle w:val="PargrafodaLista"/>
              <w:numPr>
                <w:ilvl w:val="0"/>
                <w:numId w:val="15"/>
              </w:numPr>
              <w:autoSpaceDE w:val="0"/>
              <w:autoSpaceDN w:val="0"/>
              <w:adjustRightInd w:val="0"/>
              <w:spacing w:line="360" w:lineRule="auto"/>
              <w:ind w:left="360"/>
              <w:contextualSpacing w:val="0"/>
              <w:jc w:val="both"/>
              <w:rPr>
                <w:rFonts w:cs="Arial"/>
              </w:rPr>
            </w:pPr>
            <w:r w:rsidRPr="004D0BB8">
              <w:rPr>
                <w:rFonts w:cs="Arial"/>
              </w:rPr>
              <w:t>Técnicas e tipos de atendimento no PDV: personalizados, diferenciados.</w:t>
            </w:r>
          </w:p>
          <w:p w14:paraId="2A1BDC07" w14:textId="77777777" w:rsidR="00713473" w:rsidRPr="004D0BB8" w:rsidRDefault="00713473" w:rsidP="0079593A">
            <w:pPr>
              <w:pStyle w:val="PargrafodaLista"/>
              <w:numPr>
                <w:ilvl w:val="0"/>
                <w:numId w:val="15"/>
              </w:numPr>
              <w:autoSpaceDE w:val="0"/>
              <w:autoSpaceDN w:val="0"/>
              <w:adjustRightInd w:val="0"/>
              <w:spacing w:line="360" w:lineRule="auto"/>
              <w:ind w:left="360"/>
              <w:contextualSpacing w:val="0"/>
              <w:jc w:val="both"/>
              <w:rPr>
                <w:rFonts w:cs="Arial"/>
              </w:rPr>
            </w:pPr>
            <w:r w:rsidRPr="004D0BB8">
              <w:rPr>
                <w:rFonts w:cs="Arial"/>
              </w:rPr>
              <w:t>Ocorrências e procedimentos para encaminhamento ao SAC</w:t>
            </w:r>
            <w:r>
              <w:rPr>
                <w:rFonts w:cs="Arial"/>
              </w:rPr>
              <w:t>.</w:t>
            </w:r>
          </w:p>
          <w:p w14:paraId="09D4C233" w14:textId="77777777" w:rsidR="00713473" w:rsidRPr="004D0BB8" w:rsidRDefault="00713473" w:rsidP="0079593A">
            <w:pPr>
              <w:pStyle w:val="PargrafodaLista"/>
              <w:numPr>
                <w:ilvl w:val="0"/>
                <w:numId w:val="15"/>
              </w:numPr>
              <w:autoSpaceDE w:val="0"/>
              <w:autoSpaceDN w:val="0"/>
              <w:adjustRightInd w:val="0"/>
              <w:spacing w:line="360" w:lineRule="auto"/>
              <w:ind w:left="360"/>
              <w:contextualSpacing w:val="0"/>
              <w:jc w:val="both"/>
              <w:rPr>
                <w:rFonts w:cs="Arial"/>
              </w:rPr>
            </w:pPr>
            <w:r w:rsidRPr="004D0BB8">
              <w:rPr>
                <w:rFonts w:cs="Arial"/>
              </w:rPr>
              <w:t>Leis 10.048/2000, 11.126/2005, 13.146/2015: atendimento preferencial (idosos; crianças; pessoas com deficiência; gestantes, obesos).</w:t>
            </w:r>
          </w:p>
          <w:p w14:paraId="422AE735" w14:textId="77777777" w:rsidR="00713473" w:rsidRDefault="00713473" w:rsidP="0079593A">
            <w:pPr>
              <w:pStyle w:val="PargrafodaLista"/>
              <w:numPr>
                <w:ilvl w:val="0"/>
                <w:numId w:val="15"/>
              </w:numPr>
              <w:autoSpaceDE w:val="0"/>
              <w:autoSpaceDN w:val="0"/>
              <w:adjustRightInd w:val="0"/>
              <w:spacing w:line="360" w:lineRule="auto"/>
              <w:ind w:left="360"/>
              <w:contextualSpacing w:val="0"/>
              <w:jc w:val="both"/>
              <w:rPr>
                <w:rFonts w:cs="Arial"/>
              </w:rPr>
            </w:pPr>
            <w:r w:rsidRPr="004D0BB8">
              <w:rPr>
                <w:rFonts w:cs="Arial"/>
              </w:rPr>
              <w:t>Lei nº 8.078/90 - Código de Defesa do Consumidor: definição de consumidor, fornecedor, produtos e serviços</w:t>
            </w:r>
            <w:r>
              <w:rPr>
                <w:rFonts w:cs="Arial"/>
              </w:rPr>
              <w:t>.</w:t>
            </w:r>
          </w:p>
          <w:p w14:paraId="02F4BD71" w14:textId="77777777" w:rsidR="00713473" w:rsidRPr="00252F9F" w:rsidRDefault="00713473" w:rsidP="0079593A">
            <w:pPr>
              <w:pStyle w:val="PargrafodaLista"/>
              <w:numPr>
                <w:ilvl w:val="0"/>
                <w:numId w:val="15"/>
              </w:numPr>
              <w:autoSpaceDE w:val="0"/>
              <w:autoSpaceDN w:val="0"/>
              <w:adjustRightInd w:val="0"/>
              <w:spacing w:line="360" w:lineRule="auto"/>
              <w:ind w:left="360"/>
              <w:contextualSpacing w:val="0"/>
              <w:jc w:val="both"/>
              <w:rPr>
                <w:rFonts w:cs="Arial"/>
              </w:rPr>
            </w:pPr>
            <w:r w:rsidRPr="00252F9F">
              <w:rPr>
                <w:rFonts w:cs="Arial"/>
              </w:rPr>
              <w:t>Elementos de comunicação: contexto, emissor, receptor, canal, mensagem, ruídos e feedback.</w:t>
            </w:r>
          </w:p>
          <w:p w14:paraId="02143BB9" w14:textId="77777777" w:rsidR="00713473" w:rsidRPr="004D0BB8" w:rsidRDefault="00713473" w:rsidP="00D775C7">
            <w:pPr>
              <w:spacing w:line="360" w:lineRule="auto"/>
              <w:rPr>
                <w:rFonts w:cs="Arial"/>
                <w:b/>
                <w:bCs/>
                <w:color w:val="000000" w:themeColor="text1"/>
              </w:rPr>
            </w:pPr>
            <w:r w:rsidRPr="004D0BB8">
              <w:rPr>
                <w:rFonts w:cs="Arial"/>
                <w:b/>
                <w:bCs/>
                <w:color w:val="000000" w:themeColor="text1"/>
              </w:rPr>
              <w:t>Habilidades</w:t>
            </w:r>
          </w:p>
          <w:p w14:paraId="5D43C701" w14:textId="77777777" w:rsidR="00713473" w:rsidRPr="004D0BB8" w:rsidRDefault="00713473" w:rsidP="0079593A">
            <w:pPr>
              <w:pStyle w:val="PargrafodaLista"/>
              <w:numPr>
                <w:ilvl w:val="0"/>
                <w:numId w:val="15"/>
              </w:numPr>
              <w:autoSpaceDE w:val="0"/>
              <w:autoSpaceDN w:val="0"/>
              <w:adjustRightInd w:val="0"/>
              <w:spacing w:line="360" w:lineRule="auto"/>
              <w:ind w:left="448" w:hanging="357"/>
              <w:contextualSpacing w:val="0"/>
              <w:jc w:val="both"/>
              <w:rPr>
                <w:rFonts w:eastAsiaTheme="minorEastAsia" w:cs="Arial"/>
              </w:rPr>
            </w:pPr>
            <w:r w:rsidRPr="004D0BB8">
              <w:rPr>
                <w:rFonts w:eastAsiaTheme="minorEastAsia" w:cs="Arial"/>
              </w:rPr>
              <w:t xml:space="preserve">Comunicar-se de forma clara e assertiva. </w:t>
            </w:r>
          </w:p>
          <w:p w14:paraId="0C3654F1" w14:textId="77777777" w:rsidR="00713473" w:rsidRPr="004D0BB8" w:rsidRDefault="00713473" w:rsidP="0079593A">
            <w:pPr>
              <w:pStyle w:val="PargrafodaLista"/>
              <w:numPr>
                <w:ilvl w:val="0"/>
                <w:numId w:val="15"/>
              </w:numPr>
              <w:autoSpaceDE w:val="0"/>
              <w:autoSpaceDN w:val="0"/>
              <w:adjustRightInd w:val="0"/>
              <w:spacing w:line="360" w:lineRule="auto"/>
              <w:ind w:left="448" w:hanging="357"/>
              <w:contextualSpacing w:val="0"/>
              <w:jc w:val="both"/>
              <w:rPr>
                <w:rFonts w:eastAsiaTheme="minorEastAsia" w:cs="Arial"/>
              </w:rPr>
            </w:pPr>
            <w:r w:rsidRPr="004D0BB8">
              <w:rPr>
                <w:rFonts w:eastAsiaTheme="minorEastAsia" w:cs="Arial"/>
              </w:rPr>
              <w:t xml:space="preserve">Identificar as necessidades dos clientes. </w:t>
            </w:r>
          </w:p>
          <w:p w14:paraId="1B655CBF" w14:textId="77777777" w:rsidR="00713473" w:rsidRPr="004D0BB8" w:rsidRDefault="00713473" w:rsidP="0079593A">
            <w:pPr>
              <w:pStyle w:val="PargrafodaLista"/>
              <w:numPr>
                <w:ilvl w:val="0"/>
                <w:numId w:val="15"/>
              </w:numPr>
              <w:autoSpaceDE w:val="0"/>
              <w:autoSpaceDN w:val="0"/>
              <w:adjustRightInd w:val="0"/>
              <w:spacing w:line="360" w:lineRule="auto"/>
              <w:ind w:left="448" w:hanging="357"/>
              <w:contextualSpacing w:val="0"/>
              <w:jc w:val="both"/>
              <w:rPr>
                <w:rFonts w:eastAsiaTheme="minorEastAsia" w:cs="Arial"/>
              </w:rPr>
            </w:pPr>
            <w:r w:rsidRPr="004D0BB8">
              <w:rPr>
                <w:rFonts w:eastAsiaTheme="minorEastAsia" w:cs="Arial"/>
              </w:rPr>
              <w:t>Mediar conflitos inerentes aos processos de trabalho.</w:t>
            </w:r>
          </w:p>
          <w:p w14:paraId="1AA3D1E6" w14:textId="77777777" w:rsidR="00713473" w:rsidRPr="004D0BB8" w:rsidRDefault="00713473" w:rsidP="00D775C7">
            <w:pPr>
              <w:spacing w:line="360" w:lineRule="auto"/>
              <w:rPr>
                <w:rFonts w:cs="Arial"/>
                <w:b/>
                <w:bCs/>
                <w:color w:val="000000" w:themeColor="text1"/>
              </w:rPr>
            </w:pPr>
            <w:r w:rsidRPr="004D0BB8">
              <w:rPr>
                <w:rFonts w:cs="Arial"/>
                <w:b/>
                <w:bCs/>
                <w:color w:val="000000" w:themeColor="text1"/>
              </w:rPr>
              <w:t>Atitudes/Valores</w:t>
            </w:r>
          </w:p>
          <w:p w14:paraId="19B8151C" w14:textId="77777777" w:rsidR="00713473" w:rsidRPr="00BD6A79" w:rsidRDefault="00713473" w:rsidP="0079593A">
            <w:pPr>
              <w:pStyle w:val="PargrafodaLista"/>
              <w:numPr>
                <w:ilvl w:val="0"/>
                <w:numId w:val="15"/>
              </w:numPr>
              <w:autoSpaceDE w:val="0"/>
              <w:autoSpaceDN w:val="0"/>
              <w:adjustRightInd w:val="0"/>
              <w:spacing w:line="360" w:lineRule="auto"/>
              <w:ind w:left="448" w:hanging="357"/>
              <w:contextualSpacing w:val="0"/>
              <w:jc w:val="both"/>
              <w:rPr>
                <w:rFonts w:eastAsiaTheme="minorEastAsia" w:cs="Arial"/>
              </w:rPr>
            </w:pPr>
            <w:r w:rsidRPr="00BD6A79">
              <w:rPr>
                <w:rFonts w:cs="Arial"/>
              </w:rPr>
              <w:t xml:space="preserve">Zelo </w:t>
            </w:r>
            <w:r w:rsidRPr="00BD6A79">
              <w:rPr>
                <w:rFonts w:eastAsiaTheme="minorEastAsia" w:cs="Arial"/>
              </w:rPr>
              <w:t>na apresentação pessoal.</w:t>
            </w:r>
          </w:p>
          <w:p w14:paraId="460EA19F" w14:textId="77777777" w:rsidR="00713473" w:rsidRPr="00BD6A79" w:rsidRDefault="00713473" w:rsidP="0079593A">
            <w:pPr>
              <w:pStyle w:val="PargrafodaLista"/>
              <w:numPr>
                <w:ilvl w:val="0"/>
                <w:numId w:val="15"/>
              </w:numPr>
              <w:autoSpaceDE w:val="0"/>
              <w:autoSpaceDN w:val="0"/>
              <w:adjustRightInd w:val="0"/>
              <w:spacing w:line="360" w:lineRule="auto"/>
              <w:ind w:left="448" w:hanging="357"/>
              <w:contextualSpacing w:val="0"/>
              <w:jc w:val="both"/>
              <w:rPr>
                <w:rFonts w:eastAsiaTheme="minorEastAsia" w:cs="Arial"/>
              </w:rPr>
            </w:pPr>
            <w:r w:rsidRPr="00BD6A79">
              <w:rPr>
                <w:rFonts w:eastAsiaTheme="minorEastAsia" w:cs="Arial"/>
              </w:rPr>
              <w:t>Postura profissional no atendimento aos clientes.</w:t>
            </w:r>
          </w:p>
          <w:p w14:paraId="3A5B316B" w14:textId="77777777" w:rsidR="00713473" w:rsidRPr="00BD6A79" w:rsidRDefault="00713473" w:rsidP="0079593A">
            <w:pPr>
              <w:pStyle w:val="PargrafodaLista"/>
              <w:numPr>
                <w:ilvl w:val="0"/>
                <w:numId w:val="15"/>
              </w:numPr>
              <w:autoSpaceDE w:val="0"/>
              <w:autoSpaceDN w:val="0"/>
              <w:adjustRightInd w:val="0"/>
              <w:spacing w:line="360" w:lineRule="auto"/>
              <w:ind w:left="448" w:hanging="357"/>
              <w:contextualSpacing w:val="0"/>
              <w:jc w:val="both"/>
              <w:rPr>
                <w:rFonts w:eastAsiaTheme="minorEastAsia" w:cs="Arial"/>
              </w:rPr>
            </w:pPr>
            <w:r w:rsidRPr="00BD6A79">
              <w:rPr>
                <w:rFonts w:eastAsiaTheme="minorEastAsia" w:cs="Arial"/>
              </w:rPr>
              <w:t>Iniciativa na proposição de soluções.</w:t>
            </w:r>
          </w:p>
          <w:p w14:paraId="5783BBD9" w14:textId="77777777" w:rsidR="00713473" w:rsidRPr="00BD6A79" w:rsidRDefault="00713473" w:rsidP="0079593A">
            <w:pPr>
              <w:pStyle w:val="PargrafodaLista"/>
              <w:numPr>
                <w:ilvl w:val="0"/>
                <w:numId w:val="15"/>
              </w:numPr>
              <w:autoSpaceDE w:val="0"/>
              <w:autoSpaceDN w:val="0"/>
              <w:adjustRightInd w:val="0"/>
              <w:spacing w:line="360" w:lineRule="auto"/>
              <w:ind w:left="448" w:hanging="357"/>
              <w:contextualSpacing w:val="0"/>
              <w:jc w:val="both"/>
              <w:rPr>
                <w:rFonts w:eastAsiaTheme="minorEastAsia" w:cs="Arial"/>
              </w:rPr>
            </w:pPr>
            <w:r w:rsidRPr="00BD6A79">
              <w:rPr>
                <w:rFonts w:eastAsiaTheme="minorEastAsia" w:cs="Arial"/>
              </w:rPr>
              <w:t>Proatividade na reposição de mercadorias e produtos.</w:t>
            </w:r>
          </w:p>
          <w:p w14:paraId="73CA55D6" w14:textId="77777777" w:rsidR="00713473" w:rsidRPr="00BD6A79" w:rsidRDefault="00713473" w:rsidP="0079593A">
            <w:pPr>
              <w:pStyle w:val="PargrafodaLista"/>
              <w:numPr>
                <w:ilvl w:val="0"/>
                <w:numId w:val="15"/>
              </w:numPr>
              <w:autoSpaceDE w:val="0"/>
              <w:autoSpaceDN w:val="0"/>
              <w:adjustRightInd w:val="0"/>
              <w:spacing w:line="360" w:lineRule="auto"/>
              <w:ind w:left="448" w:hanging="357"/>
              <w:contextualSpacing w:val="0"/>
              <w:jc w:val="both"/>
              <w:rPr>
                <w:rFonts w:eastAsiaTheme="minorEastAsia" w:cs="Arial"/>
              </w:rPr>
            </w:pPr>
            <w:r w:rsidRPr="00BD6A79">
              <w:rPr>
                <w:rFonts w:eastAsiaTheme="minorEastAsia" w:cs="Arial"/>
              </w:rPr>
              <w:t>Respeito à diversidade.</w:t>
            </w:r>
          </w:p>
          <w:p w14:paraId="344BE310" w14:textId="77777777" w:rsidR="00713473" w:rsidRPr="00BD6A79" w:rsidRDefault="00713473" w:rsidP="0079593A">
            <w:pPr>
              <w:pStyle w:val="PargrafodaLista"/>
              <w:numPr>
                <w:ilvl w:val="0"/>
                <w:numId w:val="15"/>
              </w:numPr>
              <w:autoSpaceDE w:val="0"/>
              <w:autoSpaceDN w:val="0"/>
              <w:adjustRightInd w:val="0"/>
              <w:spacing w:line="360" w:lineRule="auto"/>
              <w:ind w:left="448" w:hanging="357"/>
              <w:contextualSpacing w:val="0"/>
              <w:jc w:val="both"/>
              <w:rPr>
                <w:rFonts w:eastAsiaTheme="minorEastAsia" w:cs="Arial"/>
              </w:rPr>
            </w:pPr>
            <w:r w:rsidRPr="00BD6A79">
              <w:rPr>
                <w:rFonts w:eastAsiaTheme="minorEastAsia" w:cs="Arial"/>
              </w:rPr>
              <w:t>Cordialidade no trato com pessoas.</w:t>
            </w:r>
          </w:p>
          <w:p w14:paraId="5E529B14" w14:textId="77777777" w:rsidR="00713473" w:rsidRPr="00BD6A79" w:rsidRDefault="00713473" w:rsidP="0079593A">
            <w:pPr>
              <w:pStyle w:val="PargrafodaLista"/>
              <w:numPr>
                <w:ilvl w:val="0"/>
                <w:numId w:val="15"/>
              </w:numPr>
              <w:autoSpaceDE w:val="0"/>
              <w:autoSpaceDN w:val="0"/>
              <w:adjustRightInd w:val="0"/>
              <w:spacing w:line="360" w:lineRule="auto"/>
              <w:ind w:left="448" w:hanging="357"/>
              <w:contextualSpacing w:val="0"/>
              <w:jc w:val="both"/>
              <w:rPr>
                <w:rFonts w:eastAsiaTheme="minorEastAsia" w:cs="Arial"/>
              </w:rPr>
            </w:pPr>
            <w:r w:rsidRPr="00BD6A79">
              <w:rPr>
                <w:rFonts w:eastAsiaTheme="minorEastAsia" w:cs="Arial"/>
              </w:rPr>
              <w:t>Flexibilidade nas diversas situações de trabalho.</w:t>
            </w:r>
          </w:p>
          <w:p w14:paraId="729CB9F8" w14:textId="221425EF" w:rsidR="00713473" w:rsidRPr="00BD6A79" w:rsidRDefault="00713473" w:rsidP="0079593A">
            <w:pPr>
              <w:pStyle w:val="PargrafodaLista"/>
              <w:numPr>
                <w:ilvl w:val="0"/>
                <w:numId w:val="15"/>
              </w:numPr>
              <w:autoSpaceDE w:val="0"/>
              <w:autoSpaceDN w:val="0"/>
              <w:adjustRightInd w:val="0"/>
              <w:spacing w:line="360" w:lineRule="auto"/>
              <w:ind w:left="448" w:hanging="357"/>
              <w:contextualSpacing w:val="0"/>
              <w:jc w:val="both"/>
              <w:rPr>
                <w:rFonts w:cs="Arial"/>
                <w:b/>
              </w:rPr>
            </w:pPr>
            <w:r w:rsidRPr="00BD6A79">
              <w:rPr>
                <w:rFonts w:eastAsiaTheme="minorEastAsia" w:cs="Arial"/>
              </w:rPr>
              <w:t>Empatia</w:t>
            </w:r>
            <w:r w:rsidRPr="00BD6A79">
              <w:rPr>
                <w:rFonts w:cs="Arial"/>
              </w:rPr>
              <w:t xml:space="preserve"> no trato com as pessoas.</w:t>
            </w:r>
          </w:p>
        </w:tc>
      </w:tr>
    </w:tbl>
    <w:p w14:paraId="24165C0D" w14:textId="77777777" w:rsidR="0068100E" w:rsidRPr="00D424F2" w:rsidRDefault="0068100E" w:rsidP="007A28D6">
      <w:pPr>
        <w:spacing w:after="120" w:line="240" w:lineRule="auto"/>
        <w:ind w:firstLine="708"/>
        <w:jc w:val="both"/>
        <w:rPr>
          <w:rFonts w:cs="Arial"/>
          <w:b/>
        </w:rPr>
      </w:pPr>
    </w:p>
    <w:tbl>
      <w:tblPr>
        <w:tblStyle w:val="Tabelacomgrade"/>
        <w:tblW w:w="0" w:type="auto"/>
        <w:tblInd w:w="-34" w:type="dxa"/>
        <w:tblLook w:val="04A0" w:firstRow="1" w:lastRow="0" w:firstColumn="1" w:lastColumn="0" w:noHBand="0" w:noVBand="1"/>
      </w:tblPr>
      <w:tblGrid>
        <w:gridCol w:w="9521"/>
      </w:tblGrid>
      <w:tr w:rsidR="0068100E" w:rsidRPr="00D424F2" w14:paraId="1C397584" w14:textId="77777777" w:rsidTr="0E2D97C5">
        <w:tc>
          <w:tcPr>
            <w:tcW w:w="9671" w:type="dxa"/>
          </w:tcPr>
          <w:p w14:paraId="08D63199" w14:textId="49A7ED38" w:rsidR="0068100E" w:rsidRPr="00FC582C" w:rsidRDefault="00FC33B3" w:rsidP="00FC582C">
            <w:pPr>
              <w:spacing w:line="360" w:lineRule="auto"/>
              <w:jc w:val="both"/>
              <w:rPr>
                <w:rFonts w:cs="Arial"/>
              </w:rPr>
            </w:pPr>
            <w:r w:rsidRPr="00FC582C">
              <w:rPr>
                <w:rFonts w:cs="Arial"/>
              </w:rPr>
              <w:t xml:space="preserve">O curso de Aprendizagem Profissional de Qualificação em Serviços de Supermercados deve atender ao disposto na </w:t>
            </w:r>
            <w:r w:rsidR="002E1ADE" w:rsidRPr="00FC582C">
              <w:rPr>
                <w:rFonts w:cs="Arial"/>
              </w:rPr>
              <w:t>Portaria MTE nº 3.872/2023, contemplando os conteúdos/temas indicados no inciso X, XI, XII, do art. 18</w:t>
            </w:r>
            <w:r w:rsidRPr="00FC582C">
              <w:t xml:space="preserve">, </w:t>
            </w:r>
            <w:r w:rsidR="0088289E" w:rsidRPr="00FC582C">
              <w:rPr>
                <w:rFonts w:cs="Arial"/>
              </w:rPr>
              <w:t>que deu origem à marca formativa específica da aprendizagem: protagonismo juvenil</w:t>
            </w:r>
            <w:r w:rsidRPr="00FC582C">
              <w:rPr>
                <w:rFonts w:cs="Arial"/>
              </w:rPr>
              <w:t xml:space="preserve">, social e econômico. Desse modo, indica-se que os conteúdos do referido artigo sejam abordados ao longo de cada Unidade Curricular de forma contextualizada e, sempre que possível, seja estabelecida a correlação </w:t>
            </w:r>
            <w:r w:rsidRPr="00FC582C">
              <w:rPr>
                <w:rFonts w:cs="Arial"/>
              </w:rPr>
              <w:lastRenderedPageBreak/>
              <w:t>com os elementos da competência. Portanto, seguem os conteúdos a serem abordados no decorrer da Unidade Curricular 7.</w:t>
            </w:r>
          </w:p>
        </w:tc>
      </w:tr>
      <w:tr w:rsidR="0068100E" w:rsidRPr="00D424F2" w14:paraId="4E1EBA86" w14:textId="77777777" w:rsidTr="0E2D97C5">
        <w:tc>
          <w:tcPr>
            <w:tcW w:w="9671" w:type="dxa"/>
          </w:tcPr>
          <w:p w14:paraId="19827D86" w14:textId="5B98BF5E" w:rsidR="0079575A" w:rsidRPr="00BD6A79" w:rsidRDefault="0B2828D1" w:rsidP="0079593A">
            <w:pPr>
              <w:pStyle w:val="Default"/>
              <w:numPr>
                <w:ilvl w:val="0"/>
                <w:numId w:val="26"/>
              </w:numPr>
              <w:tabs>
                <w:tab w:val="left" w:pos="284"/>
              </w:tabs>
              <w:spacing w:line="360" w:lineRule="auto"/>
              <w:ind w:left="1071" w:hanging="357"/>
              <w:jc w:val="both"/>
              <w:rPr>
                <w:rFonts w:asciiTheme="minorHAnsi" w:hAnsiTheme="minorHAnsi" w:cstheme="minorBidi"/>
                <w:color w:val="auto"/>
                <w:sz w:val="22"/>
                <w:szCs w:val="22"/>
              </w:rPr>
            </w:pPr>
            <w:r w:rsidRPr="00BD6A79">
              <w:rPr>
                <w:rFonts w:asciiTheme="minorHAnsi" w:hAnsiTheme="minorHAnsi" w:cstheme="minorBidi"/>
                <w:color w:val="auto"/>
                <w:sz w:val="22"/>
                <w:szCs w:val="22"/>
              </w:rPr>
              <w:lastRenderedPageBreak/>
              <w:t>Comunicação oral e escrita</w:t>
            </w:r>
            <w:r w:rsidR="71B40C6A" w:rsidRPr="00BD6A79">
              <w:rPr>
                <w:rFonts w:asciiTheme="minorHAnsi" w:hAnsiTheme="minorHAnsi" w:cstheme="minorBidi"/>
                <w:color w:val="auto"/>
                <w:sz w:val="22"/>
                <w:szCs w:val="22"/>
              </w:rPr>
              <w:t xml:space="preserve"> e</w:t>
            </w:r>
            <w:r w:rsidRPr="00BD6A79">
              <w:rPr>
                <w:rFonts w:asciiTheme="minorHAnsi" w:hAnsiTheme="minorHAnsi" w:cstheme="minorBidi"/>
                <w:color w:val="auto"/>
                <w:sz w:val="22"/>
                <w:szCs w:val="22"/>
              </w:rPr>
              <w:t xml:space="preserve"> leitura e compreensão de textos e inclusão digital.</w:t>
            </w:r>
          </w:p>
          <w:p w14:paraId="0ACEF74E" w14:textId="4F81F684" w:rsidR="00FC33B3" w:rsidRPr="00BD6A79" w:rsidRDefault="0C3EF76E" w:rsidP="0079593A">
            <w:pPr>
              <w:pStyle w:val="Default"/>
              <w:numPr>
                <w:ilvl w:val="0"/>
                <w:numId w:val="26"/>
              </w:numPr>
              <w:spacing w:line="360" w:lineRule="auto"/>
              <w:ind w:left="1071" w:hanging="357"/>
              <w:jc w:val="both"/>
              <w:rPr>
                <w:rFonts w:asciiTheme="minorHAnsi" w:hAnsiTheme="minorHAnsi" w:cstheme="minorBidi"/>
                <w:color w:val="auto"/>
                <w:sz w:val="22"/>
                <w:szCs w:val="22"/>
              </w:rPr>
            </w:pPr>
            <w:r w:rsidRPr="00BD6A79">
              <w:rPr>
                <w:rFonts w:asciiTheme="minorHAnsi" w:hAnsiTheme="minorHAnsi" w:cstheme="minorBidi"/>
                <w:color w:val="auto"/>
                <w:sz w:val="22"/>
                <w:szCs w:val="22"/>
              </w:rPr>
              <w:t>Noções de direitos trabalhistas e previdenciários, de saúde e segurança no trabalho, de direitos humanos, da Lei nº 8.069, de 13 de julho de 1990 - Estatuto da Criança e do Adolescente - ECA e da Lei nº 12.852, de 5 de agosto de 2013 - Estatuto da Juventude.</w:t>
            </w:r>
          </w:p>
          <w:p w14:paraId="24CC567D" w14:textId="6D3E8BB6" w:rsidR="00FC33B3" w:rsidRPr="00FC582C" w:rsidRDefault="02D622AA" w:rsidP="0079593A">
            <w:pPr>
              <w:pStyle w:val="Default"/>
              <w:numPr>
                <w:ilvl w:val="0"/>
                <w:numId w:val="26"/>
              </w:numPr>
              <w:spacing w:line="360" w:lineRule="auto"/>
              <w:ind w:left="1071" w:hanging="357"/>
              <w:jc w:val="both"/>
              <w:rPr>
                <w:rFonts w:asciiTheme="minorHAnsi" w:hAnsiTheme="minorHAnsi" w:cstheme="minorBidi"/>
                <w:color w:val="auto"/>
              </w:rPr>
            </w:pPr>
            <w:r w:rsidRPr="00BD6A79">
              <w:rPr>
                <w:rFonts w:asciiTheme="minorHAnsi" w:hAnsiTheme="minorHAnsi" w:cstheme="minorBidi"/>
                <w:color w:val="auto"/>
                <w:sz w:val="22"/>
                <w:szCs w:val="22"/>
              </w:rPr>
              <w:t>Cooperativismo e empreendedorismo</w:t>
            </w:r>
          </w:p>
        </w:tc>
      </w:tr>
    </w:tbl>
    <w:p w14:paraId="5E0A0C8A" w14:textId="77777777" w:rsidR="00803A59" w:rsidRDefault="00803A59" w:rsidP="00742397">
      <w:pPr>
        <w:pStyle w:val="PargrafodaLista"/>
        <w:spacing w:after="0" w:line="360" w:lineRule="auto"/>
        <w:ind w:left="0" w:firstLine="709"/>
        <w:jc w:val="both"/>
        <w:rPr>
          <w:rFonts w:cs="Arial"/>
          <w:b/>
        </w:rPr>
      </w:pPr>
    </w:p>
    <w:p w14:paraId="23FA2A35" w14:textId="1951467E" w:rsidR="007819D5" w:rsidRPr="00D424F2" w:rsidRDefault="0068100E" w:rsidP="00742397">
      <w:pPr>
        <w:pStyle w:val="PargrafodaLista"/>
        <w:spacing w:after="0" w:line="360" w:lineRule="auto"/>
        <w:ind w:left="0" w:firstLine="709"/>
        <w:jc w:val="both"/>
        <w:rPr>
          <w:rFonts w:cs="Arial"/>
          <w:color w:val="595959" w:themeColor="text1" w:themeTint="A6"/>
        </w:rPr>
      </w:pPr>
      <w:r w:rsidRPr="00D424F2">
        <w:rPr>
          <w:rFonts w:cs="Arial"/>
          <w:b/>
        </w:rPr>
        <w:t xml:space="preserve">Unidade Curricular </w:t>
      </w:r>
      <w:r w:rsidR="007819D5" w:rsidRPr="00D424F2">
        <w:rPr>
          <w:rFonts w:cs="Arial"/>
          <w:b/>
        </w:rPr>
        <w:t>8</w:t>
      </w:r>
      <w:r w:rsidRPr="00D424F2">
        <w:rPr>
          <w:rFonts w:cs="Arial"/>
          <w:b/>
        </w:rPr>
        <w:t>:</w:t>
      </w:r>
      <w:r w:rsidRPr="00D424F2">
        <w:rPr>
          <w:rFonts w:cs="Arial"/>
          <w:color w:val="0000CC"/>
        </w:rPr>
        <w:t xml:space="preserve"> </w:t>
      </w:r>
      <w:r w:rsidR="007819D5" w:rsidRPr="00D424F2">
        <w:rPr>
          <w:rFonts w:eastAsia="Times New Roman" w:cs="Arial"/>
          <w:color w:val="000000"/>
          <w:lang w:eastAsia="pt-BR"/>
        </w:rPr>
        <w:t>Abastecer o ponto de vendas com mercadorias e produtos.</w:t>
      </w:r>
    </w:p>
    <w:p w14:paraId="4F31F8F0" w14:textId="7817D14C" w:rsidR="007819D5" w:rsidRPr="00D424F2" w:rsidRDefault="007819D5" w:rsidP="00742397">
      <w:pPr>
        <w:pStyle w:val="PargrafodaLista"/>
        <w:spacing w:after="0" w:line="360" w:lineRule="auto"/>
        <w:ind w:left="0" w:firstLine="709"/>
        <w:jc w:val="both"/>
        <w:rPr>
          <w:rFonts w:cs="Arial"/>
          <w:color w:val="0000CC"/>
        </w:rPr>
      </w:pPr>
      <w:r w:rsidRPr="00742397">
        <w:rPr>
          <w:rFonts w:cs="Arial"/>
          <w:b/>
          <w:bCs/>
        </w:rPr>
        <w:t>Carga horária:</w:t>
      </w:r>
      <w:r w:rsidRPr="00D424F2">
        <w:rPr>
          <w:rFonts w:cs="Arial"/>
        </w:rPr>
        <w:t xml:space="preserve"> </w:t>
      </w:r>
      <w:r w:rsidR="00EF09AE">
        <w:rPr>
          <w:rFonts w:cs="Arial"/>
        </w:rPr>
        <w:t>96</w:t>
      </w:r>
      <w:r w:rsidRPr="00D424F2">
        <w:rPr>
          <w:rFonts w:cs="Arial"/>
        </w:rPr>
        <w:t xml:space="preserve"> horas</w:t>
      </w:r>
    </w:p>
    <w:tbl>
      <w:tblPr>
        <w:tblStyle w:val="Tabelacomgrade"/>
        <w:tblW w:w="0" w:type="auto"/>
        <w:tblLook w:val="04A0" w:firstRow="1" w:lastRow="0" w:firstColumn="1" w:lastColumn="0" w:noHBand="0" w:noVBand="1"/>
      </w:tblPr>
      <w:tblGrid>
        <w:gridCol w:w="9487"/>
      </w:tblGrid>
      <w:tr w:rsidR="0068100E" w:rsidRPr="00D424F2" w14:paraId="54B64821" w14:textId="77777777" w:rsidTr="009D5BAA">
        <w:tc>
          <w:tcPr>
            <w:tcW w:w="9487" w:type="dxa"/>
            <w:shd w:val="pct20" w:color="auto" w:fill="auto"/>
          </w:tcPr>
          <w:p w14:paraId="4B27E62E" w14:textId="77777777" w:rsidR="0068100E" w:rsidRPr="00D424F2" w:rsidRDefault="0068100E" w:rsidP="0068100E">
            <w:pPr>
              <w:pStyle w:val="PargrafodaLista"/>
              <w:spacing w:after="120"/>
              <w:ind w:left="0"/>
              <w:contextualSpacing w:val="0"/>
              <w:jc w:val="center"/>
              <w:rPr>
                <w:rFonts w:cs="Arial"/>
                <w:color w:val="0000CC"/>
              </w:rPr>
            </w:pPr>
            <w:r w:rsidRPr="00D424F2">
              <w:rPr>
                <w:rFonts w:cs="Arial"/>
                <w:b/>
                <w:color w:val="000000" w:themeColor="text1"/>
              </w:rPr>
              <w:t>Indicadores</w:t>
            </w:r>
          </w:p>
        </w:tc>
      </w:tr>
      <w:tr w:rsidR="00EF09AE" w:rsidRPr="00D424F2" w14:paraId="2AA8CC40" w14:textId="77777777" w:rsidTr="009D5BAA">
        <w:tc>
          <w:tcPr>
            <w:tcW w:w="9487" w:type="dxa"/>
          </w:tcPr>
          <w:p w14:paraId="105F4E67" w14:textId="77777777" w:rsidR="00EF09AE" w:rsidRPr="00EF09AE" w:rsidRDefault="00EF09AE" w:rsidP="00EF09AE">
            <w:pPr>
              <w:autoSpaceDE w:val="0"/>
              <w:autoSpaceDN w:val="0"/>
              <w:adjustRightInd w:val="0"/>
              <w:spacing w:line="360" w:lineRule="auto"/>
              <w:ind w:left="91"/>
              <w:jc w:val="both"/>
              <w:rPr>
                <w:rFonts w:eastAsiaTheme="minorEastAsia" w:cs="Arial"/>
              </w:rPr>
            </w:pPr>
            <w:r w:rsidRPr="00EF09AE">
              <w:rPr>
                <w:rFonts w:eastAsiaTheme="minorEastAsia" w:cs="Arial"/>
              </w:rPr>
              <w:t xml:space="preserve">1. Controla a necessidade de abastecimento, de acordo com a quantidade de mercadorias e produtos disponíveis no ponto de venda. </w:t>
            </w:r>
          </w:p>
          <w:p w14:paraId="334F7E24" w14:textId="77777777" w:rsidR="00EF09AE" w:rsidRPr="00EF09AE" w:rsidRDefault="00EF09AE" w:rsidP="00EF09AE">
            <w:pPr>
              <w:pStyle w:val="Recuodecorpodetexto"/>
              <w:spacing w:after="0" w:line="360" w:lineRule="auto"/>
              <w:ind w:left="91"/>
              <w:rPr>
                <w:rFonts w:asciiTheme="minorHAnsi" w:hAnsiTheme="minorHAnsi"/>
              </w:rPr>
            </w:pPr>
            <w:r w:rsidRPr="00EF09AE">
              <w:rPr>
                <w:rFonts w:asciiTheme="minorHAnsi" w:hAnsiTheme="minorHAnsi"/>
              </w:rPr>
              <w:t xml:space="preserve">2. Requisita as mercadorias disponíveis em estoque para abastecimento do ponto de venda, conforme demanda. </w:t>
            </w:r>
          </w:p>
          <w:p w14:paraId="0BA6F1D0" w14:textId="77777777" w:rsidR="00EF09AE" w:rsidRPr="00EF09AE" w:rsidRDefault="00EF09AE" w:rsidP="00EF09AE">
            <w:pPr>
              <w:autoSpaceDE w:val="0"/>
              <w:autoSpaceDN w:val="0"/>
              <w:adjustRightInd w:val="0"/>
              <w:spacing w:line="360" w:lineRule="auto"/>
              <w:ind w:left="91"/>
              <w:jc w:val="both"/>
              <w:rPr>
                <w:rFonts w:eastAsiaTheme="minorEastAsia" w:cs="Arial"/>
              </w:rPr>
            </w:pPr>
            <w:r w:rsidRPr="00EF09AE">
              <w:rPr>
                <w:rFonts w:eastAsiaTheme="minorEastAsia" w:cs="Arial"/>
              </w:rPr>
              <w:t>3. Etiqueta mercadorias e produtos, no ponto de venda, de acordo com a tabela de preços da empresa.</w:t>
            </w:r>
          </w:p>
          <w:p w14:paraId="1E977E06" w14:textId="77777777" w:rsidR="00EF09AE" w:rsidRPr="00EF09AE" w:rsidRDefault="00EF09AE" w:rsidP="00EF09AE">
            <w:pPr>
              <w:autoSpaceDE w:val="0"/>
              <w:autoSpaceDN w:val="0"/>
              <w:adjustRightInd w:val="0"/>
              <w:spacing w:line="360" w:lineRule="auto"/>
              <w:ind w:left="91"/>
              <w:jc w:val="both"/>
              <w:rPr>
                <w:rFonts w:eastAsiaTheme="minorEastAsia" w:cs="Arial"/>
              </w:rPr>
            </w:pPr>
            <w:r w:rsidRPr="00EF09AE">
              <w:rPr>
                <w:rFonts w:eastAsiaTheme="minorEastAsia" w:cs="Arial"/>
              </w:rPr>
              <w:t xml:space="preserve">4. Organiza o local para exposição de mercadorias e produtos, de acordo com o leiaute e orientações de marketing e comerciais da empresa. </w:t>
            </w:r>
          </w:p>
          <w:p w14:paraId="34CA6E44" w14:textId="77777777" w:rsidR="00EF09AE" w:rsidRPr="00EF09AE" w:rsidRDefault="00EF09AE" w:rsidP="00EF09AE">
            <w:pPr>
              <w:autoSpaceDE w:val="0"/>
              <w:autoSpaceDN w:val="0"/>
              <w:adjustRightInd w:val="0"/>
              <w:spacing w:line="360" w:lineRule="auto"/>
              <w:ind w:left="91"/>
              <w:jc w:val="both"/>
              <w:rPr>
                <w:rFonts w:eastAsiaTheme="minorEastAsia" w:cs="Arial"/>
              </w:rPr>
            </w:pPr>
            <w:r w:rsidRPr="00EF09AE">
              <w:rPr>
                <w:rFonts w:eastAsiaTheme="minorEastAsia" w:cs="Arial"/>
              </w:rPr>
              <w:t xml:space="preserve">5. Expõe mercadorias e produtos, conforme o leiaute e orientações de marketing e comerciais da empresa. </w:t>
            </w:r>
          </w:p>
          <w:p w14:paraId="54F5087C" w14:textId="77777777" w:rsidR="00EF09AE" w:rsidRPr="00EF09AE" w:rsidRDefault="00EF09AE" w:rsidP="00EF09AE">
            <w:pPr>
              <w:autoSpaceDE w:val="0"/>
              <w:autoSpaceDN w:val="0"/>
              <w:adjustRightInd w:val="0"/>
              <w:spacing w:line="360" w:lineRule="auto"/>
              <w:ind w:left="91"/>
              <w:jc w:val="both"/>
              <w:rPr>
                <w:rFonts w:eastAsiaTheme="minorEastAsia" w:cs="Arial"/>
              </w:rPr>
            </w:pPr>
            <w:r w:rsidRPr="00EF09AE">
              <w:rPr>
                <w:rFonts w:eastAsiaTheme="minorEastAsia" w:cs="Arial"/>
              </w:rPr>
              <w:t>6. Auxilia no controle de perdas e quebras, de acordo com plano de prevenção de perdas da empresa.</w:t>
            </w:r>
          </w:p>
          <w:p w14:paraId="57535875" w14:textId="77777777" w:rsidR="00EF09AE" w:rsidRPr="00EF09AE" w:rsidRDefault="00EF09AE" w:rsidP="00EF09AE">
            <w:pPr>
              <w:autoSpaceDE w:val="0"/>
              <w:autoSpaceDN w:val="0"/>
              <w:adjustRightInd w:val="0"/>
              <w:spacing w:line="360" w:lineRule="auto"/>
              <w:ind w:left="91"/>
              <w:jc w:val="both"/>
              <w:rPr>
                <w:rFonts w:eastAsiaTheme="minorEastAsia" w:cs="Arial"/>
                <w:strike/>
              </w:rPr>
            </w:pPr>
            <w:r w:rsidRPr="00EF09AE">
              <w:rPr>
                <w:rFonts w:eastAsiaTheme="minorEastAsia" w:cs="Arial"/>
              </w:rPr>
              <w:t xml:space="preserve">7. Inspeciona mercadorias e produtos, conforme normas regulamentadoras e técnicas de qualidade. </w:t>
            </w:r>
          </w:p>
          <w:p w14:paraId="59E4694E" w14:textId="3375716C" w:rsidR="00EF09AE" w:rsidRPr="00EF09AE" w:rsidRDefault="00EF09AE" w:rsidP="00EF09AE">
            <w:pPr>
              <w:pStyle w:val="Default"/>
              <w:tabs>
                <w:tab w:val="left" w:pos="374"/>
              </w:tabs>
              <w:spacing w:line="360" w:lineRule="auto"/>
              <w:ind w:left="91"/>
              <w:jc w:val="both"/>
              <w:rPr>
                <w:rFonts w:cs="Arial"/>
                <w:sz w:val="22"/>
                <w:szCs w:val="22"/>
              </w:rPr>
            </w:pPr>
            <w:r w:rsidRPr="00EF09AE">
              <w:rPr>
                <w:rFonts w:asciiTheme="minorHAnsi" w:eastAsiaTheme="minorEastAsia" w:hAnsiTheme="minorHAnsi" w:cs="Arial"/>
                <w:sz w:val="22"/>
                <w:szCs w:val="22"/>
              </w:rPr>
              <w:t xml:space="preserve">8. Verifica as condições de consumo dos itens perecíveis, de acordos com as orientações legais. </w:t>
            </w:r>
          </w:p>
        </w:tc>
      </w:tr>
    </w:tbl>
    <w:p w14:paraId="28B070D8" w14:textId="77777777" w:rsidR="0068100E" w:rsidRPr="00D424F2" w:rsidRDefault="0068100E" w:rsidP="0068100E">
      <w:pPr>
        <w:pStyle w:val="PargrafodaLista"/>
        <w:spacing w:after="120" w:line="240" w:lineRule="auto"/>
        <w:ind w:left="0" w:firstLine="708"/>
        <w:contextualSpacing w:val="0"/>
        <w:jc w:val="both"/>
        <w:rPr>
          <w:rFonts w:cs="Arial"/>
          <w:color w:val="0000CC"/>
        </w:rPr>
      </w:pPr>
    </w:p>
    <w:tbl>
      <w:tblPr>
        <w:tblStyle w:val="Tabelacomgrade"/>
        <w:tblW w:w="0" w:type="auto"/>
        <w:tblLook w:val="04A0" w:firstRow="1" w:lastRow="0" w:firstColumn="1" w:lastColumn="0" w:noHBand="0" w:noVBand="1"/>
      </w:tblPr>
      <w:tblGrid>
        <w:gridCol w:w="9487"/>
      </w:tblGrid>
      <w:tr w:rsidR="0068100E" w:rsidRPr="00D424F2" w14:paraId="72145E26" w14:textId="77777777" w:rsidTr="00EF09AE">
        <w:trPr>
          <w:tblHeader/>
        </w:trPr>
        <w:tc>
          <w:tcPr>
            <w:tcW w:w="9487" w:type="dxa"/>
            <w:shd w:val="pct20" w:color="auto" w:fill="auto"/>
          </w:tcPr>
          <w:p w14:paraId="13E5CDC9" w14:textId="77777777" w:rsidR="0068100E" w:rsidRPr="00D424F2" w:rsidRDefault="0068100E" w:rsidP="0068100E">
            <w:pPr>
              <w:pStyle w:val="PargrafodaLista"/>
              <w:spacing w:after="120"/>
              <w:ind w:left="0"/>
              <w:contextualSpacing w:val="0"/>
              <w:jc w:val="center"/>
              <w:rPr>
                <w:rFonts w:cs="Arial"/>
                <w:b/>
                <w:color w:val="000000" w:themeColor="text1"/>
              </w:rPr>
            </w:pPr>
            <w:r w:rsidRPr="00D424F2">
              <w:rPr>
                <w:rFonts w:cs="Arial"/>
                <w:b/>
                <w:color w:val="000000" w:themeColor="text1"/>
              </w:rPr>
              <w:t>Elementos da Competência</w:t>
            </w:r>
          </w:p>
        </w:tc>
      </w:tr>
      <w:tr w:rsidR="00EF09AE" w:rsidRPr="00D424F2" w14:paraId="3E1C9E83" w14:textId="77777777" w:rsidTr="00EF09AE">
        <w:tc>
          <w:tcPr>
            <w:tcW w:w="9487" w:type="dxa"/>
          </w:tcPr>
          <w:p w14:paraId="560A7D12" w14:textId="77777777" w:rsidR="00EF09AE" w:rsidRPr="0099364B" w:rsidRDefault="00EF09AE" w:rsidP="003979D7">
            <w:pPr>
              <w:spacing w:line="360" w:lineRule="auto"/>
              <w:ind w:left="306" w:hanging="306"/>
              <w:rPr>
                <w:rFonts w:cs="Arial"/>
                <w:b/>
                <w:bCs/>
                <w:color w:val="000000" w:themeColor="text1"/>
              </w:rPr>
            </w:pPr>
            <w:r w:rsidRPr="0099364B">
              <w:rPr>
                <w:rFonts w:cs="Arial"/>
                <w:b/>
                <w:bCs/>
                <w:color w:val="000000" w:themeColor="text1"/>
              </w:rPr>
              <w:t>Conhecimentos</w:t>
            </w:r>
          </w:p>
          <w:p w14:paraId="6B6D125F"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 xml:space="preserve">Os setores varejista e atacadista: conceito, características, estratégias, estrutura e funções. </w:t>
            </w:r>
          </w:p>
          <w:p w14:paraId="5266C9DC" w14:textId="77777777" w:rsidR="00EF09AE" w:rsidRPr="0099364B" w:rsidRDefault="00EF09AE" w:rsidP="0079593A">
            <w:pPr>
              <w:pStyle w:val="PargrafodaLista"/>
              <w:numPr>
                <w:ilvl w:val="0"/>
                <w:numId w:val="15"/>
              </w:numPr>
              <w:tabs>
                <w:tab w:val="left" w:pos="1365"/>
              </w:tabs>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 xml:space="preserve">Organização do PDV: categorização das mercadorias, produtos e insumos, limpeza e higienização. </w:t>
            </w:r>
          </w:p>
          <w:p w14:paraId="4C5AE6CC"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 xml:space="preserve">Etiquetação e fixação dos preços nas mercadorias e produtos. </w:t>
            </w:r>
          </w:p>
          <w:p w14:paraId="5654ECD6"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 xml:space="preserve">Exposição de mercadorias e produtos: tipos de expositores, formas de arrumação no Ponto de Venda (PDV), horizontal, vertical e em bloco. </w:t>
            </w:r>
          </w:p>
          <w:p w14:paraId="130EA796"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Normas regulamentadoras ABNT NBR (</w:t>
            </w:r>
            <w:proofErr w:type="spellStart"/>
            <w:r w:rsidRPr="0099364B">
              <w:rPr>
                <w:rFonts w:eastAsiaTheme="minorEastAsia" w:cs="Arial"/>
                <w:color w:val="000000" w:themeColor="text1"/>
              </w:rPr>
              <w:t>NRs</w:t>
            </w:r>
            <w:proofErr w:type="spellEnd"/>
            <w:r w:rsidRPr="0099364B">
              <w:rPr>
                <w:rFonts w:eastAsiaTheme="minorEastAsia" w:cs="Arial"/>
                <w:color w:val="000000" w:themeColor="text1"/>
              </w:rPr>
              <w:t xml:space="preserve"> 05, 06, 17, 23 e 26): CIPA, Equipamentos de Proteção Individual – EPIs, ergonomia, proteção contra incêndios e sinalização de segurança.</w:t>
            </w:r>
          </w:p>
          <w:p w14:paraId="343FD0CD"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lastRenderedPageBreak/>
              <w:t xml:space="preserve">Ferramentas da qualidade aplicadas nas empresas do comércio: Fluxograma, PDCA, 5W2H, </w:t>
            </w:r>
            <w:proofErr w:type="spellStart"/>
            <w:r w:rsidRPr="0099364B">
              <w:rPr>
                <w:rFonts w:eastAsiaTheme="minorEastAsia" w:cs="Arial"/>
                <w:color w:val="000000" w:themeColor="text1"/>
              </w:rPr>
              <w:t>check</w:t>
            </w:r>
            <w:proofErr w:type="spellEnd"/>
            <w:r w:rsidRPr="0099364B">
              <w:rPr>
                <w:rFonts w:eastAsiaTheme="minorEastAsia" w:cs="Arial"/>
                <w:color w:val="000000" w:themeColor="text1"/>
              </w:rPr>
              <w:t xml:space="preserve"> </w:t>
            </w:r>
            <w:proofErr w:type="spellStart"/>
            <w:r w:rsidRPr="0099364B">
              <w:rPr>
                <w:rFonts w:eastAsiaTheme="minorEastAsia" w:cs="Arial"/>
                <w:color w:val="000000" w:themeColor="text1"/>
              </w:rPr>
              <w:t>list</w:t>
            </w:r>
            <w:proofErr w:type="spellEnd"/>
            <w:r w:rsidRPr="0099364B">
              <w:rPr>
                <w:rFonts w:eastAsiaTheme="minorEastAsia" w:cs="Arial"/>
                <w:color w:val="000000" w:themeColor="text1"/>
              </w:rPr>
              <w:t xml:space="preserve"> de produtos e </w:t>
            </w:r>
            <w:proofErr w:type="gramStart"/>
            <w:r w:rsidRPr="0099364B">
              <w:rPr>
                <w:rFonts w:eastAsiaTheme="minorEastAsia" w:cs="Arial"/>
                <w:color w:val="000000" w:themeColor="text1"/>
              </w:rPr>
              <w:t>mercadorias, etc.</w:t>
            </w:r>
            <w:proofErr w:type="gramEnd"/>
          </w:p>
          <w:p w14:paraId="0F3A21DE"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 xml:space="preserve">Lei nº 8078/90 - Código de Defesa do Consumidor: conceitos (consumidor, fornecedor, produtos e serviços), Título I - Capítulos IV e V, Título III - Capítulo III. </w:t>
            </w:r>
          </w:p>
          <w:p w14:paraId="4431E983"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 xml:space="preserve">Produtos perecíveis: conceito, organização e manuseio. </w:t>
            </w:r>
          </w:p>
          <w:p w14:paraId="49D81258"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 xml:space="preserve">DIVISA/SVS Nº 16 DE 23/05/2017, </w:t>
            </w:r>
            <w:proofErr w:type="spellStart"/>
            <w:r w:rsidRPr="0099364B">
              <w:rPr>
                <w:rFonts w:eastAsiaTheme="minorEastAsia" w:cs="Arial"/>
                <w:color w:val="000000" w:themeColor="text1"/>
              </w:rPr>
              <w:t>Art</w:t>
            </w:r>
            <w:proofErr w:type="spellEnd"/>
            <w:r w:rsidRPr="0099364B">
              <w:rPr>
                <w:rFonts w:eastAsiaTheme="minorEastAsia" w:cs="Arial"/>
                <w:color w:val="000000" w:themeColor="text1"/>
              </w:rPr>
              <w:t xml:space="preserve"> 32 e 33: Boas práticas para estabelecimentos comerciais de alimentos e para serviços de alimentação.</w:t>
            </w:r>
          </w:p>
          <w:p w14:paraId="014485F3"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Métodos de controle do fluxo de estoque: recebimento, armazenagem, primeiro que vence, primeiro que sai – PVPS.</w:t>
            </w:r>
          </w:p>
          <w:p w14:paraId="3CD375CC"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 xml:space="preserve">Prevenção de perdas:  Conceito de perdas e quebras, registro de ocorrências, tipos de perdas e quebras e formas de minimizar ocorrências. </w:t>
            </w:r>
          </w:p>
          <w:p w14:paraId="175AE7A2"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 xml:space="preserve">Promoção de vendas: definição, características, materiais de pontos de vendas. </w:t>
            </w:r>
          </w:p>
          <w:p w14:paraId="1574EC99"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Visual Merchandising no PDV: definição, atmosfera de compra, técnicas de merchandising, ações promocionais, material de ponto de venda, a experiência do cliente.</w:t>
            </w:r>
          </w:p>
          <w:p w14:paraId="41A56CA5"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Editor de textos: fontes, parágrafo, imagem, cabeçalho e rodapé, leiaute de página.</w:t>
            </w:r>
          </w:p>
          <w:p w14:paraId="0245BF3A"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Planilha eletrônica: funções básicas, elaboração, organização e formatação de dados.</w:t>
            </w:r>
          </w:p>
          <w:p w14:paraId="48C5B9E9" w14:textId="77777777" w:rsidR="00EF09AE" w:rsidRPr="0099364B" w:rsidRDefault="00EF09AE" w:rsidP="003979D7">
            <w:pPr>
              <w:spacing w:line="360" w:lineRule="auto"/>
              <w:ind w:left="306" w:hanging="306"/>
              <w:rPr>
                <w:rFonts w:cs="Arial"/>
                <w:b/>
                <w:bCs/>
                <w:color w:val="000000" w:themeColor="text1"/>
              </w:rPr>
            </w:pPr>
            <w:r w:rsidRPr="0099364B">
              <w:rPr>
                <w:rFonts w:cs="Arial"/>
                <w:b/>
                <w:bCs/>
                <w:color w:val="000000" w:themeColor="text1"/>
              </w:rPr>
              <w:t xml:space="preserve"> Habilidades</w:t>
            </w:r>
          </w:p>
          <w:p w14:paraId="6479EF12"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 xml:space="preserve">Organizar o local de reposição de mercadorias e produtos. </w:t>
            </w:r>
          </w:p>
          <w:p w14:paraId="34D564B3"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Comunicar-se de maneira assertiva.</w:t>
            </w:r>
          </w:p>
          <w:p w14:paraId="7984F4BA"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color w:val="000000" w:themeColor="text1"/>
              </w:rPr>
              <w:t>Operar planilhas de cálculo e editores de texto.</w:t>
            </w:r>
          </w:p>
          <w:p w14:paraId="7CAD6B45" w14:textId="77777777" w:rsidR="00EF09AE" w:rsidRPr="0099364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99364B">
              <w:rPr>
                <w:rFonts w:eastAsiaTheme="minorEastAsia" w:cs="Arial"/>
                <w:color w:val="000000" w:themeColor="text1"/>
              </w:rPr>
              <w:t>Identificar as condições de mercadorias e produtos.</w:t>
            </w:r>
          </w:p>
          <w:p w14:paraId="23F91EE5" w14:textId="77777777" w:rsidR="00EF09AE" w:rsidRPr="0099364B" w:rsidRDefault="00EF09AE" w:rsidP="003979D7">
            <w:pPr>
              <w:spacing w:line="360" w:lineRule="auto"/>
              <w:ind w:left="306" w:hanging="306"/>
              <w:rPr>
                <w:rFonts w:cs="Arial"/>
                <w:b/>
                <w:bCs/>
                <w:color w:val="000000" w:themeColor="text1"/>
              </w:rPr>
            </w:pPr>
            <w:r w:rsidRPr="0099364B">
              <w:rPr>
                <w:rFonts w:cs="Arial"/>
                <w:b/>
                <w:bCs/>
                <w:color w:val="000000" w:themeColor="text1"/>
              </w:rPr>
              <w:t>Atitudes/Valores</w:t>
            </w:r>
          </w:p>
          <w:p w14:paraId="2722EF2A" w14:textId="77777777" w:rsidR="00EF09AE" w:rsidRPr="00EF198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EF198B">
              <w:rPr>
                <w:rFonts w:cs="Arial"/>
                <w:color w:val="000000" w:themeColor="text1"/>
              </w:rPr>
              <w:t xml:space="preserve">Zelo na </w:t>
            </w:r>
            <w:r w:rsidRPr="00EF198B">
              <w:rPr>
                <w:rFonts w:eastAsiaTheme="minorEastAsia" w:cs="Arial"/>
                <w:color w:val="000000" w:themeColor="text1"/>
              </w:rPr>
              <w:t>apresentação pessoal.</w:t>
            </w:r>
          </w:p>
          <w:p w14:paraId="023DEC0A" w14:textId="77777777" w:rsidR="00EF09AE" w:rsidRPr="00EF198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EF198B">
              <w:rPr>
                <w:rFonts w:eastAsiaTheme="minorEastAsia" w:cs="Arial"/>
                <w:color w:val="000000" w:themeColor="text1"/>
              </w:rPr>
              <w:t>Postura profissional no atendimento aos clientes.</w:t>
            </w:r>
          </w:p>
          <w:p w14:paraId="1C94DD94" w14:textId="77777777" w:rsidR="00EF09AE" w:rsidRPr="00EF198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EF198B">
              <w:rPr>
                <w:rFonts w:eastAsiaTheme="minorEastAsia" w:cs="Arial"/>
                <w:color w:val="000000" w:themeColor="text1"/>
              </w:rPr>
              <w:t xml:space="preserve">Proatividade na reposição de mercadorias e produtos. </w:t>
            </w:r>
          </w:p>
          <w:p w14:paraId="1605351C" w14:textId="77777777" w:rsidR="00EF09AE" w:rsidRPr="00EF198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EF198B">
              <w:rPr>
                <w:rFonts w:eastAsiaTheme="minorEastAsia" w:cs="Arial"/>
                <w:color w:val="000000" w:themeColor="text1"/>
              </w:rPr>
              <w:t xml:space="preserve">Sigilo no tratamento das informações. </w:t>
            </w:r>
          </w:p>
          <w:p w14:paraId="60D34272" w14:textId="77777777" w:rsidR="00EF09AE" w:rsidRPr="00EF198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EF198B">
              <w:rPr>
                <w:rFonts w:eastAsiaTheme="minorEastAsia" w:cs="Arial"/>
                <w:color w:val="000000" w:themeColor="text1"/>
              </w:rPr>
              <w:t>Parcimônia na utilização de recursos.</w:t>
            </w:r>
          </w:p>
          <w:p w14:paraId="23A8F000" w14:textId="77777777" w:rsidR="00EF09AE" w:rsidRPr="00EF198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EF198B">
              <w:rPr>
                <w:rFonts w:eastAsiaTheme="minorEastAsia" w:cs="Arial"/>
                <w:color w:val="000000" w:themeColor="text1"/>
              </w:rPr>
              <w:t>Cordialidade no trato com pessoas.</w:t>
            </w:r>
          </w:p>
          <w:p w14:paraId="230BE8A6" w14:textId="77777777" w:rsidR="00EF09AE" w:rsidRPr="00EF198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EF198B">
              <w:rPr>
                <w:rFonts w:eastAsiaTheme="minorEastAsia" w:cs="Arial"/>
                <w:color w:val="000000" w:themeColor="text1"/>
              </w:rPr>
              <w:t>Flexibilidade nas diversas situações de trabalho.</w:t>
            </w:r>
          </w:p>
          <w:p w14:paraId="1AE8E812" w14:textId="77777777" w:rsidR="00EF09AE" w:rsidRPr="00EF198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eastAsiaTheme="minorEastAsia" w:cs="Arial"/>
                <w:color w:val="000000" w:themeColor="text1"/>
              </w:rPr>
            </w:pPr>
            <w:r w:rsidRPr="00EF198B">
              <w:rPr>
                <w:rFonts w:eastAsiaTheme="minorEastAsia" w:cs="Arial"/>
                <w:color w:val="000000" w:themeColor="text1"/>
              </w:rPr>
              <w:t>Empatia no trato com as pessoas.</w:t>
            </w:r>
          </w:p>
          <w:p w14:paraId="418C4AC1" w14:textId="741BC41E" w:rsidR="00EF09AE" w:rsidRPr="00EF198B" w:rsidRDefault="00EF09AE" w:rsidP="0079593A">
            <w:pPr>
              <w:pStyle w:val="PargrafodaLista"/>
              <w:numPr>
                <w:ilvl w:val="0"/>
                <w:numId w:val="15"/>
              </w:numPr>
              <w:autoSpaceDE w:val="0"/>
              <w:autoSpaceDN w:val="0"/>
              <w:adjustRightInd w:val="0"/>
              <w:spacing w:line="360" w:lineRule="auto"/>
              <w:ind w:left="306" w:hanging="306"/>
              <w:contextualSpacing w:val="0"/>
              <w:jc w:val="both"/>
              <w:rPr>
                <w:rFonts w:cs="Arial"/>
                <w:color w:val="000000" w:themeColor="text1"/>
              </w:rPr>
            </w:pPr>
            <w:r w:rsidRPr="00EF198B">
              <w:rPr>
                <w:rFonts w:eastAsiaTheme="minorEastAsia" w:cs="Arial"/>
                <w:color w:val="000000" w:themeColor="text1"/>
              </w:rPr>
              <w:t>Colaboração no desenvolvimento do trabalho em equipe.</w:t>
            </w:r>
          </w:p>
        </w:tc>
      </w:tr>
    </w:tbl>
    <w:p w14:paraId="6AF9DD9B" w14:textId="77777777" w:rsidR="0068100E" w:rsidRPr="00D424F2" w:rsidRDefault="0068100E" w:rsidP="007A28D6">
      <w:pPr>
        <w:spacing w:after="120" w:line="240" w:lineRule="auto"/>
        <w:ind w:firstLine="708"/>
        <w:jc w:val="both"/>
        <w:rPr>
          <w:rFonts w:cs="Arial"/>
          <w:b/>
        </w:rPr>
      </w:pPr>
    </w:p>
    <w:tbl>
      <w:tblPr>
        <w:tblStyle w:val="Tabelacomgrade"/>
        <w:tblW w:w="0" w:type="auto"/>
        <w:tblInd w:w="-33" w:type="dxa"/>
        <w:tblLook w:val="04A0" w:firstRow="1" w:lastRow="0" w:firstColumn="1" w:lastColumn="0" w:noHBand="0" w:noVBand="1"/>
      </w:tblPr>
      <w:tblGrid>
        <w:gridCol w:w="9520"/>
      </w:tblGrid>
      <w:tr w:rsidR="007819D5" w:rsidRPr="00D424F2" w14:paraId="2E7FA9E5" w14:textId="77777777" w:rsidTr="0E2D97C5">
        <w:trPr>
          <w:trHeight w:val="699"/>
        </w:trPr>
        <w:tc>
          <w:tcPr>
            <w:tcW w:w="9639" w:type="dxa"/>
          </w:tcPr>
          <w:p w14:paraId="0EB7713B" w14:textId="2766EBC2" w:rsidR="007819D5" w:rsidRPr="00FC582C" w:rsidRDefault="007819D5" w:rsidP="00FC582C">
            <w:pPr>
              <w:spacing w:line="360" w:lineRule="auto"/>
              <w:jc w:val="both"/>
              <w:rPr>
                <w:rFonts w:cs="Arial"/>
              </w:rPr>
            </w:pPr>
            <w:r w:rsidRPr="00FC582C">
              <w:rPr>
                <w:rFonts w:cs="Arial"/>
                <w:b/>
                <w:strike/>
              </w:rPr>
              <w:lastRenderedPageBreak/>
              <w:br w:type="page"/>
            </w:r>
            <w:r w:rsidR="0011769D" w:rsidRPr="00FC582C">
              <w:rPr>
                <w:rFonts w:cs="Arial"/>
              </w:rPr>
              <w:t xml:space="preserve">O curso de Aprendizagem Profissional de Qualificação em Serviços de Supermercados deve atender ao disposto na </w:t>
            </w:r>
            <w:r w:rsidR="00CB4682" w:rsidRPr="00FC582C">
              <w:rPr>
                <w:rFonts w:cs="Arial"/>
              </w:rPr>
              <w:t>Portaria MTE nº 3.872/2023, contemplando os conteúdos/temas indicados no inciso X, XI, XII, do art. 18</w:t>
            </w:r>
            <w:r w:rsidR="0011769D" w:rsidRPr="00FC582C">
              <w:t xml:space="preserve">, </w:t>
            </w:r>
            <w:r w:rsidR="0088289E" w:rsidRPr="00FC582C">
              <w:rPr>
                <w:rFonts w:cs="Arial"/>
              </w:rPr>
              <w:t>que deu origem à marca formativa específica da aprendizagem: protagonismo juvenil</w:t>
            </w:r>
            <w:r w:rsidR="0011769D" w:rsidRPr="00FC582C">
              <w:rPr>
                <w:rFonts w:cs="Arial"/>
              </w:rPr>
              <w:t>, social e econômico. Desse modo, indica-se que os conteúdos do referido artigo sejam abordados ao longo de cada Unidade Curricular de forma contextualizada e, sempre que possível, seja estabelecida a correlação com os elementos da competência. Portanto, seguem os conteúdos a serem abordados no decorrer da Unidade Curricular 8:</w:t>
            </w:r>
          </w:p>
        </w:tc>
      </w:tr>
      <w:tr w:rsidR="007819D5" w:rsidRPr="00D424F2" w14:paraId="6083A358" w14:textId="77777777" w:rsidTr="0E2D97C5">
        <w:trPr>
          <w:trHeight w:val="2858"/>
        </w:trPr>
        <w:tc>
          <w:tcPr>
            <w:tcW w:w="9639" w:type="dxa"/>
          </w:tcPr>
          <w:p w14:paraId="0593C8F1" w14:textId="78177546" w:rsidR="0079575A" w:rsidRPr="00FC582C" w:rsidRDefault="0B2828D1" w:rsidP="0079593A">
            <w:pPr>
              <w:pStyle w:val="Default"/>
              <w:numPr>
                <w:ilvl w:val="0"/>
                <w:numId w:val="7"/>
              </w:numPr>
              <w:spacing w:line="360" w:lineRule="auto"/>
              <w:jc w:val="both"/>
              <w:rPr>
                <w:rFonts w:asciiTheme="minorHAnsi" w:hAnsiTheme="minorHAnsi" w:cstheme="minorBidi"/>
                <w:color w:val="auto"/>
                <w:sz w:val="22"/>
                <w:szCs w:val="22"/>
              </w:rPr>
            </w:pPr>
            <w:r w:rsidRPr="00FC582C">
              <w:rPr>
                <w:rFonts w:asciiTheme="minorHAnsi" w:hAnsiTheme="minorHAnsi" w:cstheme="minorBidi"/>
                <w:color w:val="auto"/>
                <w:sz w:val="22"/>
                <w:szCs w:val="22"/>
              </w:rPr>
              <w:t>Raciocínio lógico-matemático, noções de interpretação e análise de dados estatísticos</w:t>
            </w:r>
            <w:r w:rsidR="68416790" w:rsidRPr="00FC582C">
              <w:rPr>
                <w:rFonts w:asciiTheme="minorHAnsi" w:hAnsiTheme="minorHAnsi" w:cstheme="minorBidi"/>
                <w:color w:val="auto"/>
                <w:sz w:val="22"/>
                <w:szCs w:val="22"/>
              </w:rPr>
              <w:t>.</w:t>
            </w:r>
          </w:p>
          <w:p w14:paraId="2C1BAC71" w14:textId="77777777" w:rsidR="00A40E5F" w:rsidRPr="00FC582C" w:rsidRDefault="4C7EB881" w:rsidP="0079593A">
            <w:pPr>
              <w:pStyle w:val="Default"/>
              <w:numPr>
                <w:ilvl w:val="0"/>
                <w:numId w:val="7"/>
              </w:numPr>
              <w:spacing w:line="360" w:lineRule="auto"/>
              <w:ind w:left="714" w:hanging="357"/>
              <w:jc w:val="both"/>
              <w:rPr>
                <w:rFonts w:asciiTheme="minorHAnsi" w:hAnsiTheme="minorHAnsi" w:cstheme="minorBidi"/>
                <w:color w:val="auto"/>
                <w:sz w:val="22"/>
                <w:szCs w:val="22"/>
              </w:rPr>
            </w:pPr>
            <w:r w:rsidRPr="00FC582C">
              <w:rPr>
                <w:rFonts w:asciiTheme="minorHAnsi" w:hAnsiTheme="minorHAnsi" w:cstheme="minorBidi"/>
                <w:color w:val="auto"/>
                <w:sz w:val="22"/>
                <w:szCs w:val="22"/>
              </w:rPr>
              <w:t>Noções de direitos trabalhistas e previdenciários, de saúde e segurança no trabalho, de direitos humanos, da Lei nº 8.069, de 13 de julho de 1990 - Estatuto da Criança e do Adolescente - ECA e da Lei nº 12.852, de 5 de agosto de 2013 - Estatuto da Juventude.</w:t>
            </w:r>
          </w:p>
          <w:p w14:paraId="1D68F06F" w14:textId="5DDCA378" w:rsidR="00A557F5" w:rsidRPr="00FC582C" w:rsidRDefault="3E26F405" w:rsidP="0079593A">
            <w:pPr>
              <w:pStyle w:val="Default"/>
              <w:numPr>
                <w:ilvl w:val="0"/>
                <w:numId w:val="7"/>
              </w:numPr>
              <w:spacing w:line="360" w:lineRule="auto"/>
              <w:ind w:left="714" w:hanging="357"/>
              <w:jc w:val="both"/>
              <w:rPr>
                <w:rFonts w:asciiTheme="minorHAnsi" w:hAnsiTheme="minorHAnsi" w:cstheme="minorBidi"/>
                <w:color w:val="auto"/>
                <w:sz w:val="22"/>
                <w:szCs w:val="22"/>
              </w:rPr>
            </w:pPr>
            <w:r w:rsidRPr="00FC582C">
              <w:rPr>
                <w:rFonts w:asciiTheme="minorHAnsi" w:hAnsiTheme="minorHAnsi" w:cstheme="minorBidi"/>
                <w:color w:val="auto"/>
                <w:sz w:val="22"/>
                <w:szCs w:val="22"/>
              </w:rPr>
              <w:t>Inclusão digital, letramento digital e ferramentas de produtividade tais como editores de texto, planilhas, apresentações.</w:t>
            </w:r>
          </w:p>
          <w:p w14:paraId="37B75D58" w14:textId="2BF9E704" w:rsidR="003639D7" w:rsidRPr="00FC582C" w:rsidRDefault="2600AC64" w:rsidP="0079593A">
            <w:pPr>
              <w:pStyle w:val="Default"/>
              <w:numPr>
                <w:ilvl w:val="0"/>
                <w:numId w:val="7"/>
              </w:numPr>
              <w:spacing w:line="360" w:lineRule="auto"/>
              <w:ind w:left="714" w:hanging="357"/>
              <w:jc w:val="both"/>
              <w:rPr>
                <w:rFonts w:asciiTheme="minorHAnsi" w:hAnsiTheme="minorHAnsi" w:cstheme="minorBidi"/>
                <w:color w:val="auto"/>
                <w:sz w:val="22"/>
                <w:szCs w:val="22"/>
              </w:rPr>
            </w:pPr>
            <w:r w:rsidRPr="00FC582C">
              <w:rPr>
                <w:rFonts w:asciiTheme="minorHAnsi" w:hAnsiTheme="minorHAnsi" w:cstheme="minorBidi"/>
                <w:color w:val="auto"/>
                <w:sz w:val="22"/>
                <w:szCs w:val="22"/>
              </w:rPr>
              <w:t>Noções e competências para economia verde e azul</w:t>
            </w:r>
            <w:r w:rsidR="26367C1E" w:rsidRPr="00FC582C">
              <w:rPr>
                <w:rFonts w:asciiTheme="minorHAnsi" w:hAnsiTheme="minorHAnsi" w:cstheme="minorBidi"/>
                <w:color w:val="auto"/>
                <w:sz w:val="22"/>
                <w:szCs w:val="22"/>
              </w:rPr>
              <w:t>.</w:t>
            </w:r>
          </w:p>
          <w:p w14:paraId="4EF26390" w14:textId="6D431CD3" w:rsidR="003639D7" w:rsidRPr="00FC582C" w:rsidRDefault="1FB32237" w:rsidP="0079593A">
            <w:pPr>
              <w:pStyle w:val="Default"/>
              <w:numPr>
                <w:ilvl w:val="0"/>
                <w:numId w:val="7"/>
              </w:numPr>
              <w:spacing w:line="360" w:lineRule="auto"/>
              <w:ind w:left="714" w:hanging="357"/>
              <w:jc w:val="both"/>
              <w:rPr>
                <w:rFonts w:asciiTheme="minorHAnsi" w:hAnsiTheme="minorHAnsi" w:cstheme="minorBidi"/>
                <w:color w:val="auto"/>
                <w:sz w:val="22"/>
                <w:szCs w:val="22"/>
              </w:rPr>
            </w:pPr>
            <w:r w:rsidRPr="00FC582C">
              <w:rPr>
                <w:rFonts w:asciiTheme="minorHAnsi" w:hAnsiTheme="minorHAnsi" w:cstheme="minorBidi"/>
                <w:color w:val="auto"/>
                <w:sz w:val="22"/>
                <w:szCs w:val="22"/>
              </w:rPr>
              <w:t xml:space="preserve">Abordagem dos Objetivos de Desenvolvimento Sustentável - ODS da Agenda 2030 da Organização das Nações Unidas - ONU e de temas contemporâneos que afetam a vida humana em escala local, regional e global, preferencialmente na forma transversal e integradora.  </w:t>
            </w:r>
          </w:p>
          <w:p w14:paraId="548DD726" w14:textId="00F50382" w:rsidR="003639D7" w:rsidRPr="00FC582C" w:rsidRDefault="1FB32237" w:rsidP="0079593A">
            <w:pPr>
              <w:pStyle w:val="Default"/>
              <w:numPr>
                <w:ilvl w:val="0"/>
                <w:numId w:val="7"/>
              </w:numPr>
              <w:spacing w:line="360" w:lineRule="auto"/>
              <w:ind w:left="714" w:hanging="357"/>
              <w:jc w:val="both"/>
              <w:rPr>
                <w:rFonts w:asciiTheme="minorHAnsi" w:hAnsiTheme="minorHAnsi" w:cstheme="minorBidi"/>
                <w:color w:val="auto"/>
                <w:sz w:val="22"/>
                <w:szCs w:val="22"/>
              </w:rPr>
            </w:pPr>
            <w:r w:rsidRPr="00FC582C">
              <w:rPr>
                <w:rFonts w:asciiTheme="minorHAnsi" w:hAnsiTheme="minorHAnsi" w:cstheme="minorBidi"/>
                <w:color w:val="auto"/>
                <w:sz w:val="22"/>
                <w:szCs w:val="22"/>
              </w:rPr>
              <w:t>Cooperativismo e empreendedorismo.</w:t>
            </w:r>
          </w:p>
        </w:tc>
      </w:tr>
    </w:tbl>
    <w:p w14:paraId="351E5F4E" w14:textId="77777777" w:rsidR="0068100E" w:rsidRPr="00FC582C" w:rsidRDefault="0068100E" w:rsidP="00FC582C">
      <w:pPr>
        <w:spacing w:after="0" w:line="360" w:lineRule="auto"/>
        <w:ind w:firstLine="708"/>
        <w:jc w:val="both"/>
        <w:rPr>
          <w:rFonts w:cstheme="minorHAnsi"/>
          <w:b/>
        </w:rPr>
      </w:pPr>
    </w:p>
    <w:p w14:paraId="693B023C" w14:textId="77777777" w:rsidR="007819D5" w:rsidRPr="00FC582C" w:rsidRDefault="007819D5" w:rsidP="00FC582C">
      <w:pPr>
        <w:pStyle w:val="PargrafodaLista"/>
        <w:spacing w:after="0" w:line="360" w:lineRule="auto"/>
        <w:ind w:left="567"/>
        <w:jc w:val="both"/>
        <w:rPr>
          <w:rFonts w:cstheme="minorHAnsi"/>
          <w:b/>
        </w:rPr>
      </w:pPr>
      <w:r w:rsidRPr="00FC582C">
        <w:rPr>
          <w:rFonts w:cstheme="minorHAnsi"/>
          <w:b/>
        </w:rPr>
        <w:t xml:space="preserve">Unidades Curriculares 3, 6 e 9: Projeto Integrador da Aprendizagem Profissional Comercial em Serviços de Supermercados </w:t>
      </w:r>
    </w:p>
    <w:p w14:paraId="17D19BE7" w14:textId="77777777" w:rsidR="007819D5" w:rsidRPr="00FC582C" w:rsidRDefault="007819D5" w:rsidP="00FC582C">
      <w:pPr>
        <w:spacing w:after="0" w:line="360" w:lineRule="auto"/>
        <w:ind w:left="567"/>
        <w:jc w:val="both"/>
        <w:rPr>
          <w:rFonts w:cstheme="minorHAnsi"/>
        </w:rPr>
      </w:pPr>
      <w:r w:rsidRPr="00FC582C">
        <w:rPr>
          <w:rFonts w:cstheme="minorHAnsi"/>
        </w:rPr>
        <w:t>O Projeto Integrador (PI) é uma Unidade Curricular de Natureza Diferenciada, baseada na metodologia de ação-reflexão-ação, que se constitui na proposição de situações desafiadoras a serem cumpridas pelo aluno. Esta unidade curricular é obrigatória nos cursos de Aprendizagem Profissional Comercial, Qualificação Profissional, Habilitação Técnica e respectivas certificações intermediárias.</w:t>
      </w:r>
    </w:p>
    <w:p w14:paraId="5F56BA2B" w14:textId="77777777" w:rsidR="007819D5" w:rsidRPr="00FC582C" w:rsidRDefault="007819D5" w:rsidP="00FC582C">
      <w:pPr>
        <w:spacing w:after="0" w:line="360" w:lineRule="auto"/>
        <w:ind w:left="567"/>
        <w:jc w:val="both"/>
        <w:rPr>
          <w:rFonts w:cstheme="minorHAnsi"/>
        </w:rPr>
      </w:pPr>
      <w:r w:rsidRPr="00FC582C">
        <w:rPr>
          <w:rFonts w:cstheme="minorHAnsi"/>
        </w:rPr>
        <w:t xml:space="preserve"> O planejamento e execução do Projeto Integrador propiciam a articulação das competências previstas no perfil profissional de conclusão do curso, pois apresenta ao aluno situações que estimulam o seu desenvolvimento profissional ao ter que decidir, opinar e debater com o grupo a resolução de problemas a partir do tema gerador.</w:t>
      </w:r>
    </w:p>
    <w:p w14:paraId="1D30E7E1" w14:textId="77777777" w:rsidR="007819D5" w:rsidRPr="00FC582C" w:rsidRDefault="007819D5" w:rsidP="00FC582C">
      <w:pPr>
        <w:spacing w:after="0" w:line="360" w:lineRule="auto"/>
        <w:ind w:left="567"/>
        <w:jc w:val="both"/>
        <w:rPr>
          <w:rFonts w:cstheme="minorHAnsi"/>
        </w:rPr>
      </w:pPr>
      <w:r w:rsidRPr="00FC582C">
        <w:rPr>
          <w:rFonts w:cstheme="minorHAnsi"/>
        </w:rPr>
        <w:t xml:space="preserve">Durante a realização do Projeto, portanto, o aluno poderá demonstrar sua atuação profissional pautada pelas marcas formativas do Senac, uma vez que permite o trabalho em equipe e o exercício da ética, da responsabilidade social e da atitude empreendedora. </w:t>
      </w:r>
    </w:p>
    <w:p w14:paraId="783C578F" w14:textId="77777777" w:rsidR="007819D5" w:rsidRPr="00FC582C" w:rsidRDefault="007819D5" w:rsidP="00FC582C">
      <w:pPr>
        <w:spacing w:after="0" w:line="360" w:lineRule="auto"/>
        <w:ind w:left="567"/>
        <w:jc w:val="both"/>
        <w:rPr>
          <w:rFonts w:cstheme="minorHAnsi"/>
        </w:rPr>
      </w:pPr>
      <w:r w:rsidRPr="00FC582C">
        <w:rPr>
          <w:rFonts w:cstheme="minorHAnsi"/>
        </w:rPr>
        <w:t>O Projeto Integrador prevê:</w:t>
      </w:r>
    </w:p>
    <w:p w14:paraId="3DF80B53" w14:textId="77777777" w:rsidR="007819D5" w:rsidRPr="00FC582C" w:rsidRDefault="007819D5" w:rsidP="00FC582C">
      <w:pPr>
        <w:pStyle w:val="PargrafodaLista"/>
        <w:numPr>
          <w:ilvl w:val="0"/>
          <w:numId w:val="3"/>
        </w:numPr>
        <w:spacing w:after="0" w:line="360" w:lineRule="auto"/>
        <w:ind w:left="1068"/>
        <w:jc w:val="both"/>
        <w:rPr>
          <w:rFonts w:cstheme="minorHAnsi"/>
        </w:rPr>
      </w:pPr>
      <w:r w:rsidRPr="00FC582C">
        <w:rPr>
          <w:rFonts w:cstheme="minorHAnsi"/>
        </w:rPr>
        <w:lastRenderedPageBreak/>
        <w:t xml:space="preserve">Articulação das competências do curso, com foco no desenvolvimento do perfil profissional de conclusão. </w:t>
      </w:r>
    </w:p>
    <w:p w14:paraId="6FD74B16" w14:textId="77777777" w:rsidR="007819D5" w:rsidRPr="00FC582C" w:rsidRDefault="007819D5" w:rsidP="00FC582C">
      <w:pPr>
        <w:pStyle w:val="PargrafodaLista"/>
        <w:numPr>
          <w:ilvl w:val="0"/>
          <w:numId w:val="3"/>
        </w:numPr>
        <w:spacing w:after="0" w:line="360" w:lineRule="auto"/>
        <w:ind w:left="1068"/>
        <w:jc w:val="both"/>
        <w:rPr>
          <w:rFonts w:cstheme="minorHAnsi"/>
        </w:rPr>
      </w:pPr>
      <w:r w:rsidRPr="00FC582C">
        <w:rPr>
          <w:rFonts w:cstheme="minorHAnsi"/>
        </w:rPr>
        <w:t>Criação de estratégias para a solução de um problema ou de uma fonte geradora de problemas relacionada à prática profissional.</w:t>
      </w:r>
    </w:p>
    <w:p w14:paraId="31688653" w14:textId="77777777" w:rsidR="007819D5" w:rsidRPr="00FC582C" w:rsidRDefault="007819D5" w:rsidP="00FC582C">
      <w:pPr>
        <w:pStyle w:val="PargrafodaLista"/>
        <w:numPr>
          <w:ilvl w:val="0"/>
          <w:numId w:val="3"/>
        </w:numPr>
        <w:spacing w:after="0" w:line="360" w:lineRule="auto"/>
        <w:ind w:left="1068"/>
        <w:jc w:val="both"/>
        <w:rPr>
          <w:rFonts w:cstheme="minorHAnsi"/>
        </w:rPr>
      </w:pPr>
      <w:r w:rsidRPr="00FC582C">
        <w:rPr>
          <w:rFonts w:cstheme="minorHAnsi"/>
        </w:rPr>
        <w:t>Desenvolvimento de atividades em grupos realizadas pelos alunos, de maneira autônoma e responsável.</w:t>
      </w:r>
    </w:p>
    <w:p w14:paraId="11F5F765" w14:textId="77777777" w:rsidR="007819D5" w:rsidRPr="00FC582C" w:rsidRDefault="007819D5" w:rsidP="00FC582C">
      <w:pPr>
        <w:pStyle w:val="PargrafodaLista"/>
        <w:numPr>
          <w:ilvl w:val="0"/>
          <w:numId w:val="3"/>
        </w:numPr>
        <w:spacing w:after="0" w:line="360" w:lineRule="auto"/>
        <w:ind w:left="1068"/>
        <w:jc w:val="both"/>
        <w:rPr>
          <w:rFonts w:cstheme="minorHAnsi"/>
        </w:rPr>
      </w:pPr>
      <w:r w:rsidRPr="00FC582C">
        <w:rPr>
          <w:rFonts w:cstheme="minorHAnsi"/>
        </w:rPr>
        <w:t>Geração de novas aprendizagens ao longo do processo.</w:t>
      </w:r>
    </w:p>
    <w:p w14:paraId="24209DFB" w14:textId="77777777" w:rsidR="007819D5" w:rsidRPr="00FC582C" w:rsidRDefault="007819D5" w:rsidP="00FC582C">
      <w:pPr>
        <w:pStyle w:val="PargrafodaLista"/>
        <w:numPr>
          <w:ilvl w:val="0"/>
          <w:numId w:val="3"/>
        </w:numPr>
        <w:spacing w:after="0" w:line="360" w:lineRule="auto"/>
        <w:ind w:left="1068"/>
        <w:jc w:val="both"/>
        <w:rPr>
          <w:rFonts w:cstheme="minorHAnsi"/>
        </w:rPr>
      </w:pPr>
      <w:r w:rsidRPr="00FC582C">
        <w:rPr>
          <w:rFonts w:cstheme="minorHAnsi"/>
        </w:rPr>
        <w:t>Planejamento integrado entre todos os docentes do curso.</w:t>
      </w:r>
    </w:p>
    <w:p w14:paraId="12597A2E" w14:textId="77777777" w:rsidR="007819D5" w:rsidRPr="00FC582C" w:rsidRDefault="007819D5" w:rsidP="00FC582C">
      <w:pPr>
        <w:pStyle w:val="PargrafodaLista"/>
        <w:numPr>
          <w:ilvl w:val="0"/>
          <w:numId w:val="3"/>
        </w:numPr>
        <w:spacing w:after="0" w:line="360" w:lineRule="auto"/>
        <w:ind w:left="1068"/>
        <w:jc w:val="both"/>
        <w:rPr>
          <w:rFonts w:cstheme="minorHAnsi"/>
        </w:rPr>
      </w:pPr>
      <w:r w:rsidRPr="00FC582C">
        <w:rPr>
          <w:rFonts w:cstheme="minorHAnsi"/>
        </w:rPr>
        <w:t>Compromisso dos docentes com o desenvolvimento do Projeto no decorrer das Unidades Curriculares, sob a coordenação do docente responsável pela unidade curricular Projeto Integrador, que tem papel de mediador e facilitador do processo.</w:t>
      </w:r>
    </w:p>
    <w:p w14:paraId="0DB101F1" w14:textId="77777777" w:rsidR="007819D5" w:rsidRPr="00FC582C" w:rsidRDefault="007819D5" w:rsidP="00FC582C">
      <w:pPr>
        <w:pStyle w:val="PargrafodaLista"/>
        <w:numPr>
          <w:ilvl w:val="0"/>
          <w:numId w:val="3"/>
        </w:numPr>
        <w:spacing w:after="0" w:line="360" w:lineRule="auto"/>
        <w:ind w:left="1068"/>
        <w:jc w:val="both"/>
        <w:rPr>
          <w:rFonts w:cstheme="minorHAnsi"/>
        </w:rPr>
      </w:pPr>
      <w:r w:rsidRPr="00FC582C">
        <w:rPr>
          <w:rFonts w:cstheme="minorHAnsi"/>
        </w:rPr>
        <w:t>Espaço privilegiado para imprimir as Marcas Formativas Senac:</w:t>
      </w:r>
    </w:p>
    <w:p w14:paraId="7F854675" w14:textId="1E1F7929" w:rsidR="000564E9" w:rsidRPr="00FC582C" w:rsidRDefault="000564E9" w:rsidP="0079593A">
      <w:pPr>
        <w:pStyle w:val="PargrafodaLista"/>
        <w:numPr>
          <w:ilvl w:val="1"/>
          <w:numId w:val="6"/>
        </w:numPr>
        <w:spacing w:after="0" w:line="360" w:lineRule="auto"/>
        <w:jc w:val="both"/>
        <w:rPr>
          <w:rFonts w:cstheme="minorHAnsi"/>
        </w:rPr>
      </w:pPr>
      <w:r w:rsidRPr="00FC582C">
        <w:rPr>
          <w:rFonts w:cstheme="minorHAnsi"/>
        </w:rPr>
        <w:t>domínio técnico-científico;</w:t>
      </w:r>
    </w:p>
    <w:p w14:paraId="36ECE39A" w14:textId="69DD26DA" w:rsidR="000564E9" w:rsidRPr="00FC582C" w:rsidRDefault="000564E9" w:rsidP="0079593A">
      <w:pPr>
        <w:pStyle w:val="PargrafodaLista"/>
        <w:numPr>
          <w:ilvl w:val="1"/>
          <w:numId w:val="6"/>
        </w:numPr>
        <w:spacing w:after="0" w:line="360" w:lineRule="auto"/>
        <w:jc w:val="both"/>
        <w:rPr>
          <w:rFonts w:cstheme="minorHAnsi"/>
        </w:rPr>
      </w:pPr>
      <w:r w:rsidRPr="00FC582C">
        <w:rPr>
          <w:rFonts w:cstheme="minorHAnsi"/>
        </w:rPr>
        <w:t>criatividade e atitude empreendedora;</w:t>
      </w:r>
    </w:p>
    <w:p w14:paraId="38E45068" w14:textId="7AC9C925" w:rsidR="000564E9" w:rsidRPr="00FC582C" w:rsidRDefault="000564E9" w:rsidP="0079593A">
      <w:pPr>
        <w:pStyle w:val="PargrafodaLista"/>
        <w:numPr>
          <w:ilvl w:val="1"/>
          <w:numId w:val="6"/>
        </w:numPr>
        <w:spacing w:after="0" w:line="360" w:lineRule="auto"/>
        <w:jc w:val="both"/>
        <w:rPr>
          <w:rFonts w:cstheme="minorHAnsi"/>
        </w:rPr>
      </w:pPr>
      <w:r w:rsidRPr="00FC582C">
        <w:rPr>
          <w:rFonts w:cstheme="minorHAnsi"/>
        </w:rPr>
        <w:t>visão crítica;</w:t>
      </w:r>
    </w:p>
    <w:p w14:paraId="29ED67DF" w14:textId="088630A5" w:rsidR="000564E9" w:rsidRPr="00FC582C" w:rsidRDefault="000564E9" w:rsidP="0079593A">
      <w:pPr>
        <w:pStyle w:val="PargrafodaLista"/>
        <w:numPr>
          <w:ilvl w:val="1"/>
          <w:numId w:val="6"/>
        </w:numPr>
        <w:spacing w:after="0" w:line="360" w:lineRule="auto"/>
        <w:jc w:val="both"/>
        <w:rPr>
          <w:rFonts w:cstheme="minorHAnsi"/>
        </w:rPr>
      </w:pPr>
      <w:r w:rsidRPr="00FC582C">
        <w:rPr>
          <w:rFonts w:cstheme="minorHAnsi"/>
        </w:rPr>
        <w:t>atitude sustentável;</w:t>
      </w:r>
    </w:p>
    <w:p w14:paraId="13B6916F" w14:textId="16399FDE" w:rsidR="000564E9" w:rsidRPr="00FC582C" w:rsidRDefault="000564E9" w:rsidP="0079593A">
      <w:pPr>
        <w:pStyle w:val="PargrafodaLista"/>
        <w:numPr>
          <w:ilvl w:val="1"/>
          <w:numId w:val="6"/>
        </w:numPr>
        <w:spacing w:after="0" w:line="360" w:lineRule="auto"/>
        <w:jc w:val="both"/>
        <w:rPr>
          <w:rFonts w:cstheme="minorHAnsi"/>
        </w:rPr>
      </w:pPr>
      <w:r w:rsidRPr="00FC582C">
        <w:rPr>
          <w:rFonts w:cstheme="minorHAnsi"/>
        </w:rPr>
        <w:t>colaboração e comunicação;</w:t>
      </w:r>
    </w:p>
    <w:p w14:paraId="5DF6045F" w14:textId="6F298A48" w:rsidR="000564E9" w:rsidRPr="00FC582C" w:rsidRDefault="000564E9" w:rsidP="0079593A">
      <w:pPr>
        <w:pStyle w:val="PargrafodaLista"/>
        <w:numPr>
          <w:ilvl w:val="1"/>
          <w:numId w:val="6"/>
        </w:numPr>
        <w:spacing w:after="0" w:line="360" w:lineRule="auto"/>
        <w:jc w:val="both"/>
        <w:rPr>
          <w:rFonts w:cstheme="minorHAnsi"/>
        </w:rPr>
      </w:pPr>
      <w:r w:rsidRPr="00FC582C">
        <w:rPr>
          <w:rFonts w:cstheme="minorHAnsi"/>
        </w:rPr>
        <w:t>autonomia digital.</w:t>
      </w:r>
    </w:p>
    <w:p w14:paraId="1402D7E6" w14:textId="77777777" w:rsidR="007819D5" w:rsidRPr="00FC582C" w:rsidRDefault="007819D5" w:rsidP="00FC582C">
      <w:pPr>
        <w:pStyle w:val="PargrafodaLista"/>
        <w:numPr>
          <w:ilvl w:val="0"/>
          <w:numId w:val="3"/>
        </w:numPr>
        <w:spacing w:after="0" w:line="360" w:lineRule="auto"/>
        <w:ind w:left="1068"/>
        <w:jc w:val="both"/>
        <w:rPr>
          <w:rFonts w:cstheme="minorHAnsi"/>
        </w:rPr>
      </w:pPr>
      <w:r w:rsidRPr="00FC582C">
        <w:rPr>
          <w:rFonts w:cstheme="minorHAnsi"/>
        </w:rPr>
        <w:t>Marcas Formativas específicas do Programa de Aprendizagem Profissional Comercial do Senac:</w:t>
      </w:r>
    </w:p>
    <w:p w14:paraId="4C21541E" w14:textId="1A5A003D" w:rsidR="007819D5" w:rsidRPr="00FC582C" w:rsidRDefault="007819D5" w:rsidP="0079593A">
      <w:pPr>
        <w:pStyle w:val="PargrafodaLista"/>
        <w:numPr>
          <w:ilvl w:val="1"/>
          <w:numId w:val="6"/>
        </w:numPr>
        <w:spacing w:after="0" w:line="360" w:lineRule="auto"/>
        <w:jc w:val="both"/>
        <w:rPr>
          <w:rFonts w:cstheme="minorHAnsi"/>
        </w:rPr>
      </w:pPr>
      <w:r w:rsidRPr="00FC582C">
        <w:rPr>
          <w:rFonts w:cstheme="minorHAnsi"/>
        </w:rPr>
        <w:t>Protagonismo juvenil, social e econômico</w:t>
      </w:r>
      <w:r w:rsidR="000564E9" w:rsidRPr="00FC582C">
        <w:rPr>
          <w:rFonts w:cstheme="minorHAnsi"/>
        </w:rPr>
        <w:t>.</w:t>
      </w:r>
    </w:p>
    <w:p w14:paraId="1056349A" w14:textId="77777777" w:rsidR="007819D5" w:rsidRPr="00FC582C" w:rsidRDefault="007819D5" w:rsidP="00FC582C">
      <w:pPr>
        <w:spacing w:after="0" w:line="360" w:lineRule="auto"/>
        <w:ind w:left="1080"/>
        <w:jc w:val="both"/>
        <w:rPr>
          <w:rFonts w:cstheme="minorHAnsi"/>
        </w:rPr>
      </w:pPr>
    </w:p>
    <w:p w14:paraId="6517BCC3" w14:textId="6EDADB2A" w:rsidR="003B2534" w:rsidRPr="00FC582C" w:rsidRDefault="003B2534" w:rsidP="00FC582C">
      <w:pPr>
        <w:spacing w:after="0" w:line="360" w:lineRule="auto"/>
        <w:ind w:left="567"/>
        <w:jc w:val="both"/>
      </w:pPr>
      <w:r w:rsidRPr="00FC582C">
        <w:t xml:space="preserve">Ao indicar </w:t>
      </w:r>
      <w:r w:rsidR="36E5C9F7" w:rsidRPr="00FC582C">
        <w:t xml:space="preserve">a </w:t>
      </w:r>
      <w:r w:rsidRPr="00FC582C">
        <w:t xml:space="preserve">marca formativa específica </w:t>
      </w:r>
      <w:r w:rsidR="1CF7CFE6" w:rsidRPr="00FC582C">
        <w:t>d</w:t>
      </w:r>
      <w:r w:rsidRPr="00FC582C">
        <w:t>os Programas de Aprendizagem Profissional, o Senac reconhece a especificidade deste tipo de formação e de seu público-alvo. A marca “protagonismo juvenil, social e econômico” se articula com os conteúdos</w:t>
      </w:r>
      <w:r w:rsidR="0099364B" w:rsidRPr="00FC582C">
        <w:t>/temas</w:t>
      </w:r>
      <w:r w:rsidRPr="00FC582C">
        <w:t xml:space="preserve"> (incisos X, XI e XII das diretrizes relacionadas no art. </w:t>
      </w:r>
      <w:r w:rsidR="00B10527" w:rsidRPr="00FC582C">
        <w:t>18</w:t>
      </w:r>
      <w:r w:rsidRPr="00FC582C">
        <w:t xml:space="preserve"> da Portaria </w:t>
      </w:r>
      <w:r w:rsidR="00B10527" w:rsidRPr="00FC582C">
        <w:t xml:space="preserve">MTE nº 3.872/2023, </w:t>
      </w:r>
      <w:r w:rsidRPr="00FC582C">
        <w:t xml:space="preserve">da seguinte forma: </w:t>
      </w:r>
    </w:p>
    <w:p w14:paraId="007A801C" w14:textId="77777777" w:rsidR="006E4834" w:rsidRPr="00FC582C" w:rsidRDefault="006E4834" w:rsidP="00FC582C">
      <w:pPr>
        <w:spacing w:after="0" w:line="360" w:lineRule="auto"/>
        <w:ind w:left="567"/>
        <w:jc w:val="both"/>
        <w:rPr>
          <w:rFonts w:cstheme="minorHAnsi"/>
        </w:rPr>
      </w:pPr>
    </w:p>
    <w:p w14:paraId="5AB1777B" w14:textId="77777777" w:rsidR="003B2534" w:rsidRPr="00FC582C" w:rsidRDefault="003B2534" w:rsidP="00FC582C">
      <w:pPr>
        <w:spacing w:after="0" w:line="360" w:lineRule="auto"/>
        <w:ind w:left="567"/>
        <w:jc w:val="both"/>
        <w:rPr>
          <w:rFonts w:cstheme="minorHAnsi"/>
          <w:u w:val="single"/>
        </w:rPr>
      </w:pPr>
      <w:r w:rsidRPr="00FC582C">
        <w:rPr>
          <w:rFonts w:cstheme="minorHAnsi"/>
          <w:u w:val="single"/>
        </w:rPr>
        <w:t>Protagonismo Juvenil, social e econômico:</w:t>
      </w:r>
    </w:p>
    <w:p w14:paraId="501B4243" w14:textId="19DF0D96" w:rsidR="00E54228" w:rsidRPr="00FC582C" w:rsidRDefault="00E54228" w:rsidP="0079593A">
      <w:pPr>
        <w:pStyle w:val="PargrafodaLista"/>
        <w:numPr>
          <w:ilvl w:val="0"/>
          <w:numId w:val="16"/>
        </w:numPr>
        <w:autoSpaceDE w:val="0"/>
        <w:autoSpaceDN w:val="0"/>
        <w:adjustRightInd w:val="0"/>
        <w:spacing w:after="0" w:line="360" w:lineRule="auto"/>
        <w:ind w:left="1014"/>
        <w:contextualSpacing w:val="0"/>
        <w:jc w:val="both"/>
        <w:rPr>
          <w:rFonts w:cstheme="minorHAnsi"/>
        </w:rPr>
      </w:pPr>
      <w:bookmarkStart w:id="1" w:name="_Hlk155353374"/>
      <w:bookmarkStart w:id="2" w:name="_Hlk155342383"/>
      <w:r w:rsidRPr="00FC582C">
        <w:rPr>
          <w:rFonts w:cstheme="minorHAnsi"/>
        </w:rPr>
        <w:t>Abordagem dos Objetivos de Desenvolvimento Sustentável - ODS da Agenda 2030 da Organização das Nações Unidas - ONU e de temas contemporâneos que afetam a vida humana em escala local, regional e global, preferencialmente na forma transversal e integradora</w:t>
      </w:r>
      <w:bookmarkEnd w:id="1"/>
      <w:r w:rsidRPr="00FC582C">
        <w:rPr>
          <w:rFonts w:cstheme="minorHAnsi"/>
        </w:rPr>
        <w:t>.</w:t>
      </w:r>
      <w:bookmarkEnd w:id="2"/>
    </w:p>
    <w:p w14:paraId="1A2465DE" w14:textId="35EC94F5" w:rsidR="00710DB9" w:rsidRPr="00FC582C" w:rsidRDefault="00710DB9" w:rsidP="0079593A">
      <w:pPr>
        <w:pStyle w:val="PargrafodaLista"/>
        <w:numPr>
          <w:ilvl w:val="0"/>
          <w:numId w:val="16"/>
        </w:numPr>
        <w:autoSpaceDE w:val="0"/>
        <w:autoSpaceDN w:val="0"/>
        <w:adjustRightInd w:val="0"/>
        <w:spacing w:after="0" w:line="360" w:lineRule="auto"/>
        <w:ind w:left="1014"/>
        <w:contextualSpacing w:val="0"/>
        <w:jc w:val="both"/>
        <w:rPr>
          <w:rFonts w:cstheme="minorHAnsi"/>
        </w:rPr>
      </w:pPr>
      <w:r w:rsidRPr="00FC582C">
        <w:rPr>
          <w:rFonts w:cstheme="minorHAnsi"/>
        </w:rPr>
        <w:t>Noções de direitos trabalhistas e previdenciários, de saúde e segurança no trabalho, de direitos humanos, da Lei nº 8.069, de 13 de julho de 1990 - Estatuto da Criança e do Adolescente - ECA e da Lei nº 12.852, de 5 de agosto de 2013 - Estatuto da Juventude.</w:t>
      </w:r>
    </w:p>
    <w:p w14:paraId="34F65F3D" w14:textId="23E4C348" w:rsidR="003B2534" w:rsidRPr="00FC582C" w:rsidRDefault="003B2534" w:rsidP="0079593A">
      <w:pPr>
        <w:pStyle w:val="PargrafodaLista"/>
        <w:numPr>
          <w:ilvl w:val="0"/>
          <w:numId w:val="16"/>
        </w:numPr>
        <w:autoSpaceDE w:val="0"/>
        <w:autoSpaceDN w:val="0"/>
        <w:adjustRightInd w:val="0"/>
        <w:spacing w:after="0" w:line="360" w:lineRule="auto"/>
        <w:ind w:left="1014"/>
        <w:contextualSpacing w:val="0"/>
        <w:jc w:val="both"/>
        <w:rPr>
          <w:rFonts w:cstheme="minorHAnsi"/>
        </w:rPr>
      </w:pPr>
      <w:r w:rsidRPr="00FC582C">
        <w:rPr>
          <w:rFonts w:cstheme="minorHAnsi"/>
        </w:rPr>
        <w:t>Educação financeira</w:t>
      </w:r>
      <w:r w:rsidR="0099364B" w:rsidRPr="00FC582C">
        <w:rPr>
          <w:rFonts w:cstheme="minorHAnsi"/>
        </w:rPr>
        <w:t>.</w:t>
      </w:r>
    </w:p>
    <w:p w14:paraId="5E3CCFE8" w14:textId="77777777" w:rsidR="00A00DEC" w:rsidRPr="00FC582C" w:rsidRDefault="00A00DEC" w:rsidP="0079593A">
      <w:pPr>
        <w:pStyle w:val="PargrafodaLista"/>
        <w:numPr>
          <w:ilvl w:val="0"/>
          <w:numId w:val="16"/>
        </w:numPr>
        <w:autoSpaceDE w:val="0"/>
        <w:autoSpaceDN w:val="0"/>
        <w:adjustRightInd w:val="0"/>
        <w:spacing w:after="0" w:line="360" w:lineRule="auto"/>
        <w:ind w:left="1014"/>
        <w:contextualSpacing w:val="0"/>
        <w:jc w:val="both"/>
        <w:rPr>
          <w:rFonts w:cstheme="minorHAnsi"/>
        </w:rPr>
      </w:pPr>
      <w:r w:rsidRPr="00FC582C">
        <w:rPr>
          <w:rFonts w:cstheme="minorHAnsi"/>
        </w:rPr>
        <w:lastRenderedPageBreak/>
        <w:t xml:space="preserve">Cooperativismo e empreendedorismo autogestionário, com enfoque na juventude </w:t>
      </w:r>
    </w:p>
    <w:p w14:paraId="6423D5ED" w14:textId="77777777" w:rsidR="003B2534" w:rsidRPr="00FC582C" w:rsidRDefault="003B2534" w:rsidP="0079593A">
      <w:pPr>
        <w:pStyle w:val="PargrafodaLista"/>
        <w:numPr>
          <w:ilvl w:val="0"/>
          <w:numId w:val="16"/>
        </w:numPr>
        <w:autoSpaceDE w:val="0"/>
        <w:autoSpaceDN w:val="0"/>
        <w:adjustRightInd w:val="0"/>
        <w:spacing w:after="0" w:line="360" w:lineRule="auto"/>
        <w:ind w:left="1014"/>
        <w:contextualSpacing w:val="0"/>
        <w:jc w:val="both"/>
        <w:rPr>
          <w:rFonts w:cstheme="minorHAnsi"/>
        </w:rPr>
      </w:pPr>
      <w:r w:rsidRPr="00FC582C">
        <w:rPr>
          <w:rFonts w:cstheme="minorHAnsi"/>
        </w:rPr>
        <w:t>Desenvolvimento de projeto de vida que inclua o processo de orientação profissional. </w:t>
      </w:r>
    </w:p>
    <w:p w14:paraId="4F962447" w14:textId="4DFA9321" w:rsidR="000557D0" w:rsidRPr="00FC582C" w:rsidRDefault="000557D0" w:rsidP="0079593A">
      <w:pPr>
        <w:pStyle w:val="PargrafodaLista"/>
        <w:numPr>
          <w:ilvl w:val="0"/>
          <w:numId w:val="16"/>
        </w:numPr>
        <w:autoSpaceDE w:val="0"/>
        <w:autoSpaceDN w:val="0"/>
        <w:adjustRightInd w:val="0"/>
        <w:spacing w:after="0" w:line="360" w:lineRule="auto"/>
        <w:ind w:left="1014"/>
        <w:contextualSpacing w:val="0"/>
        <w:jc w:val="both"/>
        <w:rPr>
          <w:rFonts w:cstheme="minorHAnsi"/>
        </w:rPr>
      </w:pPr>
      <w:r w:rsidRPr="00FC582C">
        <w:rPr>
          <w:rFonts w:cstheme="minorHAnsi"/>
        </w:rPr>
        <w:t>Comunicação oral e escrita e leitura e compreensão de textos.</w:t>
      </w:r>
    </w:p>
    <w:p w14:paraId="7E67E255" w14:textId="77777777" w:rsidR="001F04D7" w:rsidRPr="00FC582C" w:rsidRDefault="003B5AF8" w:rsidP="0079593A">
      <w:pPr>
        <w:pStyle w:val="PargrafodaLista"/>
        <w:numPr>
          <w:ilvl w:val="0"/>
          <w:numId w:val="16"/>
        </w:numPr>
        <w:autoSpaceDE w:val="0"/>
        <w:autoSpaceDN w:val="0"/>
        <w:adjustRightInd w:val="0"/>
        <w:spacing w:after="0" w:line="360" w:lineRule="auto"/>
        <w:ind w:left="1014"/>
        <w:contextualSpacing w:val="0"/>
        <w:jc w:val="both"/>
        <w:rPr>
          <w:rFonts w:cstheme="minorHAnsi"/>
        </w:rPr>
      </w:pPr>
      <w:r w:rsidRPr="00FC582C">
        <w:rPr>
          <w:rFonts w:cstheme="minorHAnsi"/>
        </w:rPr>
        <w:t>Raciocínio lógico-matemático, noções de interpretação e análise de dados estatísticos.</w:t>
      </w:r>
      <w:bookmarkStart w:id="3" w:name="_Hlk155342318"/>
    </w:p>
    <w:p w14:paraId="29039FD0" w14:textId="77777777" w:rsidR="001F04D7" w:rsidRPr="00FC582C" w:rsidRDefault="001F04D7" w:rsidP="0079593A">
      <w:pPr>
        <w:pStyle w:val="PargrafodaLista"/>
        <w:numPr>
          <w:ilvl w:val="0"/>
          <w:numId w:val="16"/>
        </w:numPr>
        <w:autoSpaceDE w:val="0"/>
        <w:autoSpaceDN w:val="0"/>
        <w:adjustRightInd w:val="0"/>
        <w:spacing w:after="0" w:line="360" w:lineRule="auto"/>
        <w:ind w:left="1014"/>
        <w:contextualSpacing w:val="0"/>
        <w:jc w:val="both"/>
        <w:rPr>
          <w:rFonts w:cstheme="minorHAnsi"/>
        </w:rPr>
      </w:pPr>
      <w:r w:rsidRPr="00FC582C">
        <w:rPr>
          <w:rFonts w:cstheme="minorHAnsi"/>
        </w:rPr>
        <w:t>Noções e competências para economia verde e azul.</w:t>
      </w:r>
      <w:bookmarkStart w:id="4" w:name="_Hlk155342356"/>
      <w:bookmarkStart w:id="5" w:name="_Hlk155342330"/>
      <w:bookmarkEnd w:id="3"/>
    </w:p>
    <w:p w14:paraId="5545DD4E" w14:textId="2FC2F1ED" w:rsidR="00E83225" w:rsidRPr="00FC582C" w:rsidRDefault="07EDC112" w:rsidP="0079593A">
      <w:pPr>
        <w:pStyle w:val="PargrafodaLista"/>
        <w:numPr>
          <w:ilvl w:val="0"/>
          <w:numId w:val="16"/>
        </w:numPr>
        <w:autoSpaceDE w:val="0"/>
        <w:autoSpaceDN w:val="0"/>
        <w:adjustRightInd w:val="0"/>
        <w:spacing w:after="0" w:line="360" w:lineRule="auto"/>
        <w:ind w:left="1014"/>
        <w:jc w:val="both"/>
      </w:pPr>
      <w:r w:rsidRPr="00FC582C">
        <w:t>I</w:t>
      </w:r>
      <w:r w:rsidR="001F04D7" w:rsidRPr="00FC582C">
        <w:t>nformações sobre os impactos das novas tecnologias no mundo do trabalho.</w:t>
      </w:r>
      <w:bookmarkEnd w:id="4"/>
    </w:p>
    <w:p w14:paraId="2B0B4BC2" w14:textId="52C47192" w:rsidR="00EF76E0" w:rsidRPr="00FC582C" w:rsidRDefault="00EF76E0" w:rsidP="0079593A">
      <w:pPr>
        <w:pStyle w:val="PargrafodaLista"/>
        <w:numPr>
          <w:ilvl w:val="0"/>
          <w:numId w:val="16"/>
        </w:numPr>
        <w:autoSpaceDE w:val="0"/>
        <w:autoSpaceDN w:val="0"/>
        <w:adjustRightInd w:val="0"/>
        <w:spacing w:after="0" w:line="360" w:lineRule="auto"/>
        <w:ind w:left="1014"/>
        <w:contextualSpacing w:val="0"/>
        <w:jc w:val="both"/>
        <w:rPr>
          <w:rFonts w:cstheme="minorHAnsi"/>
        </w:rPr>
      </w:pPr>
      <w:r w:rsidRPr="00FC582C">
        <w:rPr>
          <w:rFonts w:cstheme="minorHAnsi"/>
        </w:rPr>
        <w:t>Inclusão digital, letramento digital e ferramentas de produtividade tais como editores de texto, planilhas, apresentações.</w:t>
      </w:r>
    </w:p>
    <w:p w14:paraId="732019EA" w14:textId="3FE8EAC9" w:rsidR="00E83225" w:rsidRPr="00FC582C" w:rsidRDefault="7B5D6E06" w:rsidP="0079593A">
      <w:pPr>
        <w:pStyle w:val="PargrafodaLista"/>
        <w:numPr>
          <w:ilvl w:val="0"/>
          <w:numId w:val="16"/>
        </w:numPr>
        <w:spacing w:after="0" w:line="360" w:lineRule="auto"/>
      </w:pPr>
      <w:bookmarkStart w:id="6" w:name="_Hlk155342427"/>
      <w:r w:rsidRPr="00FC582C">
        <w:t>D</w:t>
      </w:r>
      <w:r w:rsidR="00E83225" w:rsidRPr="00FC582C">
        <w:t>esenvolvimento de projeto de vida que inclua o processo de orientação profissional.</w:t>
      </w:r>
    </w:p>
    <w:bookmarkEnd w:id="6"/>
    <w:p w14:paraId="376A55A9" w14:textId="77777777" w:rsidR="00E83225" w:rsidRPr="00FC582C" w:rsidRDefault="00E83225" w:rsidP="00FC582C">
      <w:pPr>
        <w:pStyle w:val="PargrafodaLista"/>
        <w:autoSpaceDE w:val="0"/>
        <w:autoSpaceDN w:val="0"/>
        <w:adjustRightInd w:val="0"/>
        <w:spacing w:after="0" w:line="360" w:lineRule="auto"/>
        <w:contextualSpacing w:val="0"/>
        <w:jc w:val="both"/>
        <w:rPr>
          <w:rFonts w:cstheme="minorHAnsi"/>
        </w:rPr>
      </w:pPr>
    </w:p>
    <w:bookmarkEnd w:id="5"/>
    <w:p w14:paraId="7E612E9B" w14:textId="3E0B7FCB" w:rsidR="007819D5" w:rsidRPr="00FC582C" w:rsidRDefault="007819D5" w:rsidP="00FC582C">
      <w:pPr>
        <w:spacing w:after="0" w:line="360" w:lineRule="auto"/>
        <w:jc w:val="both"/>
        <w:rPr>
          <w:u w:val="single"/>
        </w:rPr>
      </w:pPr>
      <w:r w:rsidRPr="00FC582C">
        <w:t xml:space="preserve">Ao ingressar em um curso de aprendizagem profissional, muitos alunos têm, pela primeira vez, a oportunidade de pensar e planejar suas carreiras. O projeto integrador é um espaço privilegiado para tal. Para além do aspecto técnico profissionalizante o PI deve contemplar esta dimensão, dando a oportunidade ao aluno de estruturar um percurso formativo visando seu futuro profissional, o que irá influenciar seu projeto de vida. Aspectos como o significado de sua vida, sonho pessoal, princípios e valores, anseios, desejos, metas e objetivos devem ser explorados, a fim de se determinar o que pretende atingir na vida profissional e pessoal. Traçar objetivos de curto, médio e longo prazo contribui para um planejamento mais coerente e flexível, permitindo ao aluno reformulá-lo e atualizá-lo. Este aspecto do PI deve ser planejado em consonância com a escolha do tema gerador, para que possa ser desenvolvido conjuntamente as questões técnico profissionalizantes do projeto.  A síntese do projeto integrador é momento privilegiado para sistematizar os aspectos relacionados ao planejamento de vida e carreira, na medida em que corresponde à etapa do projeto em que o aluno produz reflexões sobre os resultados obtidos e sobre sua aprendizagem, podendo relacioná-la às expectativas e influências que esta aprendizagem pode ter sobre sua carreira profissional e sobre sua vida. </w:t>
      </w:r>
    </w:p>
    <w:p w14:paraId="7145DDB4" w14:textId="77777777" w:rsidR="007819D5" w:rsidRPr="00FC582C" w:rsidRDefault="007819D5" w:rsidP="00FC582C">
      <w:pPr>
        <w:spacing w:after="0" w:line="360" w:lineRule="auto"/>
        <w:jc w:val="both"/>
      </w:pPr>
      <w:r w:rsidRPr="00FC582C">
        <w:t xml:space="preserve">O curso Aprendizagem Profissional Comercial em Serviços de Supermercados é composto por três ocupações, sendo que cada qual possui um projeto integrador, com carga horária de 16 horas, totalizando 48 horas. O desafio é elaborar </w:t>
      </w:r>
      <w:proofErr w:type="spellStart"/>
      <w:r w:rsidRPr="00FC582C">
        <w:t>PIs</w:t>
      </w:r>
      <w:proofErr w:type="spellEnd"/>
      <w:r w:rsidRPr="00FC582C">
        <w:t xml:space="preserve"> que, sendo desenvolvidos ao longo do curso, permitam ao mesmo tempo a articulação das competências de cada ocupação, às marcas formativas do Senac e mantenham entre si uma unidade possibilitada por meio de um fio condutor – tema central – relacionado à vida profissional e pessoal dos aprendizes. </w:t>
      </w:r>
    </w:p>
    <w:p w14:paraId="205723BA" w14:textId="77777777" w:rsidR="007819D5" w:rsidRPr="00FC582C" w:rsidRDefault="007819D5" w:rsidP="00FC582C">
      <w:pPr>
        <w:spacing w:after="0" w:line="360" w:lineRule="auto"/>
        <w:jc w:val="both"/>
      </w:pPr>
      <w:r w:rsidRPr="00FC582C">
        <w:t>Tendo em vista o exposto, cada Departamento Regional tem autonomia para definir e implementar o PI, conforme sua forma de oferta e operacionalização, o que significa que a proposta apresentada é uma sugestão de elaboração e de implementação de um projeto integrador para esse curso.</w:t>
      </w:r>
    </w:p>
    <w:p w14:paraId="6017968D" w14:textId="3995126D" w:rsidR="003B2534" w:rsidRPr="00FC582C" w:rsidRDefault="003B2534" w:rsidP="00FC582C">
      <w:pPr>
        <w:spacing w:after="0" w:line="360" w:lineRule="auto"/>
        <w:jc w:val="both"/>
      </w:pPr>
      <w:r w:rsidRPr="00FC582C">
        <w:lastRenderedPageBreak/>
        <w:t xml:space="preserve">Os Projetos Integradores do curso Aprendizagem Profissional de Qualificação em Serviços de Supermercados, conforme exposto, tem como fio condutor a vida e a carreira do jovem aprendiz. Cada PI está vinculado a uma das ocupações profissionais, durante as quais, o docente trará casos fictícios ou reais, contemplando a experiência profissional vivenciada pelos aprendizes, em forma de dramatização, estudos de caso, debates, contextualizando os temas relacionados, mas observando sempre um viés humano, trazendo também para o contexto dos </w:t>
      </w:r>
      <w:proofErr w:type="spellStart"/>
      <w:r w:rsidRPr="00FC582C">
        <w:t>PIs</w:t>
      </w:r>
      <w:proofErr w:type="spellEnd"/>
      <w:r w:rsidRPr="00FC582C">
        <w:t xml:space="preserve"> situações de sua vida cotidiana para reflexão. Estas últimas possibilitarão o debate a respeito de questões importantes da vida de um jovem, além de se constituir em oportunidade de contextualização de todos os conteúdos </w:t>
      </w:r>
      <w:r w:rsidRPr="00FC582C">
        <w:rPr>
          <w:rFonts w:eastAsiaTheme="minorEastAsia"/>
        </w:rPr>
        <w:t xml:space="preserve">das diretrizes indicadas nos incisos X, XI e XII do art. </w:t>
      </w:r>
      <w:r w:rsidR="00567087" w:rsidRPr="00FC582C">
        <w:t>18 da Portaria MTE nº 3.872/2023</w:t>
      </w:r>
      <w:r w:rsidRPr="00FC582C">
        <w:t>.</w:t>
      </w:r>
    </w:p>
    <w:p w14:paraId="549A8322" w14:textId="77777777" w:rsidR="007819D5" w:rsidRPr="00FC582C" w:rsidRDefault="007819D5" w:rsidP="00FC582C">
      <w:pPr>
        <w:spacing w:after="0" w:line="360" w:lineRule="auto"/>
        <w:jc w:val="both"/>
      </w:pPr>
      <w:r w:rsidRPr="00FC582C">
        <w:t xml:space="preserve">O primeiro relacionado à ocupação Empacotador/Embalador, tem como proposta de tema gerador </w:t>
      </w:r>
      <w:r w:rsidRPr="00FC582C">
        <w:rPr>
          <w:b/>
          <w:bCs/>
        </w:rPr>
        <w:t>a utilização de recursos e a qualidade no atendimento ao cliente</w:t>
      </w:r>
      <w:r w:rsidRPr="00FC582C">
        <w:t xml:space="preserve"> que contempla a organização e acondicionamento de mercadorias e produtos em supermercados e apoio na condução das compras dos clientes. Esta proposta envolve a utilização consciente de recursos, o respeito e a cordialidade no trato com os clientes, trabalho em equipe e uma postura profissional condizente com a carreira que o jovem pretende seguir, como também os direitos e deveres inerentes ao seu perfil e área de atuação.</w:t>
      </w:r>
    </w:p>
    <w:p w14:paraId="46A59EEB" w14:textId="77777777" w:rsidR="007819D5" w:rsidRPr="00FC582C" w:rsidRDefault="007819D5" w:rsidP="00FC582C">
      <w:pPr>
        <w:spacing w:after="0" w:line="360" w:lineRule="auto"/>
        <w:jc w:val="both"/>
      </w:pPr>
      <w:r w:rsidRPr="00FC582C">
        <w:t>O segundo PI relacionado à ocupação Estoquista, tem como proposta de tema gerador o a organização, o controle e a administração do estoque que contempla o acompanhamento efetivo do estoque, o qual requer o atendimento a diversos procedimentos e normas da empresa. Estas atividades envolvem o trabalho em equipe e uma postura profissional condizente com a carreira que o jovem pretende seguir, como também os direitos e deveres inerentes ao seu perfil e área de atuação.</w:t>
      </w:r>
    </w:p>
    <w:p w14:paraId="5ACE88F8" w14:textId="5254E532" w:rsidR="007819D5" w:rsidRPr="00FC582C" w:rsidRDefault="007819D5" w:rsidP="00FC582C">
      <w:pPr>
        <w:spacing w:after="0" w:line="360" w:lineRule="auto"/>
        <w:jc w:val="both"/>
      </w:pPr>
      <w:r w:rsidRPr="00FC582C">
        <w:t>O terceiro PI relaciona-se à ocupação Repositor</w:t>
      </w:r>
      <w:r w:rsidR="0099364B" w:rsidRPr="00FC582C">
        <w:t xml:space="preserve"> de mercadorias</w:t>
      </w:r>
      <w:r w:rsidRPr="00FC582C">
        <w:t xml:space="preserve"> e tem como proposta de tema gerador o, a reposição de mercadorias e produtos no ponto de venda, que contempla o posicionamento dessas mercadorias e produtos no PDV, acesso às prateleiras, displays, exigindo a mobilização de uma série de recursos necessários para atender públicos diversos. Para o jovem, significa atuar com pessoas de gerações, etnias, orientação sexual, credos, gêneros e linguagens, que podem ser diferentes daquelas de sua convivência. </w:t>
      </w:r>
    </w:p>
    <w:p w14:paraId="7A7A72D8" w14:textId="77777777" w:rsidR="003B2534" w:rsidRPr="00FC582C" w:rsidRDefault="003B2534" w:rsidP="00FC582C">
      <w:pPr>
        <w:spacing w:after="0" w:line="360" w:lineRule="auto"/>
        <w:jc w:val="both"/>
      </w:pPr>
      <w:r w:rsidRPr="00FC582C">
        <w:t>No âmbito da execução dos Projetos Integradores, deve ser oportunizado o desenvolvimento do projeto de vida dos aprendizes, incluindo um processo de orientação profissional. </w:t>
      </w:r>
    </w:p>
    <w:p w14:paraId="406965A4" w14:textId="77777777" w:rsidR="007819D5" w:rsidRPr="00FC582C" w:rsidRDefault="007819D5" w:rsidP="00FC582C">
      <w:pPr>
        <w:spacing w:after="0" w:line="360" w:lineRule="auto"/>
        <w:jc w:val="both"/>
      </w:pPr>
      <w:r w:rsidRPr="00FC582C">
        <w:t xml:space="preserve">Sugere-se a consulta aos exemplos de </w:t>
      </w:r>
      <w:proofErr w:type="spellStart"/>
      <w:r w:rsidRPr="00FC582C">
        <w:t>PIs</w:t>
      </w:r>
      <w:proofErr w:type="spellEnd"/>
      <w:r w:rsidRPr="00FC582C">
        <w:t>, no apêndice A.</w:t>
      </w:r>
    </w:p>
    <w:p w14:paraId="081F7EBD" w14:textId="77777777" w:rsidR="007819D5" w:rsidRPr="00D424F2" w:rsidRDefault="007819D5" w:rsidP="00FC582C">
      <w:pPr>
        <w:spacing w:after="0" w:line="360" w:lineRule="auto"/>
        <w:ind w:left="567"/>
        <w:jc w:val="both"/>
        <w:rPr>
          <w:rFonts w:cs="Arial"/>
        </w:rPr>
      </w:pPr>
    </w:p>
    <w:p w14:paraId="3B4DBFB3" w14:textId="77777777" w:rsidR="007819D5" w:rsidRPr="00D424F2" w:rsidRDefault="007819D5" w:rsidP="00FC582C">
      <w:pPr>
        <w:spacing w:after="0" w:line="360" w:lineRule="auto"/>
        <w:ind w:left="1" w:hanging="1"/>
        <w:jc w:val="both"/>
        <w:rPr>
          <w:rFonts w:cs="Arial"/>
        </w:rPr>
      </w:pPr>
      <w:r w:rsidRPr="33F6C8C4">
        <w:rPr>
          <w:rFonts w:cs="Arial"/>
        </w:rPr>
        <w:t xml:space="preserve">A partir dos temas geradores, os Projetos Integradores preveem três etapas para sua execução: </w:t>
      </w:r>
    </w:p>
    <w:p w14:paraId="30C001DB" w14:textId="77777777" w:rsidR="007819D5" w:rsidRPr="00D424F2" w:rsidRDefault="007819D5" w:rsidP="00FC582C">
      <w:pPr>
        <w:spacing w:after="0" w:line="360" w:lineRule="auto"/>
        <w:ind w:left="1"/>
        <w:jc w:val="both"/>
        <w:rPr>
          <w:rFonts w:cs="Arial"/>
          <w:lang w:eastAsia="pt-BR"/>
        </w:rPr>
      </w:pPr>
      <w:r w:rsidRPr="33F6C8C4">
        <w:rPr>
          <w:rFonts w:cs="Arial"/>
          <w:b/>
          <w:bCs/>
          <w:u w:val="single"/>
        </w:rPr>
        <w:t>1°. Problematização:</w:t>
      </w:r>
      <w:r w:rsidRPr="33F6C8C4">
        <w:rPr>
          <w:rFonts w:cs="Arial"/>
        </w:rPr>
        <w:t xml:space="preserve"> corresponde ao ponto de partida do projeto. </w:t>
      </w:r>
      <w:r w:rsidRPr="33F6C8C4">
        <w:rPr>
          <w:rFonts w:cs="Arial"/>
          <w:lang w:eastAsia="pt-BR"/>
        </w:rPr>
        <w:t xml:space="preserve">Na definição do tema gerador, deve-se ter em vista uma situação plausível, identificada no campo de atuação profissional e que perpasse as competências do perfil de conclusão do curso. </w:t>
      </w:r>
      <w:r w:rsidRPr="33F6C8C4">
        <w:rPr>
          <w:rFonts w:cs="Arial"/>
        </w:rPr>
        <w:t>Neste momento, é feito o</w:t>
      </w:r>
      <w:r w:rsidRPr="33F6C8C4">
        <w:rPr>
          <w:rFonts w:cs="Arial"/>
          <w:lang w:eastAsia="pt-BR"/>
        </w:rPr>
        <w:t xml:space="preserve"> detalhamento do tema gerador </w:t>
      </w:r>
      <w:r w:rsidRPr="33F6C8C4">
        <w:rPr>
          <w:rFonts w:cs="Arial"/>
          <w:lang w:eastAsia="pt-BR"/>
        </w:rPr>
        <w:lastRenderedPageBreak/>
        <w:t xml:space="preserve">e o levantamento das questões que irão nortear a pesquisa e o desenvolvimento do projeto. As questões devem mobilizar ações que articulem as competências do curso para a resolução do problema. </w:t>
      </w:r>
    </w:p>
    <w:p w14:paraId="51140181" w14:textId="77777777" w:rsidR="007819D5" w:rsidRPr="00D424F2" w:rsidRDefault="007819D5" w:rsidP="00FC582C">
      <w:pPr>
        <w:spacing w:after="0" w:line="360" w:lineRule="auto"/>
        <w:ind w:left="1"/>
        <w:jc w:val="both"/>
        <w:rPr>
          <w:rFonts w:cs="Arial"/>
          <w:lang w:eastAsia="pt-BR"/>
        </w:rPr>
      </w:pPr>
      <w:r w:rsidRPr="33F6C8C4">
        <w:rPr>
          <w:rFonts w:cs="Arial"/>
          <w:b/>
          <w:bCs/>
          <w:u w:val="single"/>
          <w:lang w:eastAsia="pt-BR"/>
        </w:rPr>
        <w:t xml:space="preserve">2°. </w:t>
      </w:r>
      <w:r w:rsidRPr="33F6C8C4">
        <w:rPr>
          <w:rFonts w:cs="Arial"/>
          <w:b/>
          <w:bCs/>
          <w:u w:val="single"/>
        </w:rPr>
        <w:t>Desenvolvimento:</w:t>
      </w:r>
      <w:r w:rsidRPr="33F6C8C4">
        <w:rPr>
          <w:rFonts w:cs="Arial"/>
        </w:rPr>
        <w:t xml:space="preserve"> </w:t>
      </w:r>
      <w:r w:rsidRPr="33F6C8C4">
        <w:rPr>
          <w:rFonts w:cs="Arial"/>
          <w:lang w:eastAsia="pt-BR"/>
        </w:rPr>
        <w:t xml:space="preserve">para o desenvolvimento do Projeto Integrador, é necessário que os alunos organizem e estruturem um plano de trabalho. Esse é o momento em que são elaboradas as estratégias para atingir os objetivos e dar respostas às questões formuladas na etapa de problematização. O plano de trabalho deve ser realizado conjuntamente pelos alunos e prever situações que extrapolem o espaço da sala aula, estimulando a pesquisa em bibliotecas, a visita aos ambientes reais de trabalho, a contribuição de outros docentes e profissionais, além de outras ações para a busca da resolução do problema. </w:t>
      </w:r>
    </w:p>
    <w:p w14:paraId="078A8EA1" w14:textId="77777777" w:rsidR="007819D5" w:rsidRPr="00D424F2" w:rsidRDefault="007819D5" w:rsidP="00FC582C">
      <w:pPr>
        <w:spacing w:after="0" w:line="360" w:lineRule="auto"/>
        <w:ind w:left="1"/>
        <w:jc w:val="both"/>
        <w:rPr>
          <w:rFonts w:cs="Arial"/>
        </w:rPr>
      </w:pPr>
      <w:r w:rsidRPr="33F6C8C4">
        <w:rPr>
          <w:rFonts w:cs="Arial"/>
          <w:b/>
          <w:bCs/>
          <w:u w:val="single"/>
        </w:rPr>
        <w:t>3º. Síntese:</w:t>
      </w:r>
      <w:r w:rsidRPr="33F6C8C4">
        <w:rPr>
          <w:rFonts w:cs="Arial"/>
        </w:rPr>
        <w:t xml:space="preserve"> momento de organização e avaliação das atividades desenvolvidas e dos resultados obtidos. Nesta etapa, os alunos podem rever suas convicções iniciais à luz das novas aprendizagens, expressar ideias com maior fundamentação teórica e prática, além de gerar produtos de maior complexidade. Ressalta-se que a proposta de solução deve trazer aspectos inovadores, tanto no próprio produto, quanto na forma de apresentação.</w:t>
      </w:r>
    </w:p>
    <w:p w14:paraId="173B258C" w14:textId="77777777" w:rsidR="00067B28" w:rsidRDefault="00067B28" w:rsidP="00FC582C">
      <w:pPr>
        <w:spacing w:after="0" w:line="360" w:lineRule="auto"/>
        <w:jc w:val="both"/>
        <w:rPr>
          <w:rFonts w:cs="Arial"/>
          <w:b/>
        </w:rPr>
      </w:pPr>
    </w:p>
    <w:p w14:paraId="698E6504" w14:textId="43DD2E04" w:rsidR="007819D5" w:rsidRPr="00D424F2" w:rsidRDefault="007819D5" w:rsidP="00FC582C">
      <w:pPr>
        <w:spacing w:after="0" w:line="360" w:lineRule="auto"/>
        <w:ind w:left="708"/>
        <w:jc w:val="both"/>
        <w:rPr>
          <w:rFonts w:cs="Arial"/>
          <w:b/>
        </w:rPr>
      </w:pPr>
      <w:r w:rsidRPr="00D424F2">
        <w:rPr>
          <w:rFonts w:cs="Arial"/>
          <w:b/>
        </w:rPr>
        <w:t>Indicadores para avaliação:</w:t>
      </w:r>
    </w:p>
    <w:p w14:paraId="16C642F1" w14:textId="77777777" w:rsidR="007819D5" w:rsidRPr="00D424F2" w:rsidRDefault="007819D5" w:rsidP="00FC582C">
      <w:pPr>
        <w:spacing w:after="0" w:line="360" w:lineRule="auto"/>
        <w:ind w:left="567"/>
        <w:jc w:val="both"/>
        <w:rPr>
          <w:rFonts w:cs="Arial"/>
        </w:rPr>
      </w:pPr>
      <w:r w:rsidRPr="00D424F2">
        <w:rPr>
          <w:rFonts w:cs="Arial"/>
        </w:rPr>
        <w:t>Para avaliação do Projeto Integrador, são utilizados os seguintes indicadores:</w:t>
      </w:r>
    </w:p>
    <w:p w14:paraId="4F02CE06" w14:textId="58EFE21C" w:rsidR="000D6ADF" w:rsidRPr="009D6A05" w:rsidRDefault="00067B28" w:rsidP="0079593A">
      <w:pPr>
        <w:pStyle w:val="PargrafodaLista"/>
        <w:numPr>
          <w:ilvl w:val="0"/>
          <w:numId w:val="18"/>
        </w:numPr>
        <w:shd w:val="clear" w:color="auto" w:fill="FFFFFF"/>
        <w:spacing w:after="0" w:line="360" w:lineRule="auto"/>
        <w:jc w:val="both"/>
        <w:rPr>
          <w:rFonts w:eastAsia="Times New Roman" w:cs="Times New Roman"/>
          <w:color w:val="000000"/>
          <w:lang w:eastAsia="pt-BR"/>
        </w:rPr>
      </w:pPr>
      <w:r>
        <w:rPr>
          <w:rFonts w:eastAsia="Times New Roman" w:cs="Times New Roman"/>
          <w:color w:val="000000"/>
          <w:lang w:eastAsia="pt-BR"/>
        </w:rPr>
        <w:t>C</w:t>
      </w:r>
      <w:r w:rsidR="000D6ADF" w:rsidRPr="009D6A05">
        <w:rPr>
          <w:rFonts w:eastAsia="Times New Roman" w:cs="Times New Roman"/>
          <w:color w:val="000000"/>
          <w:lang w:eastAsia="pt-BR"/>
        </w:rPr>
        <w:t>umpre as atividades previstas no plano de ação, conforme desafio identificado no tema gerador.</w:t>
      </w:r>
    </w:p>
    <w:p w14:paraId="39A6980B" w14:textId="6D8C888B" w:rsidR="000D6ADF" w:rsidRDefault="00067B28" w:rsidP="0079593A">
      <w:pPr>
        <w:pStyle w:val="PargrafodaLista"/>
        <w:numPr>
          <w:ilvl w:val="0"/>
          <w:numId w:val="18"/>
        </w:numPr>
        <w:shd w:val="clear" w:color="auto" w:fill="FFFFFF"/>
        <w:spacing w:after="0" w:line="360" w:lineRule="auto"/>
        <w:jc w:val="both"/>
        <w:rPr>
          <w:rFonts w:eastAsia="Times New Roman" w:cs="Times New Roman"/>
          <w:color w:val="000000"/>
          <w:lang w:eastAsia="pt-BR"/>
        </w:rPr>
      </w:pPr>
      <w:r>
        <w:rPr>
          <w:rFonts w:eastAsia="Times New Roman" w:cs="Times New Roman"/>
          <w:color w:val="000000"/>
          <w:lang w:eastAsia="pt-BR"/>
        </w:rPr>
        <w:t>A</w:t>
      </w:r>
      <w:r w:rsidR="000D6ADF" w:rsidRPr="009D6A05">
        <w:rPr>
          <w:rFonts w:eastAsia="Times New Roman" w:cs="Times New Roman"/>
          <w:color w:val="000000"/>
          <w:lang w:eastAsia="pt-BR"/>
        </w:rPr>
        <w:t xml:space="preserve">presenta resultados ou soluções de acordo com as problemáticas do tema </w:t>
      </w:r>
      <w:r w:rsidR="000564E9">
        <w:rPr>
          <w:rFonts w:eastAsia="Times New Roman" w:cs="Times New Roman"/>
          <w:color w:val="000000"/>
          <w:lang w:eastAsia="pt-BR"/>
        </w:rPr>
        <w:t>g</w:t>
      </w:r>
      <w:r w:rsidR="000D6ADF" w:rsidRPr="009D6A05">
        <w:rPr>
          <w:rFonts w:eastAsia="Times New Roman" w:cs="Times New Roman"/>
          <w:color w:val="000000"/>
          <w:lang w:eastAsia="pt-BR"/>
        </w:rPr>
        <w:t>erador e objetivos do PI.</w:t>
      </w:r>
    </w:p>
    <w:p w14:paraId="30BEBB68" w14:textId="20285D0D" w:rsidR="000564E9" w:rsidRPr="001B61FA" w:rsidRDefault="000564E9" w:rsidP="0079593A">
      <w:pPr>
        <w:pStyle w:val="PargrafodaLista"/>
        <w:numPr>
          <w:ilvl w:val="0"/>
          <w:numId w:val="18"/>
        </w:numPr>
        <w:shd w:val="clear" w:color="auto" w:fill="FFFFFF"/>
        <w:spacing w:after="0" w:line="360" w:lineRule="auto"/>
        <w:jc w:val="both"/>
        <w:rPr>
          <w:rFonts w:eastAsia="Times New Roman" w:cs="Times New Roman"/>
          <w:lang w:eastAsia="pt-BR"/>
        </w:rPr>
      </w:pPr>
      <w:r w:rsidRPr="001B61FA">
        <w:rPr>
          <w:rFonts w:cstheme="minorHAnsi"/>
        </w:rPr>
        <w:t>Mobiliza as marcas formativas na proposição de estratégias e soluções de acordo com o contexto e os desafios apresentados.</w:t>
      </w:r>
    </w:p>
    <w:p w14:paraId="4723ABFF" w14:textId="77777777" w:rsidR="000D6ADF" w:rsidRDefault="000D6ADF" w:rsidP="00FC582C">
      <w:pPr>
        <w:spacing w:after="0" w:line="360" w:lineRule="auto"/>
        <w:ind w:left="708"/>
        <w:jc w:val="both"/>
        <w:rPr>
          <w:rFonts w:cs="Arial"/>
          <w:b/>
        </w:rPr>
      </w:pPr>
    </w:p>
    <w:p w14:paraId="3E8A32D9" w14:textId="77777777" w:rsidR="007819D5" w:rsidRPr="00FC582C" w:rsidRDefault="007819D5" w:rsidP="00FC582C">
      <w:pPr>
        <w:spacing w:after="0" w:line="360" w:lineRule="auto"/>
        <w:ind w:left="708"/>
        <w:jc w:val="both"/>
        <w:rPr>
          <w:rFonts w:cs="Arial"/>
          <w:b/>
        </w:rPr>
      </w:pPr>
      <w:r w:rsidRPr="00FC582C">
        <w:rPr>
          <w:rFonts w:cs="Arial"/>
          <w:b/>
        </w:rPr>
        <w:t xml:space="preserve">Unidade Curricular 11: Prática Profissional da Aprendizagem </w:t>
      </w:r>
    </w:p>
    <w:p w14:paraId="65274643" w14:textId="688B9BF2" w:rsidR="007D496D" w:rsidRPr="00FC582C" w:rsidRDefault="007D496D" w:rsidP="00FC582C">
      <w:pPr>
        <w:spacing w:after="0" w:line="360" w:lineRule="auto"/>
        <w:jc w:val="both"/>
        <w:rPr>
          <w:rFonts w:cs="Arial"/>
          <w:strike/>
        </w:rPr>
      </w:pPr>
      <w:r w:rsidRPr="00FC582C">
        <w:rPr>
          <w:rFonts w:cs="Arial"/>
        </w:rPr>
        <w:t>Entende-se Prática Profissional da Aprendizagem como atividades profissionais metodicamente organizadas em tarefas de complexidade progressiva desenvolvidas no ambiente de trabalho (BRASIL, 2000</w:t>
      </w:r>
      <w:r w:rsidRPr="00FC582C">
        <w:rPr>
          <w:rFonts w:cs="Arial"/>
          <w:vertAlign w:val="superscript"/>
        </w:rPr>
        <w:footnoteReference w:id="4"/>
      </w:r>
      <w:r w:rsidRPr="00FC582C">
        <w:rPr>
          <w:rFonts w:cs="Arial"/>
        </w:rPr>
        <w:t xml:space="preserve">). No entanto, </w:t>
      </w:r>
      <w:r w:rsidRPr="00FC582C">
        <w:t>o art</w:t>
      </w:r>
      <w:r w:rsidR="006865CA" w:rsidRPr="00FC582C">
        <w:t xml:space="preserve">. </w:t>
      </w:r>
      <w:r w:rsidR="006865CA" w:rsidRPr="00FC582C">
        <w:rPr>
          <w:rStyle w:val="normaltextrun"/>
          <w:rFonts w:cs="Calibri"/>
          <w:shd w:val="clear" w:color="auto" w:fill="FFFFFF"/>
        </w:rPr>
        <w:t>25 da Portaria MTE nº 3.872/2023</w:t>
      </w:r>
      <w:r w:rsidRPr="00FC582C">
        <w:rPr>
          <w:rFonts w:cs="Arial"/>
        </w:rPr>
        <w:t>, destaca que “</w:t>
      </w:r>
      <w:r w:rsidR="006E4834" w:rsidRPr="00FC582C">
        <w:rPr>
          <w:rFonts w:cs="Arial"/>
        </w:rPr>
        <w:t>a</w:t>
      </w:r>
      <w:r w:rsidRPr="00FC582C">
        <w:rPr>
          <w:rFonts w:cs="Arial"/>
        </w:rPr>
        <w:t xml:space="preserve">s atividades práticas do </w:t>
      </w:r>
      <w:r w:rsidR="006865CA" w:rsidRPr="00FC582C">
        <w:rPr>
          <w:rFonts w:cs="Arial"/>
        </w:rPr>
        <w:t xml:space="preserve">programa </w:t>
      </w:r>
      <w:r w:rsidRPr="00FC582C">
        <w:rPr>
          <w:rFonts w:cs="Arial"/>
        </w:rPr>
        <w:t>poderão ser desenvolvidas, total ou parcialmente, em ambiente simulado, quando essenciais à especificidade da ocupação objeto do curso, ou quando o local de trabalho não oferecer condições de segurança e saúde ao aprendiz.”</w:t>
      </w:r>
      <w:r w:rsidRPr="00FC582C">
        <w:rPr>
          <w:rFonts w:cs="Arial"/>
          <w:strike/>
        </w:rPr>
        <w:t xml:space="preserve"> </w:t>
      </w:r>
    </w:p>
    <w:p w14:paraId="2EBF5D1F" w14:textId="21E47FBF" w:rsidR="007D496D" w:rsidRPr="00FC582C" w:rsidRDefault="007D496D" w:rsidP="00FC582C">
      <w:pPr>
        <w:autoSpaceDE w:val="0"/>
        <w:autoSpaceDN w:val="0"/>
        <w:adjustRightInd w:val="0"/>
        <w:spacing w:after="0" w:line="360" w:lineRule="auto"/>
        <w:jc w:val="both"/>
        <w:rPr>
          <w:rFonts w:cs="Arial"/>
        </w:rPr>
      </w:pPr>
      <w:r w:rsidRPr="00FC582C">
        <w:rPr>
          <w:rFonts w:cs="Arial"/>
        </w:rPr>
        <w:t>A Prática Profissional da Aprendizagem abrange atividades pedagógicas, sob a orientação da entidade qualificada em formação técnico-profissional e vivência na empresa, sob a supervisão</w:t>
      </w:r>
      <w:r w:rsidRPr="00FC582C">
        <w:rPr>
          <w:rFonts w:ascii="Arial" w:hAnsi="Arial" w:cs="Arial"/>
        </w:rPr>
        <w:t xml:space="preserve"> </w:t>
      </w:r>
      <w:r w:rsidRPr="00FC582C">
        <w:rPr>
          <w:rFonts w:cs="Arial"/>
        </w:rPr>
        <w:t>do empregador.</w:t>
      </w:r>
      <w:r w:rsidRPr="00FC582C">
        <w:rPr>
          <w:rFonts w:ascii="Arial" w:hAnsi="Arial" w:cs="Arial"/>
        </w:rPr>
        <w:t xml:space="preserve"> </w:t>
      </w:r>
    </w:p>
    <w:p w14:paraId="7E642D7F" w14:textId="77777777" w:rsidR="007D496D" w:rsidRPr="00FC582C" w:rsidRDefault="007D496D" w:rsidP="00FC582C">
      <w:pPr>
        <w:autoSpaceDE w:val="0"/>
        <w:autoSpaceDN w:val="0"/>
        <w:adjustRightInd w:val="0"/>
        <w:spacing w:after="0" w:line="360" w:lineRule="auto"/>
        <w:jc w:val="both"/>
        <w:rPr>
          <w:rFonts w:cs="Arial"/>
        </w:rPr>
      </w:pPr>
      <w:r w:rsidRPr="00FC582C">
        <w:rPr>
          <w:rFonts w:cs="Arial"/>
        </w:rPr>
        <w:lastRenderedPageBreak/>
        <w:t>A carga horária da Prática Profissional da Aprendizagem é definida de acordo com a legislação, e nos Programas oferecidos pelo Senac o tempo destinado à essa etapa do programa pode variar de 400 horas a 1.200 horas</w:t>
      </w:r>
      <w:r w:rsidRPr="00FC582C">
        <w:rPr>
          <w:rStyle w:val="Refdenotaderodap"/>
          <w:rFonts w:cs="Arial"/>
        </w:rPr>
        <w:footnoteReference w:id="5"/>
      </w:r>
      <w:r w:rsidRPr="00FC582C">
        <w:rPr>
          <w:rFonts w:cs="Arial"/>
        </w:rPr>
        <w:t xml:space="preserve">.  No caso da Aprendizagem Profissional de Qualificação em Serviços Administrativos, as 480 horas da prática na empresa somadas às 480 horas no Senac resultarão em um programa cuja carga horária total será de, no mínimo, 960 horas, podendo chegar a 1.600 horas, conforme definição dos Departamentos Regionais. </w:t>
      </w:r>
    </w:p>
    <w:p w14:paraId="7D8D842D" w14:textId="77777777" w:rsidR="007D496D" w:rsidRPr="00FC582C" w:rsidRDefault="007D496D" w:rsidP="00FC582C">
      <w:pPr>
        <w:spacing w:after="0" w:line="360" w:lineRule="auto"/>
        <w:jc w:val="both"/>
      </w:pPr>
      <w:r w:rsidRPr="00FC582C">
        <w:t xml:space="preserve">O desenvolvimento da Prática Profissional da Aprendizagem deve considerar o Decreto nº 6481/2008 que “regulamenta os artigos 3º, alínea “d”, e 4º da Convenção 182 da Organização Internacional do Trabalho (OIT) que trata da proibição das piores formas de trabalho infantil e ação imediata para sua eliminação”. </w:t>
      </w:r>
    </w:p>
    <w:p w14:paraId="0EC502E8" w14:textId="77777777" w:rsidR="007819D5" w:rsidRPr="00FC582C" w:rsidRDefault="007819D5" w:rsidP="00FC582C">
      <w:pPr>
        <w:pStyle w:val="Bulletbsico1"/>
        <w:numPr>
          <w:ilvl w:val="0"/>
          <w:numId w:val="0"/>
        </w:numPr>
        <w:spacing w:before="0" w:line="360" w:lineRule="auto"/>
        <w:ind w:left="708"/>
        <w:rPr>
          <w:rFonts w:asciiTheme="minorHAnsi" w:hAnsiTheme="minorHAnsi"/>
          <w:color w:val="auto"/>
          <w:sz w:val="22"/>
          <w:szCs w:val="22"/>
        </w:rPr>
      </w:pPr>
    </w:p>
    <w:p w14:paraId="18AE1DF5" w14:textId="77777777" w:rsidR="007819D5" w:rsidRPr="00FC582C" w:rsidRDefault="007819D5" w:rsidP="00FC582C">
      <w:pPr>
        <w:pStyle w:val="Bulletbsico1"/>
        <w:numPr>
          <w:ilvl w:val="0"/>
          <w:numId w:val="0"/>
        </w:numPr>
        <w:spacing w:before="0" w:line="360" w:lineRule="auto"/>
        <w:rPr>
          <w:rFonts w:asciiTheme="minorHAnsi" w:hAnsiTheme="minorHAnsi"/>
          <w:color w:val="auto"/>
          <w:sz w:val="22"/>
          <w:szCs w:val="22"/>
        </w:rPr>
      </w:pPr>
      <w:r w:rsidRPr="00FC582C">
        <w:rPr>
          <w:rFonts w:asciiTheme="minorHAnsi" w:hAnsiTheme="minorHAnsi"/>
          <w:color w:val="auto"/>
          <w:sz w:val="22"/>
          <w:szCs w:val="22"/>
        </w:rPr>
        <w:t>Para verificar se o objetivo da unidade curricular de natureza diferenciada Prática Profissional da Aprendizagem foi alcançado, torna-se necessário avaliar se os indicadores descritos a seguir foram atendidos pelos alunos:</w:t>
      </w:r>
    </w:p>
    <w:p w14:paraId="6ABFF50D" w14:textId="77777777" w:rsidR="007819D5" w:rsidRPr="00FC582C" w:rsidRDefault="007819D5" w:rsidP="00FC582C">
      <w:pPr>
        <w:pStyle w:val="Bulletbsico1"/>
        <w:numPr>
          <w:ilvl w:val="0"/>
          <w:numId w:val="0"/>
        </w:numPr>
        <w:spacing w:before="0" w:line="360" w:lineRule="auto"/>
        <w:ind w:left="708"/>
        <w:rPr>
          <w:rFonts w:asciiTheme="minorHAnsi" w:hAnsiTheme="minorHAnsi"/>
          <w:color w:val="auto"/>
          <w:sz w:val="22"/>
          <w:szCs w:val="22"/>
        </w:rPr>
      </w:pPr>
      <w:r w:rsidRPr="00FC582C">
        <w:rPr>
          <w:rFonts w:asciiTheme="minorHAnsi" w:hAnsiTheme="minorHAnsi"/>
          <w:color w:val="auto"/>
          <w:sz w:val="22"/>
          <w:szCs w:val="22"/>
        </w:rPr>
        <w:t xml:space="preserve">- </w:t>
      </w:r>
      <w:r w:rsidR="00BA4A2D" w:rsidRPr="00FC582C">
        <w:rPr>
          <w:rFonts w:asciiTheme="minorHAnsi" w:hAnsiTheme="minorHAnsi"/>
          <w:color w:val="auto"/>
          <w:sz w:val="22"/>
          <w:szCs w:val="22"/>
        </w:rPr>
        <w:t>Atende</w:t>
      </w:r>
      <w:r w:rsidRPr="00FC582C">
        <w:rPr>
          <w:rFonts w:asciiTheme="minorHAnsi" w:hAnsiTheme="minorHAnsi"/>
          <w:color w:val="auto"/>
          <w:sz w:val="22"/>
          <w:szCs w:val="22"/>
        </w:rPr>
        <w:t xml:space="preserve"> o compromisso assumido no prazo determinado, respeitando as normas da Prática Profissional da Aprendizagem.</w:t>
      </w:r>
    </w:p>
    <w:p w14:paraId="6128E4A3" w14:textId="77777777" w:rsidR="007819D5" w:rsidRPr="00FC582C" w:rsidRDefault="007819D5" w:rsidP="00FC582C">
      <w:pPr>
        <w:pStyle w:val="Bulletbsico1"/>
        <w:numPr>
          <w:ilvl w:val="0"/>
          <w:numId w:val="0"/>
        </w:numPr>
        <w:spacing w:before="0" w:line="360" w:lineRule="auto"/>
        <w:ind w:left="708"/>
        <w:rPr>
          <w:rFonts w:asciiTheme="minorHAnsi" w:hAnsiTheme="minorHAnsi"/>
          <w:color w:val="auto"/>
          <w:sz w:val="22"/>
          <w:szCs w:val="22"/>
        </w:rPr>
      </w:pPr>
      <w:r w:rsidRPr="00FC582C">
        <w:rPr>
          <w:rFonts w:asciiTheme="minorHAnsi" w:hAnsiTheme="minorHAnsi"/>
          <w:color w:val="auto"/>
          <w:sz w:val="22"/>
          <w:szCs w:val="22"/>
        </w:rPr>
        <w:t>- Apresenta os resultados da Prática Profissional da Aprendizagem com coerência e coesão, posicionando-se a partir da visão crítica e do fazer profissional no segmento de atuação.</w:t>
      </w:r>
    </w:p>
    <w:p w14:paraId="78D83726" w14:textId="77777777" w:rsidR="007819D5" w:rsidRPr="00FC582C" w:rsidRDefault="007819D5" w:rsidP="00FC582C">
      <w:pPr>
        <w:pStyle w:val="Bulletbsico1"/>
        <w:numPr>
          <w:ilvl w:val="0"/>
          <w:numId w:val="0"/>
        </w:numPr>
        <w:spacing w:before="0" w:line="360" w:lineRule="auto"/>
        <w:ind w:left="708"/>
        <w:rPr>
          <w:rFonts w:asciiTheme="minorHAnsi" w:hAnsiTheme="minorHAnsi"/>
          <w:color w:val="auto"/>
          <w:sz w:val="22"/>
          <w:szCs w:val="22"/>
        </w:rPr>
      </w:pPr>
      <w:r w:rsidRPr="00FC582C">
        <w:rPr>
          <w:rFonts w:asciiTheme="minorHAnsi" w:hAnsiTheme="minorHAnsi"/>
          <w:color w:val="auto"/>
          <w:sz w:val="22"/>
          <w:szCs w:val="22"/>
        </w:rPr>
        <w:t>- Realiza a Prática Profissional da Aprendizagem conforme a descrição das atividades, demonstrando comprometimento com o fazer profissional.</w:t>
      </w:r>
    </w:p>
    <w:p w14:paraId="19C8A943" w14:textId="77777777" w:rsidR="008A06F0" w:rsidRPr="00FC582C" w:rsidRDefault="008A06F0" w:rsidP="00FC582C">
      <w:pPr>
        <w:spacing w:after="0" w:line="360" w:lineRule="auto"/>
        <w:rPr>
          <w:rFonts w:cs="Arial"/>
        </w:rPr>
      </w:pPr>
    </w:p>
    <w:tbl>
      <w:tblPr>
        <w:tblStyle w:val="ListaClara-nfase1"/>
        <w:tblW w:w="0" w:type="auto"/>
        <w:tblLook w:val="04A0" w:firstRow="1" w:lastRow="0" w:firstColumn="1" w:lastColumn="0" w:noHBand="0" w:noVBand="1"/>
      </w:tblPr>
      <w:tblGrid>
        <w:gridCol w:w="402"/>
        <w:gridCol w:w="282"/>
        <w:gridCol w:w="8813"/>
      </w:tblGrid>
      <w:tr w:rsidR="00855934" w:rsidRPr="006E4834" w14:paraId="73E79B15" w14:textId="77777777" w:rsidTr="00634FC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 w:type="dxa"/>
            <w:tcBorders>
              <w:top w:val="nil"/>
              <w:left w:val="nil"/>
              <w:bottom w:val="nil"/>
            </w:tcBorders>
            <w:shd w:val="clear" w:color="auto" w:fill="808080" w:themeFill="background1" w:themeFillShade="80"/>
            <w:vAlign w:val="center"/>
          </w:tcPr>
          <w:p w14:paraId="42123DF1" w14:textId="77777777" w:rsidR="00855934" w:rsidRPr="006E4834" w:rsidRDefault="00855934" w:rsidP="007A28D6">
            <w:pPr>
              <w:spacing w:after="120"/>
              <w:rPr>
                <w:rFonts w:cs="Arial"/>
                <w:sz w:val="24"/>
                <w:szCs w:val="24"/>
              </w:rPr>
            </w:pPr>
            <w:r w:rsidRPr="006E4834">
              <w:rPr>
                <w:rFonts w:cs="Arial"/>
                <w:sz w:val="24"/>
                <w:szCs w:val="24"/>
              </w:rPr>
              <w:t>6.</w:t>
            </w:r>
          </w:p>
        </w:tc>
        <w:tc>
          <w:tcPr>
            <w:tcW w:w="283" w:type="dxa"/>
            <w:tcBorders>
              <w:top w:val="nil"/>
              <w:bottom w:val="nil"/>
            </w:tcBorders>
            <w:shd w:val="clear" w:color="auto" w:fill="FFFFFF" w:themeFill="background1"/>
          </w:tcPr>
          <w:p w14:paraId="50DF0EC8" w14:textId="77777777" w:rsidR="00855934" w:rsidRPr="006E4834" w:rsidRDefault="00855934"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962" w:type="dxa"/>
            <w:tcBorders>
              <w:top w:val="nil"/>
              <w:bottom w:val="nil"/>
              <w:right w:val="nil"/>
            </w:tcBorders>
            <w:shd w:val="clear" w:color="auto" w:fill="808080" w:themeFill="background1" w:themeFillShade="80"/>
            <w:vAlign w:val="center"/>
          </w:tcPr>
          <w:p w14:paraId="1846EC65" w14:textId="77777777" w:rsidR="00855934" w:rsidRPr="006E4834" w:rsidRDefault="00855934"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r w:rsidRPr="006E4834">
              <w:rPr>
                <w:rFonts w:cs="Arial"/>
                <w:sz w:val="24"/>
                <w:szCs w:val="24"/>
              </w:rPr>
              <w:t xml:space="preserve">Orientações </w:t>
            </w:r>
            <w:r w:rsidR="00F35786" w:rsidRPr="006E4834">
              <w:rPr>
                <w:rFonts w:cs="Arial"/>
                <w:sz w:val="24"/>
                <w:szCs w:val="24"/>
              </w:rPr>
              <w:t>Metodológicas</w:t>
            </w:r>
          </w:p>
        </w:tc>
      </w:tr>
    </w:tbl>
    <w:p w14:paraId="17355DE8" w14:textId="77777777" w:rsidR="008A06F0" w:rsidRPr="00FC582C" w:rsidRDefault="008A06F0" w:rsidP="00296F7B">
      <w:pPr>
        <w:spacing w:after="0" w:line="360" w:lineRule="auto"/>
        <w:rPr>
          <w:rFonts w:cs="Arial"/>
        </w:rPr>
      </w:pPr>
    </w:p>
    <w:p w14:paraId="756048B2" w14:textId="77777777" w:rsidR="00F35786" w:rsidRPr="00FC582C" w:rsidRDefault="00F35786" w:rsidP="00296F7B">
      <w:pPr>
        <w:spacing w:after="0" w:line="360" w:lineRule="auto"/>
        <w:jc w:val="both"/>
        <w:rPr>
          <w:rFonts w:cs="Arial"/>
        </w:rPr>
      </w:pPr>
      <w:r w:rsidRPr="00FC582C">
        <w:rPr>
          <w:rFonts w:cs="Arial"/>
        </w:rPr>
        <w:t xml:space="preserve">As </w:t>
      </w:r>
      <w:r w:rsidR="006C453B" w:rsidRPr="00FC582C">
        <w:rPr>
          <w:rFonts w:cs="Arial"/>
        </w:rPr>
        <w:t xml:space="preserve">orientações </w:t>
      </w:r>
      <w:r w:rsidRPr="00FC582C">
        <w:rPr>
          <w:rFonts w:cs="Arial"/>
        </w:rPr>
        <w:t xml:space="preserve">metodológicas </w:t>
      </w:r>
      <w:r w:rsidR="006C453B" w:rsidRPr="00FC582C">
        <w:rPr>
          <w:rFonts w:cs="Arial"/>
        </w:rPr>
        <w:t>d</w:t>
      </w:r>
      <w:r w:rsidRPr="00FC582C">
        <w:rPr>
          <w:rFonts w:cs="Arial"/>
        </w:rPr>
        <w:t xml:space="preserve">este curso, em consonância com a Proposta Pedagógica do Senac, pautam-se pelo princípio da aprendizagem com autonomia e pela metodologia </w:t>
      </w:r>
      <w:r w:rsidR="000D6ADF" w:rsidRPr="00FC582C">
        <w:rPr>
          <w:rFonts w:cs="Arial"/>
        </w:rPr>
        <w:t>de desenvolvimento</w:t>
      </w:r>
      <w:r w:rsidRPr="00FC582C">
        <w:rPr>
          <w:rFonts w:cs="Arial"/>
        </w:rPr>
        <w:t xml:space="preserve"> de compe</w:t>
      </w:r>
      <w:r w:rsidR="00A3508E" w:rsidRPr="00FC582C">
        <w:rPr>
          <w:rFonts w:cs="Arial"/>
        </w:rPr>
        <w:t xml:space="preserve">tências, estas entendidas como </w:t>
      </w:r>
      <w:r w:rsidRPr="00FC582C">
        <w:rPr>
          <w:rFonts w:cs="Arial"/>
        </w:rPr>
        <w:t>ação/fazer profissional observável, potencialmente criativo(a), que articula conhecimentos, habilidades e atitudes/valores e que p</w:t>
      </w:r>
      <w:r w:rsidR="00A3508E" w:rsidRPr="00FC582C">
        <w:rPr>
          <w:rFonts w:cs="Arial"/>
        </w:rPr>
        <w:t>ermite desenvolvimento contínuo</w:t>
      </w:r>
      <w:r w:rsidRPr="00FC582C">
        <w:rPr>
          <w:rFonts w:cs="Arial"/>
        </w:rPr>
        <w:t>.</w:t>
      </w:r>
    </w:p>
    <w:p w14:paraId="09D1D672" w14:textId="77777777" w:rsidR="009277B7" w:rsidRPr="00FC582C" w:rsidRDefault="00F35786" w:rsidP="00296F7B">
      <w:pPr>
        <w:spacing w:after="0" w:line="360" w:lineRule="auto"/>
        <w:jc w:val="both"/>
        <w:rPr>
          <w:rFonts w:cs="Arial"/>
        </w:rPr>
      </w:pPr>
      <w:r w:rsidRPr="00FC582C">
        <w:rPr>
          <w:rFonts w:cs="Arial"/>
        </w:rPr>
        <w:lastRenderedPageBreak/>
        <w:t>As competências que compõem a organização curricular do curso foram definidas com base no perfil profissional de conclusão, considerando a área de atuação e os processos de trabalho deste profissional. Para o desenvolvimento das competências</w:t>
      </w:r>
      <w:r w:rsidR="00A3508E" w:rsidRPr="00FC582C">
        <w:rPr>
          <w:rFonts w:cs="Arial"/>
        </w:rPr>
        <w:t>,</w:t>
      </w:r>
      <w:r w:rsidRPr="00FC582C">
        <w:rPr>
          <w:rFonts w:cs="Arial"/>
        </w:rPr>
        <w:t xml:space="preserve"> foi configurado um percurso metodológico que privilegia a prática pedagógica contextualizada, colocando o aluno frente a situações de aprendizagem que possibilitam o exercício contínuo da mobilização e articulação dos saberes necessários para a ação e para a solução de questões inerentes à natureza da ocupação.</w:t>
      </w:r>
    </w:p>
    <w:p w14:paraId="521C779B" w14:textId="29FD0B65" w:rsidR="00F35786" w:rsidRPr="00FC582C" w:rsidRDefault="00F35786" w:rsidP="00296F7B">
      <w:pPr>
        <w:spacing w:after="0" w:line="360" w:lineRule="auto"/>
        <w:jc w:val="both"/>
        <w:rPr>
          <w:rFonts w:cs="Arial"/>
        </w:rPr>
      </w:pPr>
      <w:r w:rsidRPr="00FC582C">
        <w:rPr>
          <w:rFonts w:cs="Arial"/>
        </w:rPr>
        <w:t>A mobilização e a articulação dos elementos da competência requerem a proposição de situações desafiadoras de aprendizagem, que apresentem níveis crescentes de complexidade e se relacionem com a realidade do aluno e com o contexto da ocupação.</w:t>
      </w:r>
    </w:p>
    <w:p w14:paraId="6BAAD816" w14:textId="1430BF41" w:rsidR="00350B73" w:rsidRPr="00FC582C" w:rsidRDefault="00350B73" w:rsidP="00296F7B">
      <w:pPr>
        <w:spacing w:after="0" w:line="360" w:lineRule="auto"/>
        <w:jc w:val="both"/>
        <w:rPr>
          <w:rFonts w:cs="Arial"/>
        </w:rPr>
      </w:pPr>
      <w:r w:rsidRPr="00FC582C">
        <w:rPr>
          <w:rFonts w:cstheme="minorHAnsi"/>
        </w:rPr>
        <w:t xml:space="preserve">As atividades relacionadas </w:t>
      </w:r>
      <w:r w:rsidRPr="00FC582C">
        <w:rPr>
          <w:rFonts w:cs="Arial"/>
        </w:rPr>
        <w:t>ao</w:t>
      </w:r>
      <w:r w:rsidRPr="00FC582C">
        <w:rPr>
          <w:rFonts w:cs="Calibri"/>
        </w:rPr>
        <w:t xml:space="preserve"> planejamento de carreira dos alunos devem ocorrer de forma concomitante ao desenvolvimento </w:t>
      </w:r>
      <w:bookmarkStart w:id="7" w:name="_Hlk112159828"/>
      <w:r w:rsidRPr="00FC582C">
        <w:rPr>
          <w:rFonts w:cs="Calibri"/>
        </w:rPr>
        <w:t xml:space="preserve">das Marcas Formativas Colaboração e Comunicação, Visão Crítica, </w:t>
      </w:r>
      <w:r w:rsidRPr="00FC582C">
        <w:rPr>
          <w:rFonts w:cs="Arial"/>
        </w:rPr>
        <w:t xml:space="preserve">Criatividade e </w:t>
      </w:r>
      <w:bookmarkEnd w:id="7"/>
      <w:r w:rsidRPr="00FC582C">
        <w:rPr>
          <w:rFonts w:cs="Arial"/>
        </w:rPr>
        <w:t>Atitude Empreendedora</w:t>
      </w:r>
      <w:r w:rsidRPr="00FC582C">
        <w:rPr>
          <w:rFonts w:cstheme="minorHAnsi"/>
        </w:rPr>
        <w:t xml:space="preserve">. </w:t>
      </w:r>
      <w:r w:rsidRPr="00FC582C">
        <w:rPr>
          <w:rFonts w:cs="Calibri"/>
        </w:rPr>
        <w:t>Recomenda-se que o tema seja abordado no início das primeiras Unidades Curriculares do curso e revisitado no decorrer de toda a formação.</w:t>
      </w:r>
    </w:p>
    <w:p w14:paraId="6E8FA148" w14:textId="3B695BD7" w:rsidR="00AA2184" w:rsidRPr="00FC582C" w:rsidRDefault="00AA2184" w:rsidP="00296F7B">
      <w:pPr>
        <w:spacing w:after="0" w:line="360" w:lineRule="auto"/>
        <w:jc w:val="both"/>
        <w:rPr>
          <w:rFonts w:cstheme="minorHAnsi"/>
          <w:lang w:eastAsia="pt-BR"/>
        </w:rPr>
      </w:pPr>
      <w:r w:rsidRPr="00FC582C">
        <w:rPr>
          <w:rFonts w:cs="Calibri"/>
        </w:rPr>
        <w:t xml:space="preserve">A partir da reflexão sobre si </w:t>
      </w:r>
      <w:r w:rsidRPr="00FC582C">
        <w:rPr>
          <w:rFonts w:cs="Arial"/>
        </w:rPr>
        <w:t>mesmo</w:t>
      </w:r>
      <w:r w:rsidRPr="00FC582C">
        <w:rPr>
          <w:rFonts w:cs="Calibri"/>
        </w:rPr>
        <w:t xml:space="preserve"> e sobre a própria trajetória profissional, os alunos podem reconhecer possibilidades de atuação na perspectiva empreendedora e elaborar estratégias para identificar oportunidades e aprimorar cada vez mais suas competências. O docente pode abordar com os alunos o planejamento de carreira a partir dos seguintes tópicos: </w:t>
      </w:r>
      <w:r w:rsidRPr="00FC582C">
        <w:rPr>
          <w:rFonts w:cs="Calibri"/>
          <w:lang w:eastAsia="pt-BR"/>
        </w:rPr>
        <w:t xml:space="preserve">i) </w:t>
      </w:r>
      <w:r w:rsidRPr="00FC582C">
        <w:rPr>
          <w:rFonts w:cs="Calibri"/>
          <w:i/>
          <w:iCs/>
          <w:lang w:eastAsia="pt-BR"/>
        </w:rPr>
        <w:t>ponto de partida</w:t>
      </w:r>
      <w:r w:rsidRPr="00FC582C">
        <w:rPr>
          <w:rFonts w:cs="Calibri"/>
          <w:iCs/>
          <w:lang w:eastAsia="pt-BR"/>
        </w:rPr>
        <w:t>:</w:t>
      </w:r>
      <w:r w:rsidRPr="00FC582C">
        <w:rPr>
          <w:rFonts w:cs="Calibri"/>
          <w:lang w:eastAsia="pt-BR"/>
        </w:rPr>
        <w:t xml:space="preserve"> momento de vida do aluno, suas possibilidades de inserção no mercado, fontes de recrutamento e seleção, elaboração de currículo, remuneração oferecida pelo mercado, competências que apresenta e histórico profissional; </w:t>
      </w:r>
      <w:proofErr w:type="spellStart"/>
      <w:r w:rsidRPr="00FC582C">
        <w:rPr>
          <w:rFonts w:cs="Calibri"/>
          <w:lang w:eastAsia="pt-BR"/>
        </w:rPr>
        <w:t>ii</w:t>
      </w:r>
      <w:proofErr w:type="spellEnd"/>
      <w:r w:rsidRPr="00FC582C">
        <w:rPr>
          <w:rFonts w:cs="Calibri"/>
          <w:lang w:eastAsia="pt-BR"/>
        </w:rPr>
        <w:t xml:space="preserve">) </w:t>
      </w:r>
      <w:r w:rsidRPr="00FC582C">
        <w:rPr>
          <w:rFonts w:cs="Calibri"/>
          <w:i/>
          <w:iCs/>
          <w:lang w:eastAsia="pt-BR"/>
        </w:rPr>
        <w:t>objetivos</w:t>
      </w:r>
      <w:r w:rsidRPr="00FC582C">
        <w:rPr>
          <w:rFonts w:cs="Calibri"/>
          <w:lang w:eastAsia="pt-BR"/>
        </w:rPr>
        <w:t xml:space="preserve">: o que o aluno pretende em relação à sua carreira a curto, médio e longo </w:t>
      </w:r>
      <w:r w:rsidRPr="00FC582C">
        <w:rPr>
          <w:rFonts w:cs="Arial"/>
          <w:lang w:eastAsia="pt-BR"/>
        </w:rPr>
        <w:t>prazo,</w:t>
      </w:r>
      <w:r w:rsidRPr="00FC582C">
        <w:rPr>
          <w:rFonts w:cs="Calibri"/>
          <w:lang w:eastAsia="pt-BR"/>
        </w:rPr>
        <w:t xml:space="preserve"> e </w:t>
      </w:r>
      <w:proofErr w:type="spellStart"/>
      <w:r w:rsidRPr="00FC582C">
        <w:rPr>
          <w:rFonts w:cs="Calibri"/>
          <w:lang w:eastAsia="pt-BR"/>
        </w:rPr>
        <w:t>iii</w:t>
      </w:r>
      <w:proofErr w:type="spellEnd"/>
      <w:r w:rsidRPr="00FC582C">
        <w:rPr>
          <w:rFonts w:cs="Calibri"/>
          <w:lang w:eastAsia="pt-BR"/>
        </w:rPr>
        <w:t xml:space="preserve">) </w:t>
      </w:r>
      <w:r w:rsidRPr="00FC582C">
        <w:rPr>
          <w:rFonts w:cs="Calibri"/>
          <w:i/>
          <w:iCs/>
          <w:lang w:eastAsia="pt-BR"/>
        </w:rPr>
        <w:t>estratégias</w:t>
      </w:r>
      <w:r w:rsidRPr="00FC582C">
        <w:rPr>
          <w:rFonts w:cs="Calibri"/>
          <w:lang w:eastAsia="pt-BR"/>
        </w:rPr>
        <w:t>: o que o aluno deve fazer para alcançar seus objetivos</w:t>
      </w:r>
      <w:r w:rsidRPr="00FC582C">
        <w:rPr>
          <w:rFonts w:cstheme="minorHAnsi"/>
          <w:lang w:eastAsia="pt-BR"/>
        </w:rPr>
        <w:t>.</w:t>
      </w:r>
    </w:p>
    <w:p w14:paraId="7BC77D72" w14:textId="77777777" w:rsidR="00AA2184" w:rsidRPr="00FC582C" w:rsidRDefault="00AA2184" w:rsidP="00AA2184">
      <w:pPr>
        <w:autoSpaceDE w:val="0"/>
        <w:autoSpaceDN w:val="0"/>
        <w:spacing w:after="0" w:line="360" w:lineRule="auto"/>
        <w:jc w:val="both"/>
        <w:rPr>
          <w:rFonts w:cstheme="minorHAnsi"/>
        </w:rPr>
      </w:pPr>
      <w:bookmarkStart w:id="8" w:name="_Hlk116038605"/>
      <w:r w:rsidRPr="00FC582C">
        <w:rPr>
          <w:rFonts w:cs="Calibri"/>
        </w:rPr>
        <w:t>Esse plano de ação tem como foco a iniciativa, a criatividade, a inovação, a autonomia e o dinamismo, na perspectiva de que os alunos possam criar soluções e buscar formas diferentes de atuar em seu segmento</w:t>
      </w:r>
      <w:r w:rsidRPr="00FC582C">
        <w:rPr>
          <w:rFonts w:cstheme="minorHAnsi"/>
        </w:rPr>
        <w:t>.</w:t>
      </w:r>
    </w:p>
    <w:p w14:paraId="592B86EA" w14:textId="16D18BC7" w:rsidR="000C10A5" w:rsidRPr="00FC582C" w:rsidRDefault="00AA2184" w:rsidP="000C10A5">
      <w:pPr>
        <w:spacing w:after="0" w:line="360" w:lineRule="auto"/>
        <w:jc w:val="both"/>
        <w:rPr>
          <w:rFonts w:cstheme="minorHAnsi"/>
        </w:rPr>
      </w:pPr>
      <w:bookmarkStart w:id="9" w:name="_Hlk116036412"/>
      <w:bookmarkStart w:id="10" w:name="_Hlk116029560"/>
      <w:bookmarkStart w:id="11" w:name="_Hlk116041167"/>
      <w:bookmarkEnd w:id="8"/>
      <w:r w:rsidRPr="00FC582C">
        <w:rPr>
          <w:rFonts w:cstheme="minorHAnsi"/>
        </w:rPr>
        <w:t>No que concerne às orientações metodológicas para a Unidade Curricular Projeto Integrador (UCPI), recomenda-se que o docente apresente aos alunos o tema gerador da UCPI na primeira semana do curso, possibilitando</w:t>
      </w:r>
      <w:r w:rsidRPr="00FC582C">
        <w:rPr>
          <w:rFonts w:cs="Arial"/>
        </w:rPr>
        <w:t xml:space="preserve"> aos mesmos</w:t>
      </w:r>
      <w:r w:rsidRPr="00FC582C">
        <w:rPr>
          <w:rFonts w:cstheme="minorHAnsi"/>
        </w:rPr>
        <w:t xml:space="preserve"> modificar e/ou substituir a proposta inicial. Para a execução da UCPI o docente deve atentar para as </w:t>
      </w:r>
      <w:r w:rsidRPr="00FC582C">
        <w:rPr>
          <w:rFonts w:cs="Arial"/>
        </w:rPr>
        <w:t>fases que</w:t>
      </w:r>
      <w:r w:rsidRPr="00FC582C">
        <w:rPr>
          <w:rFonts w:cstheme="minorHAnsi"/>
        </w:rPr>
        <w:t xml:space="preserve"> a compõem: a) problematização (detalhamento do tema gerador); b) desenvolvimento (</w:t>
      </w:r>
      <w:r w:rsidRPr="00FC582C">
        <w:rPr>
          <w:rFonts w:cstheme="minorHAnsi"/>
          <w:lang w:eastAsia="pt-BR"/>
        </w:rPr>
        <w:t>elaboração das estratégias para atingir os objetivos e dar respostas às questões formuladas na etapa de problematização</w:t>
      </w:r>
      <w:r w:rsidRPr="00FC582C">
        <w:rPr>
          <w:rFonts w:cs="Helvetica"/>
          <w:lang w:eastAsia="pt-BR"/>
        </w:rPr>
        <w:t>)</w:t>
      </w:r>
      <w:r w:rsidRPr="00FC582C">
        <w:rPr>
          <w:rFonts w:cstheme="minorHAnsi"/>
          <w:lang w:eastAsia="pt-BR"/>
        </w:rPr>
        <w:t xml:space="preserve"> e</w:t>
      </w:r>
      <w:r w:rsidRPr="00FC582C">
        <w:rPr>
          <w:rFonts w:cs="Helvetica"/>
          <w:lang w:eastAsia="pt-BR"/>
        </w:rPr>
        <w:t>;</w:t>
      </w:r>
      <w:r w:rsidRPr="00FC582C">
        <w:rPr>
          <w:rFonts w:cstheme="minorHAnsi"/>
          <w:lang w:eastAsia="pt-BR"/>
        </w:rPr>
        <w:t xml:space="preserve"> c) síntese (</w:t>
      </w:r>
      <w:r w:rsidRPr="00FC582C">
        <w:rPr>
          <w:rFonts w:cstheme="minorHAnsi"/>
        </w:rPr>
        <w:t>organização e avaliação das atividades desenvolvidas e dos resultados obtidos).</w:t>
      </w:r>
      <w:r w:rsidR="000C10A5" w:rsidRPr="00FC582C">
        <w:rPr>
          <w:rFonts w:cstheme="minorHAnsi"/>
        </w:rPr>
        <w:t xml:space="preserve"> </w:t>
      </w:r>
      <w:r w:rsidR="000C10A5" w:rsidRPr="00FC582C">
        <w:rPr>
          <w:rFonts w:cs="Arial"/>
        </w:rPr>
        <w:t>Devem também contemplar</w:t>
      </w:r>
      <w:r w:rsidR="000C10A5" w:rsidRPr="00FC582C">
        <w:t xml:space="preserve"> </w:t>
      </w:r>
      <w:r w:rsidR="000C10A5" w:rsidRPr="00FC582C">
        <w:rPr>
          <w:rFonts w:cs="Arial"/>
        </w:rPr>
        <w:t xml:space="preserve">conteúdos/temas indicados nos incisos X, XI, XII </w:t>
      </w:r>
      <w:r w:rsidR="00084EAA" w:rsidRPr="00FC582C">
        <w:rPr>
          <w:rFonts w:cs="Arial"/>
        </w:rPr>
        <w:t xml:space="preserve">do art. 18 da Portaria MTE </w:t>
      </w:r>
      <w:r w:rsidR="00084EAA" w:rsidRPr="00FC582C">
        <w:rPr>
          <w:rStyle w:val="normaltextrun"/>
          <w:rFonts w:cs="Calibri"/>
          <w:bdr w:val="none" w:sz="0" w:space="0" w:color="auto" w:frame="1"/>
        </w:rPr>
        <w:t>nº 3.872/2023</w:t>
      </w:r>
      <w:r w:rsidR="000C10A5" w:rsidRPr="00FC582C">
        <w:rPr>
          <w:rFonts w:cs="Arial"/>
        </w:rPr>
        <w:t>. Nesse sentido, as propostas devem contribuir para o desenvolvimento de projetos consistentes e ter como foco a vida e a carreira do jovem aprendiz, ultrapassando, portanto, a mera sistematização das informações trabalhadas durante as demais unidades curriculares.</w:t>
      </w:r>
    </w:p>
    <w:p w14:paraId="0AA73987" w14:textId="77777777" w:rsidR="00AA2184" w:rsidRPr="00FC582C" w:rsidRDefault="00AA2184" w:rsidP="00AA2184">
      <w:pPr>
        <w:spacing w:after="0" w:line="360" w:lineRule="auto"/>
        <w:jc w:val="both"/>
        <w:rPr>
          <w:rFonts w:cstheme="minorHAnsi"/>
        </w:rPr>
      </w:pPr>
      <w:r w:rsidRPr="00FC582C">
        <w:rPr>
          <w:rFonts w:cstheme="minorHAnsi"/>
        </w:rPr>
        <w:lastRenderedPageBreak/>
        <w:t xml:space="preserve">Ressalta-se que o tema gerador deve </w:t>
      </w:r>
      <w:r w:rsidRPr="00FC582C">
        <w:rPr>
          <w:rFonts w:cs="Arial"/>
        </w:rPr>
        <w:t xml:space="preserve">se </w:t>
      </w:r>
      <w:r w:rsidRPr="00FC582C">
        <w:rPr>
          <w:rFonts w:cstheme="minorHAnsi"/>
        </w:rPr>
        <w:t xml:space="preserve">basear em problemas da realidade da ocupação, propiciando desafios significativos que estimulem a pesquisa a partir de diferentes temas e ações </w:t>
      </w:r>
      <w:r w:rsidRPr="00FC582C">
        <w:rPr>
          <w:rFonts w:cs="Arial"/>
        </w:rPr>
        <w:t>relacionadas ao</w:t>
      </w:r>
      <w:r w:rsidRPr="00FC582C">
        <w:rPr>
          <w:rFonts w:cstheme="minorHAnsi"/>
        </w:rPr>
        <w:t xml:space="preserve"> setor produtivo ao qual o curso está vinculado. </w:t>
      </w:r>
      <w:r w:rsidRPr="00FC582C">
        <w:rPr>
          <w:rFonts w:cs="Arial"/>
        </w:rPr>
        <w:t>Neste</w:t>
      </w:r>
      <w:r w:rsidRPr="00FC582C">
        <w:rPr>
          <w:rFonts w:cstheme="minorHAnsi"/>
        </w:rPr>
        <w:t xml:space="preserve"> sentido, a proposta deve contribuir para o desenvolvimento de projetos consistentes, que ultrapassem a mera sistematização das informações trabalhadas durante as demais </w:t>
      </w:r>
      <w:r w:rsidRPr="00FC582C">
        <w:rPr>
          <w:rFonts w:cs="Arial"/>
        </w:rPr>
        <w:t>unidades curriculares</w:t>
      </w:r>
      <w:r w:rsidRPr="00FC582C">
        <w:rPr>
          <w:rFonts w:cstheme="minorHAnsi"/>
        </w:rPr>
        <w:t>.</w:t>
      </w:r>
    </w:p>
    <w:p w14:paraId="4C569AFA" w14:textId="77777777" w:rsidR="00AA2184" w:rsidRPr="00FC582C" w:rsidRDefault="00AA2184" w:rsidP="00AA2184">
      <w:pPr>
        <w:spacing w:after="0" w:line="360" w:lineRule="auto"/>
        <w:jc w:val="both"/>
        <w:rPr>
          <w:rFonts w:cstheme="minorHAnsi"/>
          <w:bdr w:val="none" w:sz="0" w:space="0" w:color="auto" w:frame="1"/>
        </w:rPr>
      </w:pPr>
      <w:r w:rsidRPr="00FC582C">
        <w:rPr>
          <w:rFonts w:cstheme="minorHAnsi"/>
          <w:bdr w:val="none" w:sz="0" w:space="0" w:color="auto" w:frame="1"/>
        </w:rPr>
        <w:t xml:space="preserve">No tocante à apresentação dos resultados o docente deve retomar a reflexão sobre a articulação das competências do </w:t>
      </w:r>
      <w:r w:rsidRPr="00FC582C">
        <w:rPr>
          <w:bdr w:val="none" w:sz="0" w:space="0" w:color="auto" w:frame="1"/>
        </w:rPr>
        <w:t>perfil profissional</w:t>
      </w:r>
      <w:r w:rsidRPr="00FC582C">
        <w:rPr>
          <w:rFonts w:cstheme="minorHAnsi"/>
          <w:bdr w:val="none" w:sz="0" w:space="0" w:color="auto" w:frame="1"/>
        </w:rPr>
        <w:t xml:space="preserve"> e o desenvolvimento das Marcas Formativas, correlacionando-os </w:t>
      </w:r>
      <w:r w:rsidRPr="00FC582C">
        <w:rPr>
          <w:bdr w:val="none" w:sz="0" w:space="0" w:color="auto" w:frame="1"/>
        </w:rPr>
        <w:t>ao</w:t>
      </w:r>
      <w:r w:rsidRPr="00FC582C">
        <w:rPr>
          <w:rFonts w:cstheme="minorHAnsi"/>
          <w:bdr w:val="none" w:sz="0" w:space="0" w:color="auto" w:frame="1"/>
        </w:rPr>
        <w:t xml:space="preserve"> fazer profissional.</w:t>
      </w:r>
      <w:r w:rsidRPr="00FC582C">
        <w:rPr>
          <w:rFonts w:cstheme="minorHAnsi"/>
        </w:rPr>
        <w:t> Deve, ainda</w:t>
      </w:r>
      <w:r w:rsidRPr="00FC582C">
        <w:t>,</w:t>
      </w:r>
      <w:r w:rsidRPr="00FC582C">
        <w:rPr>
          <w:rFonts w:cstheme="minorHAnsi"/>
        </w:rPr>
        <w:t xml:space="preserve"> incitar o</w:t>
      </w:r>
      <w:r w:rsidRPr="00FC582C">
        <w:rPr>
          <w:rFonts w:cstheme="minorHAnsi"/>
          <w:bdr w:val="none" w:sz="0" w:space="0" w:color="auto" w:frame="1"/>
        </w:rPr>
        <w:t xml:space="preserve"> compartilhamento dos resultados do Projeto Integrador com todos os alunos e a equipe pedagógica, zelando para que a apresentação estabeleça uma aproximação </w:t>
      </w:r>
      <w:r w:rsidRPr="00FC582C">
        <w:rPr>
          <w:bdr w:val="none" w:sz="0" w:space="0" w:color="auto" w:frame="1"/>
        </w:rPr>
        <w:t>com o</w:t>
      </w:r>
      <w:r w:rsidRPr="00FC582C">
        <w:rPr>
          <w:rFonts w:cstheme="minorHAnsi"/>
          <w:bdr w:val="none" w:sz="0" w:space="0" w:color="auto" w:frame="1"/>
        </w:rPr>
        <w:t xml:space="preserve"> contexto profissional. Caso o resultado não atenda aos objetivos iniciais do planejamento, não há necessidade de novas entregas, mas o docente deve propor que os alunos reflitam sobre todo o processo de aprendizagem com intuito de verificar o que acarretou o resultado obtido.</w:t>
      </w:r>
      <w:bookmarkEnd w:id="9"/>
    </w:p>
    <w:p w14:paraId="318445BC" w14:textId="57DF50DF" w:rsidR="00AA2184" w:rsidRPr="00FC582C" w:rsidRDefault="00AA2184" w:rsidP="00AA2184">
      <w:pPr>
        <w:spacing w:after="0" w:line="360" w:lineRule="auto"/>
        <w:jc w:val="both"/>
        <w:rPr>
          <w:rFonts w:cs="Arial"/>
        </w:rPr>
      </w:pPr>
      <w:bookmarkStart w:id="12" w:name="_Hlk112159845"/>
      <w:bookmarkStart w:id="13" w:name="_Hlk112338678"/>
      <w:bookmarkEnd w:id="10"/>
      <w:r w:rsidRPr="00FC582C">
        <w:rPr>
          <w:rFonts w:cs="Arial"/>
        </w:rPr>
        <w:t xml:space="preserve">O domínio técnico-científico, a visão crítica, a colaboração e comunicação, a criatividade e atitude empreendedora, a autonomia digital e a atitude sustentável são Marcas Formativas a serem evidenciadas ao longo de todo o curso. Elas reúnem uma série de atributos que são desenvolvidos e/ou aprimorados por meio das experiências de aprendizagem vivenciadas pelos alunos, e têm como função qualificar e diferenciar o perfil profissional do egresso no mercado de trabalho. </w:t>
      </w:r>
    </w:p>
    <w:p w14:paraId="32802176" w14:textId="1246BF91" w:rsidR="001B61FA" w:rsidRPr="00FC582C" w:rsidRDefault="001B61FA" w:rsidP="33F6C8C4">
      <w:pPr>
        <w:spacing w:after="0" w:line="360" w:lineRule="auto"/>
        <w:jc w:val="both"/>
        <w:rPr>
          <w:rFonts w:cs="Arial"/>
        </w:rPr>
      </w:pPr>
    </w:p>
    <w:p w14:paraId="3A73F9C4" w14:textId="77777777" w:rsidR="00AA2184" w:rsidRPr="001B61FA" w:rsidRDefault="00AA2184" w:rsidP="00AA2184">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cs="Arial"/>
        </w:rPr>
      </w:pPr>
      <w:r w:rsidRPr="001B61FA">
        <w:rPr>
          <w:rFonts w:cs="Arial"/>
        </w:rPr>
        <w:t xml:space="preserve">Nessa perspectiva, compete à equipe pedagógica identificar os elementos de cada UC que contribuem para o trabalho com as marcas. Dessa forma, elas podem ser abordadas com a devida ênfase nas unidades curriculares, a depender da proposta e do escopo das competências. </w:t>
      </w:r>
    </w:p>
    <w:p w14:paraId="0E419E16" w14:textId="77777777" w:rsidR="00AA2184" w:rsidRPr="001B61FA" w:rsidRDefault="00AA2184" w:rsidP="00AA2184">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cs="Arial"/>
        </w:rPr>
      </w:pPr>
      <w:r w:rsidRPr="001B61FA">
        <w:rPr>
          <w:rFonts w:cs="Arial"/>
        </w:rPr>
        <w:t xml:space="preserve">Portanto, trata-se de um compromisso educacional promover, de forma combinada, tanto o desenvolvimento das competências como das Marcas Formativas, com atenção especial às possibilidades que o Projeto Integrador pode oferecer.   </w:t>
      </w:r>
    </w:p>
    <w:bookmarkEnd w:id="11"/>
    <w:bookmarkEnd w:id="12"/>
    <w:bookmarkEnd w:id="13"/>
    <w:p w14:paraId="773A14B0" w14:textId="77777777" w:rsidR="00C73F36" w:rsidRPr="00FC582C" w:rsidRDefault="00C73F36" w:rsidP="00FC582C">
      <w:pPr>
        <w:spacing w:after="0" w:line="360" w:lineRule="auto"/>
        <w:jc w:val="both"/>
        <w:rPr>
          <w:rFonts w:cstheme="minorHAnsi"/>
          <w:b/>
        </w:rPr>
      </w:pPr>
    </w:p>
    <w:p w14:paraId="0A388B91" w14:textId="77777777" w:rsidR="007819D5" w:rsidRPr="00FC582C" w:rsidRDefault="007819D5" w:rsidP="00FC582C">
      <w:pPr>
        <w:tabs>
          <w:tab w:val="left" w:pos="5070"/>
        </w:tabs>
        <w:spacing w:after="0" w:line="360" w:lineRule="auto"/>
        <w:jc w:val="both"/>
        <w:rPr>
          <w:rFonts w:cstheme="minorHAnsi"/>
        </w:rPr>
      </w:pPr>
      <w:r w:rsidRPr="00FC582C">
        <w:rPr>
          <w:rFonts w:cstheme="minorHAnsi"/>
        </w:rPr>
        <w:t>Obs.: Caso o Departamento Regional possibilite, excepcionalmente, a flexibilidade de ingresso de aprendizes no curso em andamento, atendendo ao que consta no Manual da Aprendizagem, do Ministério do Trabalho e Emprego, esta deve ocorrer, obrigatoriamente, na primeira Unidade Curricular de cada ocupação, ou seja, UC 1, UC 4 e UC 7.</w:t>
      </w:r>
    </w:p>
    <w:p w14:paraId="364EF53F" w14:textId="77777777" w:rsidR="00FC1658" w:rsidRPr="00FC582C" w:rsidRDefault="00FC1658" w:rsidP="00FC582C">
      <w:pPr>
        <w:spacing w:after="0" w:line="360" w:lineRule="auto"/>
        <w:jc w:val="both"/>
        <w:rPr>
          <w:rFonts w:cstheme="minorHAnsi"/>
          <w:b/>
        </w:rPr>
      </w:pPr>
    </w:p>
    <w:p w14:paraId="0E2334E0" w14:textId="77777777" w:rsidR="007819D5" w:rsidRPr="00FC582C" w:rsidRDefault="007819D5" w:rsidP="00FC582C">
      <w:pPr>
        <w:spacing w:after="0" w:line="360" w:lineRule="auto"/>
        <w:jc w:val="both"/>
        <w:rPr>
          <w:rFonts w:cstheme="minorHAnsi"/>
          <w:b/>
        </w:rPr>
      </w:pPr>
      <w:r w:rsidRPr="00FC582C">
        <w:rPr>
          <w:rFonts w:cstheme="minorHAnsi"/>
          <w:b/>
        </w:rPr>
        <w:t>Orientações Gerais para todas as Unidades Curriculares:</w:t>
      </w:r>
    </w:p>
    <w:p w14:paraId="3E552B43" w14:textId="77777777" w:rsidR="007819D5" w:rsidRPr="00FC582C" w:rsidRDefault="007819D5" w:rsidP="00FC582C">
      <w:pPr>
        <w:tabs>
          <w:tab w:val="left" w:pos="5070"/>
        </w:tabs>
        <w:spacing w:after="0" w:line="360" w:lineRule="auto"/>
        <w:jc w:val="both"/>
        <w:rPr>
          <w:rFonts w:cstheme="minorHAnsi"/>
        </w:rPr>
      </w:pPr>
      <w:r w:rsidRPr="00FC582C">
        <w:rPr>
          <w:rFonts w:cstheme="minorHAnsi"/>
        </w:rPr>
        <w:t xml:space="preserve">Recomenda-se ao docente no desenvolvimento das Unidades Curriculares a realização de atividades como dramatizações, situações problema e pesquisas, após as quais possa realizar debates e júri simulado. Este exercício possibilita ao docente avaliar as Marcas Formativas, como por exemplo, o </w:t>
      </w:r>
      <w:r w:rsidRPr="00FC582C">
        <w:rPr>
          <w:rFonts w:cstheme="minorHAnsi"/>
        </w:rPr>
        <w:lastRenderedPageBreak/>
        <w:t>domínio técnico e científico e a visão crítica que ficam evidentes na fundamentação de uma análise de estudo de caso, na resolução de uma situação problema ou na defesa de um ponto de vista, bem como também subsidiam a avaliação do desenvolvimento das competências, por meio de seus indicadores.</w:t>
      </w:r>
    </w:p>
    <w:p w14:paraId="3D3C6002" w14:textId="359B9F66" w:rsidR="007819D5" w:rsidRPr="00FC582C" w:rsidRDefault="007819D5" w:rsidP="00FC582C">
      <w:pPr>
        <w:tabs>
          <w:tab w:val="left" w:pos="5070"/>
        </w:tabs>
        <w:spacing w:after="0" w:line="360" w:lineRule="auto"/>
        <w:jc w:val="both"/>
        <w:rPr>
          <w:rFonts w:cstheme="minorHAnsi"/>
        </w:rPr>
      </w:pPr>
      <w:r w:rsidRPr="00FC582C">
        <w:rPr>
          <w:rFonts w:cstheme="minorHAnsi"/>
        </w:rPr>
        <w:t>Da mesma forma, trabalhos em grupo, como projetos, que contemplem pesquisa, problemas a serem solucionados e propostas de melhoria, fornecem possibilidades de desenvolvimento das atitudes colaborativa, sustentável</w:t>
      </w:r>
      <w:r w:rsidR="0088289E" w:rsidRPr="00FC582C">
        <w:rPr>
          <w:rFonts w:cstheme="minorHAnsi"/>
        </w:rPr>
        <w:t xml:space="preserve"> e</w:t>
      </w:r>
      <w:r w:rsidRPr="00FC582C">
        <w:rPr>
          <w:rFonts w:cstheme="minorHAnsi"/>
        </w:rPr>
        <w:t xml:space="preserve"> empreendedora bem como o protagonismo juvenil, social e econômico. </w:t>
      </w:r>
    </w:p>
    <w:p w14:paraId="26B59E4D" w14:textId="77777777" w:rsidR="007819D5" w:rsidRPr="00FC582C" w:rsidRDefault="007819D5" w:rsidP="00FC582C">
      <w:pPr>
        <w:tabs>
          <w:tab w:val="left" w:pos="5070"/>
        </w:tabs>
        <w:spacing w:after="0" w:line="360" w:lineRule="auto"/>
        <w:jc w:val="both"/>
        <w:rPr>
          <w:rFonts w:cstheme="minorHAnsi"/>
        </w:rPr>
      </w:pPr>
      <w:r w:rsidRPr="00FC582C">
        <w:rPr>
          <w:rFonts w:cstheme="minorHAnsi"/>
        </w:rPr>
        <w:t>Entrevistas com profissionais da área bem roteirizadas pelo docente em conjunto com os alunos, realizadas por estes últimos em ambientes das organizações proporcionam momentos de síntese e aplicação, quando seus resultados são apresentados e debatidos em sala de aula.</w:t>
      </w:r>
    </w:p>
    <w:p w14:paraId="6D1E8C10" w14:textId="77777777" w:rsidR="007819D5" w:rsidRPr="00FC582C" w:rsidRDefault="007819D5" w:rsidP="00FC582C">
      <w:pPr>
        <w:tabs>
          <w:tab w:val="left" w:pos="5070"/>
        </w:tabs>
        <w:spacing w:after="0" w:line="360" w:lineRule="auto"/>
        <w:jc w:val="both"/>
        <w:rPr>
          <w:rFonts w:cstheme="minorHAnsi"/>
        </w:rPr>
      </w:pPr>
      <w:r w:rsidRPr="00FC582C">
        <w:rPr>
          <w:rFonts w:cstheme="minorHAnsi"/>
        </w:rPr>
        <w:t xml:space="preserve">Para o desenvolvimento da Prática Profissional da Aprendizagem é necessário considerar todo o Decreto nº 6481/2008 que “regulamenta os artigos 3o, alínea “d”, e 4o da Convenção 182 da Organização Internacional do Trabalho (OIT) que trata da proibição das piores formas de trabalho infantil e ação imediata para sua eliminação”. No curso de Aprendizagem Profissional Comercial em Serviços de Supermercados deve-se dar especial atenção aos seguintes itens do referido decreto: 39, 51,60, 63, 70, 72,78, 79, 80, 81, 82, 83,85, 86, 87 e 89. </w:t>
      </w:r>
    </w:p>
    <w:p w14:paraId="6241DD53" w14:textId="0D0437FF" w:rsidR="007819D5" w:rsidRPr="00FC582C" w:rsidRDefault="007819D5" w:rsidP="00FC582C">
      <w:pPr>
        <w:tabs>
          <w:tab w:val="left" w:pos="5070"/>
        </w:tabs>
        <w:spacing w:after="0" w:line="360" w:lineRule="auto"/>
        <w:jc w:val="both"/>
        <w:rPr>
          <w:rFonts w:cstheme="minorHAnsi"/>
        </w:rPr>
      </w:pPr>
      <w:r w:rsidRPr="00FC582C">
        <w:rPr>
          <w:rFonts w:cstheme="minorHAnsi"/>
        </w:rPr>
        <w:t xml:space="preserve">Na oferta do curso Aprendizagem Profissional Comercial em Serviços de Supermercados, na modalidade a distância, o aprendiz deve realizar os estudos teóricos em ambiente virtual de aprendizagem (AVA), durante 2 horas/dia, no período de segunda a quinta-feira. </w:t>
      </w:r>
    </w:p>
    <w:p w14:paraId="02AC85ED" w14:textId="31225C11" w:rsidR="0027424C" w:rsidRPr="00FC582C" w:rsidRDefault="0027424C" w:rsidP="00FC582C">
      <w:pPr>
        <w:tabs>
          <w:tab w:val="left" w:pos="5070"/>
        </w:tabs>
        <w:spacing w:after="0" w:line="360" w:lineRule="auto"/>
        <w:jc w:val="both"/>
        <w:rPr>
          <w:rFonts w:eastAsia="Times New Roman" w:cstheme="minorHAnsi"/>
          <w:lang w:eastAsia="pt-BR"/>
        </w:rPr>
      </w:pPr>
      <w:r w:rsidRPr="00FC582C">
        <w:rPr>
          <w:rFonts w:eastAsia="Times New Roman" w:cstheme="minorHAnsi"/>
          <w:lang w:eastAsia="pt-BR"/>
        </w:rPr>
        <w:t xml:space="preserve">Conforme legislação vigente, até </w:t>
      </w:r>
      <w:r w:rsidR="00D0665F" w:rsidRPr="00FC582C">
        <w:rPr>
          <w:rFonts w:eastAsia="Times New Roman" w:cstheme="minorHAnsi"/>
          <w:lang w:eastAsia="pt-BR"/>
        </w:rPr>
        <w:t>10%</w:t>
      </w:r>
      <w:r w:rsidRPr="00FC582C">
        <w:rPr>
          <w:rFonts w:eastAsia="Times New Roman" w:cstheme="minorHAnsi"/>
          <w:lang w:eastAsia="pt-BR"/>
        </w:rPr>
        <w:t xml:space="preserve"> da carga horária teórica pode ser feita de maneira flexível por meio de atividades de qualificação complementar, as quais incluem atividades não presenciais, encontros temáticos, visitas culturais, dentre outros. Caberá a cada Departamento Regional especificar as atividades de qualificação complementar que serão realizadas regionalmente no âmbito deste curso.</w:t>
      </w:r>
    </w:p>
    <w:p w14:paraId="569F81C7" w14:textId="64E64F63" w:rsidR="33F6C8C4" w:rsidRPr="00FC582C" w:rsidRDefault="33F6C8C4" w:rsidP="00FC582C">
      <w:pPr>
        <w:tabs>
          <w:tab w:val="left" w:pos="5070"/>
        </w:tabs>
        <w:spacing w:after="0" w:line="360" w:lineRule="auto"/>
        <w:jc w:val="both"/>
        <w:rPr>
          <w:rFonts w:cstheme="minorHAnsi"/>
          <w:b/>
          <w:bCs/>
        </w:rPr>
      </w:pPr>
    </w:p>
    <w:p w14:paraId="13D4B157" w14:textId="0BFCBE0D" w:rsidR="007819D5" w:rsidRPr="00FC582C" w:rsidRDefault="007819D5" w:rsidP="00FC582C">
      <w:pPr>
        <w:tabs>
          <w:tab w:val="left" w:pos="5070"/>
        </w:tabs>
        <w:spacing w:after="0" w:line="360" w:lineRule="auto"/>
        <w:jc w:val="both"/>
        <w:rPr>
          <w:rFonts w:cstheme="minorHAnsi"/>
        </w:rPr>
      </w:pPr>
      <w:r w:rsidRPr="00FC582C">
        <w:rPr>
          <w:rFonts w:cstheme="minorHAnsi"/>
          <w:b/>
          <w:bCs/>
        </w:rPr>
        <w:t xml:space="preserve">Orientações metodológicas específicas para a Unidade Curricular </w:t>
      </w:r>
      <w:bookmarkStart w:id="14" w:name="_Hlk92783515"/>
      <w:r w:rsidRPr="00FC582C">
        <w:rPr>
          <w:rFonts w:cstheme="minorHAnsi"/>
          <w:b/>
          <w:bCs/>
        </w:rPr>
        <w:t>1:</w:t>
      </w:r>
      <w:r w:rsidRPr="00FC582C">
        <w:rPr>
          <w:rFonts w:cstheme="minorHAnsi"/>
        </w:rPr>
        <w:t xml:space="preserve"> </w:t>
      </w:r>
      <w:bookmarkStart w:id="15" w:name="_Hlk92729188"/>
      <w:r w:rsidR="00DB436F" w:rsidRPr="00FC582C">
        <w:rPr>
          <w:rFonts w:cstheme="minorHAnsi"/>
        </w:rPr>
        <w:t>Realizar atividades de apoio aos</w:t>
      </w:r>
      <w:r w:rsidR="00C4527E">
        <w:rPr>
          <w:rFonts w:cstheme="minorHAnsi"/>
        </w:rPr>
        <w:t xml:space="preserve"> </w:t>
      </w:r>
      <w:r w:rsidR="00DB436F" w:rsidRPr="00FC582C">
        <w:rPr>
          <w:rFonts w:cstheme="minorHAnsi"/>
          <w:bCs/>
        </w:rPr>
        <w:t>processos de frente de caixa em supermercados</w:t>
      </w:r>
      <w:r w:rsidR="00921391" w:rsidRPr="00FC582C">
        <w:rPr>
          <w:rFonts w:cstheme="minorHAnsi"/>
          <w:bCs/>
        </w:rPr>
        <w:t>.</w:t>
      </w:r>
    </w:p>
    <w:bookmarkEnd w:id="14"/>
    <w:bookmarkEnd w:id="15"/>
    <w:p w14:paraId="1D586AA9" w14:textId="776FA14E" w:rsidR="00313685" w:rsidRDefault="00313685" w:rsidP="00FC582C">
      <w:pPr>
        <w:tabs>
          <w:tab w:val="left" w:pos="5070"/>
        </w:tabs>
        <w:spacing w:after="0" w:line="360" w:lineRule="auto"/>
        <w:jc w:val="both"/>
        <w:rPr>
          <w:rFonts w:cstheme="minorHAnsi"/>
        </w:rPr>
      </w:pPr>
      <w:r w:rsidRPr="00FC582C">
        <w:rPr>
          <w:rFonts w:cstheme="minorHAnsi"/>
        </w:rPr>
        <w:t>Nesta Unidade Curricular, os conteúdos/temas indicados nos incisos X, XI e XII das diretrizes relacionadas no art</w:t>
      </w:r>
      <w:r w:rsidR="002F2BCB" w:rsidRPr="00FC582C">
        <w:rPr>
          <w:rFonts w:cstheme="minorHAnsi"/>
        </w:rPr>
        <w:t xml:space="preserve">. 18 da Portaria </w:t>
      </w:r>
      <w:r w:rsidR="002F2BCB" w:rsidRPr="00FC582C">
        <w:rPr>
          <w:rStyle w:val="normaltextrun"/>
          <w:rFonts w:cstheme="minorHAnsi"/>
          <w:bdr w:val="none" w:sz="0" w:space="0" w:color="auto" w:frame="1"/>
        </w:rPr>
        <w:t>MTE nº 3.872/2023</w:t>
      </w:r>
      <w:r w:rsidRPr="00FC582C">
        <w:rPr>
          <w:rFonts w:cstheme="minorHAnsi"/>
        </w:rPr>
        <w:t>, deverão ser contextualizados quando o docente abordar os elementos da competência, conforme a seguir:</w:t>
      </w:r>
    </w:p>
    <w:p w14:paraId="02A119E2" w14:textId="77777777" w:rsidR="00C4527E" w:rsidRPr="00C4527E" w:rsidRDefault="00C4527E" w:rsidP="00FC582C">
      <w:pPr>
        <w:tabs>
          <w:tab w:val="left" w:pos="5070"/>
        </w:tabs>
        <w:spacing w:after="0" w:line="360" w:lineRule="auto"/>
        <w:jc w:val="both"/>
        <w:rPr>
          <w:rFonts w:cstheme="minorHAnsi"/>
        </w:rPr>
      </w:pPr>
    </w:p>
    <w:p w14:paraId="7435870D" w14:textId="055951B9" w:rsidR="00C4527E" w:rsidRPr="00C4527E" w:rsidRDefault="00623217" w:rsidP="00FC582C">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C4527E">
        <w:rPr>
          <w:rStyle w:val="normaltextrun"/>
          <w:rFonts w:asciiTheme="minorHAnsi" w:hAnsiTheme="minorHAnsi" w:cstheme="minorHAnsi"/>
          <w:b/>
          <w:bCs/>
          <w:sz w:val="22"/>
          <w:szCs w:val="22"/>
        </w:rPr>
        <w:t>Conteúdos/temas indicados nos incisos X, XI e XII do artigo</w:t>
      </w:r>
      <w:r w:rsidR="00C4527E" w:rsidRPr="00C4527E">
        <w:rPr>
          <w:rStyle w:val="normaltextrun"/>
          <w:rFonts w:asciiTheme="minorHAnsi" w:hAnsiTheme="minorHAnsi" w:cstheme="minorHAnsi"/>
          <w:b/>
          <w:bCs/>
          <w:sz w:val="22"/>
          <w:szCs w:val="22"/>
        </w:rPr>
        <w:t xml:space="preserve"> 18 da Portaria MTP 3.872/2023:</w:t>
      </w:r>
    </w:p>
    <w:p w14:paraId="6996A955" w14:textId="170E8142" w:rsidR="00E50906" w:rsidRPr="00C4527E" w:rsidRDefault="00A9614C" w:rsidP="00FC582C">
      <w:pPr>
        <w:pStyle w:val="paragraph"/>
        <w:spacing w:before="0" w:beforeAutospacing="0" w:after="0" w:afterAutospacing="0" w:line="360" w:lineRule="auto"/>
        <w:jc w:val="both"/>
        <w:textAlignment w:val="baseline"/>
        <w:rPr>
          <w:rStyle w:val="eop"/>
          <w:rFonts w:asciiTheme="minorHAnsi" w:hAnsiTheme="minorHAnsi" w:cstheme="minorHAnsi"/>
          <w:b/>
          <w:bCs/>
          <w:sz w:val="22"/>
          <w:szCs w:val="22"/>
        </w:rPr>
      </w:pPr>
      <w:r w:rsidRPr="00C4527E">
        <w:rPr>
          <w:rStyle w:val="eop"/>
          <w:rFonts w:asciiTheme="minorHAnsi" w:hAnsiTheme="minorHAnsi" w:cstheme="minorHAnsi"/>
          <w:b/>
          <w:bCs/>
          <w:sz w:val="22"/>
          <w:szCs w:val="22"/>
        </w:rPr>
        <w:t>1</w:t>
      </w:r>
      <w:r w:rsidR="009E6CCA" w:rsidRPr="00C4527E">
        <w:rPr>
          <w:rStyle w:val="eop"/>
          <w:rFonts w:asciiTheme="minorHAnsi" w:hAnsiTheme="minorHAnsi" w:cstheme="minorHAnsi"/>
          <w:b/>
          <w:bCs/>
          <w:sz w:val="22"/>
          <w:szCs w:val="22"/>
        </w:rPr>
        <w:t xml:space="preserve">. </w:t>
      </w:r>
      <w:r w:rsidR="05378B75" w:rsidRPr="00C4527E">
        <w:rPr>
          <w:rStyle w:val="eop"/>
          <w:rFonts w:asciiTheme="minorHAnsi" w:hAnsiTheme="minorHAnsi" w:cstheme="minorHAnsi"/>
          <w:b/>
          <w:bCs/>
          <w:sz w:val="22"/>
          <w:szCs w:val="22"/>
        </w:rPr>
        <w:t>D</w:t>
      </w:r>
      <w:r w:rsidR="00E50906" w:rsidRPr="00C4527E">
        <w:rPr>
          <w:rStyle w:val="eop"/>
          <w:rFonts w:asciiTheme="minorHAnsi" w:hAnsiTheme="minorHAnsi" w:cstheme="minorHAnsi"/>
          <w:b/>
          <w:bCs/>
          <w:sz w:val="22"/>
          <w:szCs w:val="22"/>
        </w:rPr>
        <w:t>esenvolvimento de projeto de vida que inclua o proce</w:t>
      </w:r>
      <w:r w:rsidR="00C4527E">
        <w:rPr>
          <w:rStyle w:val="eop"/>
          <w:rFonts w:asciiTheme="minorHAnsi" w:hAnsiTheme="minorHAnsi" w:cstheme="minorHAnsi"/>
          <w:b/>
          <w:bCs/>
          <w:sz w:val="22"/>
          <w:szCs w:val="22"/>
        </w:rPr>
        <w:t>sso de orientação profissional.</w:t>
      </w:r>
    </w:p>
    <w:p w14:paraId="265D0036" w14:textId="66710773" w:rsidR="009E6CCA" w:rsidRPr="00C4527E" w:rsidRDefault="00A9614C" w:rsidP="00FC582C">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C4527E">
        <w:rPr>
          <w:rStyle w:val="eop"/>
          <w:rFonts w:asciiTheme="minorHAnsi" w:hAnsiTheme="minorHAnsi" w:cstheme="minorHAnsi"/>
          <w:sz w:val="22"/>
          <w:szCs w:val="22"/>
        </w:rPr>
        <w:t>1</w:t>
      </w:r>
      <w:r w:rsidR="009E6CCA" w:rsidRPr="00C4527E">
        <w:rPr>
          <w:rStyle w:val="eop"/>
          <w:rFonts w:asciiTheme="minorHAnsi" w:hAnsiTheme="minorHAnsi" w:cstheme="minorHAnsi"/>
          <w:sz w:val="22"/>
          <w:szCs w:val="22"/>
        </w:rPr>
        <w:t xml:space="preserve">.1 </w:t>
      </w:r>
      <w:r w:rsidR="009E6CCA" w:rsidRPr="00C4527E">
        <w:rPr>
          <w:rStyle w:val="normaltextrun"/>
          <w:rFonts w:asciiTheme="minorHAnsi" w:hAnsiTheme="minorHAnsi" w:cstheme="minorHAnsi"/>
          <w:i/>
          <w:iCs/>
          <w:sz w:val="22"/>
          <w:szCs w:val="22"/>
          <w:u w:val="single"/>
        </w:rPr>
        <w:t>Elementos da competência para contextualização</w:t>
      </w:r>
      <w:r w:rsidR="009E6CCA" w:rsidRPr="00C4527E">
        <w:rPr>
          <w:rStyle w:val="normaltextrun"/>
          <w:rFonts w:asciiTheme="minorHAnsi" w:hAnsiTheme="minorHAnsi" w:cstheme="minorHAnsi"/>
          <w:b/>
          <w:bCs/>
          <w:i/>
          <w:iCs/>
          <w:sz w:val="22"/>
          <w:szCs w:val="22"/>
          <w:u w:val="single"/>
        </w:rPr>
        <w:t>:</w:t>
      </w:r>
      <w:r w:rsidR="009E6CCA" w:rsidRPr="00C4527E">
        <w:rPr>
          <w:rStyle w:val="normaltextrun"/>
          <w:rFonts w:asciiTheme="minorHAnsi" w:hAnsiTheme="minorHAnsi" w:cstheme="minorHAnsi"/>
          <w:b/>
          <w:bCs/>
          <w:i/>
          <w:iCs/>
          <w:sz w:val="22"/>
          <w:szCs w:val="22"/>
        </w:rPr>
        <w:t> </w:t>
      </w:r>
      <w:r w:rsidR="009E6CCA" w:rsidRPr="00C4527E">
        <w:rPr>
          <w:rStyle w:val="eop"/>
          <w:rFonts w:asciiTheme="minorHAnsi" w:hAnsiTheme="minorHAnsi" w:cstheme="minorHAnsi"/>
          <w:sz w:val="22"/>
          <w:szCs w:val="22"/>
        </w:rPr>
        <w:t> </w:t>
      </w:r>
    </w:p>
    <w:p w14:paraId="6929C201" w14:textId="0D6B1796" w:rsidR="002F2BCB" w:rsidRPr="00C4527E" w:rsidRDefault="00E50906" w:rsidP="00FC582C">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C4527E">
        <w:rPr>
          <w:rFonts w:asciiTheme="minorHAnsi" w:hAnsiTheme="minorHAnsi" w:cstheme="minorHAnsi"/>
          <w:sz w:val="22"/>
          <w:szCs w:val="22"/>
          <w:u w:val="single"/>
        </w:rPr>
        <w:t>Planejamento de carreira:</w:t>
      </w:r>
      <w:r w:rsidRPr="00C4527E">
        <w:rPr>
          <w:rFonts w:asciiTheme="minorHAnsi" w:hAnsiTheme="minorHAnsi" w:cstheme="minorHAnsi"/>
          <w:sz w:val="22"/>
          <w:szCs w:val="22"/>
        </w:rPr>
        <w:t xml:space="preserve"> mundo do trabalho, formas de inserção no mercado de trabalho, marketing e apresentação pessoal, preparação de currículos, entrevista de emprego. Apresentação, higiene pessoal e etiqueta profissional.</w:t>
      </w:r>
    </w:p>
    <w:p w14:paraId="043F4BC5" w14:textId="5B23DA66" w:rsidR="000E1FC5" w:rsidRPr="00C4527E" w:rsidRDefault="00A9614C" w:rsidP="00FC582C">
      <w:pPr>
        <w:pStyle w:val="paragraph"/>
        <w:spacing w:before="0" w:beforeAutospacing="0" w:after="0" w:afterAutospacing="0" w:line="360" w:lineRule="auto"/>
        <w:jc w:val="both"/>
        <w:textAlignment w:val="baseline"/>
        <w:rPr>
          <w:rStyle w:val="eop"/>
          <w:rFonts w:asciiTheme="minorHAnsi" w:hAnsiTheme="minorHAnsi" w:cstheme="minorHAnsi"/>
          <w:b/>
          <w:bCs/>
          <w:sz w:val="22"/>
          <w:szCs w:val="22"/>
        </w:rPr>
      </w:pPr>
      <w:r w:rsidRPr="00C4527E">
        <w:rPr>
          <w:rStyle w:val="eop"/>
          <w:rFonts w:asciiTheme="minorHAnsi" w:hAnsiTheme="minorHAnsi" w:cstheme="minorHAnsi"/>
          <w:b/>
          <w:bCs/>
          <w:sz w:val="22"/>
          <w:szCs w:val="22"/>
        </w:rPr>
        <w:lastRenderedPageBreak/>
        <w:t>2</w:t>
      </w:r>
      <w:r w:rsidR="000E1FC5" w:rsidRPr="00C4527E">
        <w:rPr>
          <w:rStyle w:val="eop"/>
          <w:rFonts w:asciiTheme="minorHAnsi" w:hAnsiTheme="minorHAnsi" w:cstheme="minorHAnsi"/>
          <w:b/>
          <w:bCs/>
          <w:sz w:val="22"/>
          <w:szCs w:val="22"/>
        </w:rPr>
        <w:t xml:space="preserve">. </w:t>
      </w:r>
      <w:r w:rsidR="00374749" w:rsidRPr="00C4527E">
        <w:rPr>
          <w:rStyle w:val="eop"/>
          <w:rFonts w:asciiTheme="minorHAnsi" w:hAnsiTheme="minorHAnsi" w:cstheme="minorHAnsi"/>
          <w:b/>
          <w:bCs/>
          <w:sz w:val="22"/>
          <w:szCs w:val="22"/>
        </w:rPr>
        <w:t>Noções de direitos trabalhistas e previdenciários, de saúde e segurança no trabalho, de direitos humanos, da Lei nº 8.069, de 13 de julho de 1990 - Estatuto da Criança e do Adolescente - ECA e da Lei nº 12.852, de 5 de agosto de 2013 - Estatuto da Juventude</w:t>
      </w:r>
      <w:r w:rsidR="00C4527E">
        <w:rPr>
          <w:rStyle w:val="eop"/>
          <w:rFonts w:asciiTheme="minorHAnsi" w:hAnsiTheme="minorHAnsi" w:cstheme="minorHAnsi"/>
          <w:b/>
          <w:bCs/>
          <w:sz w:val="22"/>
          <w:szCs w:val="22"/>
        </w:rPr>
        <w:t>.</w:t>
      </w:r>
    </w:p>
    <w:p w14:paraId="623626E6" w14:textId="0078B40E" w:rsidR="000E1FC5" w:rsidRPr="00C4527E" w:rsidRDefault="00A9614C" w:rsidP="00FC582C">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C4527E">
        <w:rPr>
          <w:rStyle w:val="eop"/>
          <w:rFonts w:asciiTheme="minorHAnsi" w:hAnsiTheme="minorHAnsi" w:cstheme="minorHAnsi"/>
          <w:sz w:val="22"/>
          <w:szCs w:val="22"/>
        </w:rPr>
        <w:t>2</w:t>
      </w:r>
      <w:r w:rsidR="000E1FC5" w:rsidRPr="00C4527E">
        <w:rPr>
          <w:rStyle w:val="eop"/>
          <w:rFonts w:asciiTheme="minorHAnsi" w:hAnsiTheme="minorHAnsi" w:cstheme="minorHAnsi"/>
          <w:sz w:val="22"/>
          <w:szCs w:val="22"/>
        </w:rPr>
        <w:t xml:space="preserve">.1 </w:t>
      </w:r>
      <w:r w:rsidR="000E1FC5" w:rsidRPr="00C4527E">
        <w:rPr>
          <w:rStyle w:val="normaltextrun"/>
          <w:rFonts w:asciiTheme="minorHAnsi" w:hAnsiTheme="minorHAnsi" w:cstheme="minorHAnsi"/>
          <w:i/>
          <w:iCs/>
          <w:sz w:val="22"/>
          <w:szCs w:val="22"/>
          <w:u w:val="single"/>
        </w:rPr>
        <w:t>Elementos da competência para contextualização</w:t>
      </w:r>
      <w:r w:rsidR="000E1FC5" w:rsidRPr="00C4527E">
        <w:rPr>
          <w:rStyle w:val="normaltextrun"/>
          <w:rFonts w:asciiTheme="minorHAnsi" w:hAnsiTheme="minorHAnsi" w:cstheme="minorHAnsi"/>
          <w:b/>
          <w:bCs/>
          <w:i/>
          <w:iCs/>
          <w:sz w:val="22"/>
          <w:szCs w:val="22"/>
          <w:u w:val="single"/>
        </w:rPr>
        <w:t>:</w:t>
      </w:r>
      <w:r w:rsidR="000E1FC5" w:rsidRPr="00C4527E">
        <w:rPr>
          <w:rStyle w:val="normaltextrun"/>
          <w:rFonts w:asciiTheme="minorHAnsi" w:hAnsiTheme="minorHAnsi" w:cstheme="minorHAnsi"/>
          <w:b/>
          <w:bCs/>
          <w:i/>
          <w:iCs/>
          <w:sz w:val="22"/>
          <w:szCs w:val="22"/>
        </w:rPr>
        <w:t> </w:t>
      </w:r>
      <w:r w:rsidR="000E1FC5" w:rsidRPr="00C4527E">
        <w:rPr>
          <w:rStyle w:val="eop"/>
          <w:rFonts w:asciiTheme="minorHAnsi" w:hAnsiTheme="minorHAnsi" w:cstheme="minorHAnsi"/>
          <w:sz w:val="22"/>
          <w:szCs w:val="22"/>
        </w:rPr>
        <w:t> </w:t>
      </w:r>
    </w:p>
    <w:p w14:paraId="276B7B97" w14:textId="77777777" w:rsidR="006455FD" w:rsidRPr="00C4527E" w:rsidRDefault="000E1FC5" w:rsidP="00FC582C">
      <w:pPr>
        <w:pStyle w:val="paragraph"/>
        <w:spacing w:before="0" w:beforeAutospacing="0" w:after="0" w:afterAutospacing="0" w:line="360" w:lineRule="auto"/>
        <w:jc w:val="both"/>
        <w:textAlignment w:val="baseline"/>
        <w:rPr>
          <w:rFonts w:asciiTheme="minorHAnsi" w:hAnsiTheme="minorHAnsi" w:cstheme="minorHAnsi"/>
          <w:sz w:val="22"/>
          <w:szCs w:val="22"/>
          <w:u w:val="single"/>
        </w:rPr>
      </w:pPr>
      <w:r w:rsidRPr="00C4527E">
        <w:rPr>
          <w:rFonts w:asciiTheme="minorHAnsi" w:hAnsiTheme="minorHAnsi" w:cstheme="minorHAnsi"/>
          <w:sz w:val="22"/>
          <w:szCs w:val="22"/>
          <w:u w:val="single"/>
        </w:rPr>
        <w:t xml:space="preserve">Normas regulamentadoras relativas à sinalização de segurança do trabalho. </w:t>
      </w:r>
    </w:p>
    <w:p w14:paraId="7CE24C67" w14:textId="77777777" w:rsidR="00374749" w:rsidRPr="00C4527E" w:rsidRDefault="000E1FC5" w:rsidP="00FC582C">
      <w:pPr>
        <w:pStyle w:val="paragraph"/>
        <w:spacing w:before="0" w:beforeAutospacing="0" w:after="0" w:afterAutospacing="0" w:line="360" w:lineRule="auto"/>
        <w:jc w:val="both"/>
        <w:textAlignment w:val="baseline"/>
        <w:rPr>
          <w:rFonts w:asciiTheme="minorHAnsi" w:hAnsiTheme="minorHAnsi" w:cstheme="minorHAnsi"/>
          <w:sz w:val="22"/>
          <w:szCs w:val="22"/>
          <w:u w:val="single"/>
        </w:rPr>
      </w:pPr>
      <w:r w:rsidRPr="00C4527E">
        <w:rPr>
          <w:rFonts w:asciiTheme="minorHAnsi" w:hAnsiTheme="minorHAnsi" w:cstheme="minorHAnsi"/>
          <w:sz w:val="22"/>
          <w:szCs w:val="22"/>
          <w:u w:val="single"/>
        </w:rPr>
        <w:t>Ergonomia NR 17 (Anexo I) e qualidade de vida no trabalho</w:t>
      </w:r>
    </w:p>
    <w:p w14:paraId="60FD89F1" w14:textId="0BBAA47D" w:rsidR="00374749" w:rsidRDefault="00374749" w:rsidP="00FC582C">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C4527E">
        <w:rPr>
          <w:rStyle w:val="eop"/>
          <w:rFonts w:asciiTheme="minorHAnsi" w:hAnsiTheme="minorHAnsi" w:cstheme="minorHAnsi"/>
          <w:sz w:val="22"/>
          <w:szCs w:val="22"/>
          <w:u w:val="single"/>
        </w:rPr>
        <w:t xml:space="preserve">Código de Defesa do Consumidor: </w:t>
      </w:r>
      <w:r w:rsidRPr="00C4527E">
        <w:rPr>
          <w:rStyle w:val="eop"/>
          <w:rFonts w:asciiTheme="minorHAnsi" w:hAnsiTheme="minorHAnsi" w:cstheme="minorHAnsi"/>
          <w:sz w:val="22"/>
          <w:szCs w:val="22"/>
        </w:rPr>
        <w:t xml:space="preserve">Cap. I (disposições gerais, </w:t>
      </w:r>
      <w:proofErr w:type="spellStart"/>
      <w:r w:rsidRPr="00C4527E">
        <w:rPr>
          <w:rStyle w:val="eop"/>
          <w:rFonts w:asciiTheme="minorHAnsi" w:hAnsiTheme="minorHAnsi" w:cstheme="minorHAnsi"/>
          <w:sz w:val="22"/>
          <w:szCs w:val="22"/>
        </w:rPr>
        <w:t>arts</w:t>
      </w:r>
      <w:proofErr w:type="spellEnd"/>
      <w:r w:rsidRPr="00C4527E">
        <w:rPr>
          <w:rStyle w:val="eop"/>
          <w:rFonts w:asciiTheme="minorHAnsi" w:hAnsiTheme="minorHAnsi" w:cstheme="minorHAnsi"/>
          <w:sz w:val="22"/>
          <w:szCs w:val="22"/>
        </w:rPr>
        <w:t xml:space="preserve">. 1,2 e 3); Cap. III - direitos básicos do consumidor; Cap. IV - qualidade de produtos/serviços, da prevenção e reparação de danos (Seção 1 - </w:t>
      </w:r>
      <w:proofErr w:type="spellStart"/>
      <w:r w:rsidRPr="00C4527E">
        <w:rPr>
          <w:rStyle w:val="eop"/>
          <w:rFonts w:asciiTheme="minorHAnsi" w:hAnsiTheme="minorHAnsi" w:cstheme="minorHAnsi"/>
          <w:sz w:val="22"/>
          <w:szCs w:val="22"/>
        </w:rPr>
        <w:t>arts</w:t>
      </w:r>
      <w:proofErr w:type="spellEnd"/>
      <w:r w:rsidRPr="00C4527E">
        <w:rPr>
          <w:rStyle w:val="eop"/>
          <w:rFonts w:asciiTheme="minorHAnsi" w:hAnsiTheme="minorHAnsi" w:cstheme="minorHAnsi"/>
          <w:sz w:val="22"/>
          <w:szCs w:val="22"/>
        </w:rPr>
        <w:t xml:space="preserve">. 8, 9 e 10; Seção 2 - </w:t>
      </w:r>
      <w:proofErr w:type="spellStart"/>
      <w:r w:rsidRPr="00C4527E">
        <w:rPr>
          <w:rStyle w:val="eop"/>
          <w:rFonts w:asciiTheme="minorHAnsi" w:hAnsiTheme="minorHAnsi" w:cstheme="minorHAnsi"/>
          <w:sz w:val="22"/>
          <w:szCs w:val="22"/>
        </w:rPr>
        <w:t>arts</w:t>
      </w:r>
      <w:proofErr w:type="spellEnd"/>
      <w:r w:rsidRPr="00C4527E">
        <w:rPr>
          <w:rStyle w:val="eop"/>
          <w:rFonts w:asciiTheme="minorHAnsi" w:hAnsiTheme="minorHAnsi" w:cstheme="minorHAnsi"/>
          <w:sz w:val="22"/>
          <w:szCs w:val="22"/>
        </w:rPr>
        <w:t xml:space="preserve">. 12, 13 e 14); Cap. V - práticas comerciais (Seção 2 - art. 31; Seção 3 - </w:t>
      </w:r>
      <w:proofErr w:type="spellStart"/>
      <w:r w:rsidRPr="00C4527E">
        <w:rPr>
          <w:rStyle w:val="eop"/>
          <w:rFonts w:asciiTheme="minorHAnsi" w:hAnsiTheme="minorHAnsi" w:cstheme="minorHAnsi"/>
          <w:sz w:val="22"/>
          <w:szCs w:val="22"/>
        </w:rPr>
        <w:t>arts</w:t>
      </w:r>
      <w:proofErr w:type="spellEnd"/>
      <w:r w:rsidRPr="00C4527E">
        <w:rPr>
          <w:rStyle w:val="eop"/>
          <w:rFonts w:asciiTheme="minorHAnsi" w:hAnsiTheme="minorHAnsi" w:cstheme="minorHAnsi"/>
          <w:sz w:val="22"/>
          <w:szCs w:val="22"/>
        </w:rPr>
        <w:t>. 36 e 370</w:t>
      </w:r>
      <w:r w:rsidR="00C4527E">
        <w:rPr>
          <w:rStyle w:val="eop"/>
          <w:rFonts w:asciiTheme="minorHAnsi" w:hAnsiTheme="minorHAnsi" w:cstheme="minorHAnsi"/>
          <w:sz w:val="22"/>
          <w:szCs w:val="22"/>
        </w:rPr>
        <w:t>.</w:t>
      </w:r>
    </w:p>
    <w:p w14:paraId="5394BA44" w14:textId="77777777" w:rsidR="00C4527E" w:rsidRPr="00C4527E" w:rsidRDefault="00C4527E" w:rsidP="00FC582C">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p>
    <w:p w14:paraId="455D68DD" w14:textId="05CE3A06" w:rsidR="00057D88" w:rsidRPr="00C4527E" w:rsidRDefault="00A9614C" w:rsidP="00FC582C">
      <w:pPr>
        <w:pStyle w:val="paragraph"/>
        <w:spacing w:before="0" w:beforeAutospacing="0" w:after="0" w:afterAutospacing="0" w:line="360" w:lineRule="auto"/>
        <w:jc w:val="both"/>
        <w:textAlignment w:val="baseline"/>
        <w:rPr>
          <w:rStyle w:val="eop"/>
          <w:rFonts w:asciiTheme="minorHAnsi" w:hAnsiTheme="minorHAnsi" w:cstheme="minorHAnsi"/>
          <w:b/>
          <w:bCs/>
          <w:sz w:val="22"/>
          <w:szCs w:val="22"/>
        </w:rPr>
      </w:pPr>
      <w:r w:rsidRPr="00C4527E">
        <w:rPr>
          <w:rStyle w:val="eop"/>
          <w:rFonts w:asciiTheme="minorHAnsi" w:hAnsiTheme="minorHAnsi" w:cstheme="minorHAnsi"/>
          <w:b/>
          <w:bCs/>
          <w:sz w:val="22"/>
          <w:szCs w:val="22"/>
        </w:rPr>
        <w:t>3</w:t>
      </w:r>
      <w:r w:rsidR="00057D88" w:rsidRPr="00C4527E">
        <w:rPr>
          <w:rStyle w:val="eop"/>
          <w:rFonts w:asciiTheme="minorHAnsi" w:hAnsiTheme="minorHAnsi" w:cstheme="minorHAnsi"/>
          <w:b/>
          <w:bCs/>
          <w:sz w:val="22"/>
          <w:szCs w:val="22"/>
        </w:rPr>
        <w:t xml:space="preserve">. </w:t>
      </w:r>
      <w:r w:rsidR="00C4527E">
        <w:rPr>
          <w:rStyle w:val="eop"/>
          <w:rFonts w:asciiTheme="minorHAnsi" w:hAnsiTheme="minorHAnsi" w:cstheme="minorHAnsi"/>
          <w:b/>
          <w:bCs/>
          <w:sz w:val="22"/>
          <w:szCs w:val="22"/>
        </w:rPr>
        <w:t>Educação financeira.</w:t>
      </w:r>
    </w:p>
    <w:p w14:paraId="7CB9E1C7" w14:textId="28DE0962" w:rsidR="00057D88" w:rsidRPr="00C4527E" w:rsidRDefault="00A9614C" w:rsidP="00FC582C">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C4527E">
        <w:rPr>
          <w:rStyle w:val="eop"/>
          <w:rFonts w:asciiTheme="minorHAnsi" w:hAnsiTheme="minorHAnsi" w:cstheme="minorHAnsi"/>
          <w:sz w:val="22"/>
          <w:szCs w:val="22"/>
        </w:rPr>
        <w:t>3</w:t>
      </w:r>
      <w:r w:rsidR="00057D88" w:rsidRPr="00C4527E">
        <w:rPr>
          <w:rStyle w:val="eop"/>
          <w:rFonts w:asciiTheme="minorHAnsi" w:hAnsiTheme="minorHAnsi" w:cstheme="minorHAnsi"/>
          <w:sz w:val="22"/>
          <w:szCs w:val="22"/>
        </w:rPr>
        <w:t xml:space="preserve">.1 </w:t>
      </w:r>
      <w:r w:rsidR="00057D88" w:rsidRPr="00C4527E">
        <w:rPr>
          <w:rStyle w:val="normaltextrun"/>
          <w:rFonts w:asciiTheme="minorHAnsi" w:hAnsiTheme="minorHAnsi" w:cstheme="minorHAnsi"/>
          <w:i/>
          <w:iCs/>
          <w:sz w:val="22"/>
          <w:szCs w:val="22"/>
          <w:u w:val="single"/>
        </w:rPr>
        <w:t>Elementos da competência para contextualização</w:t>
      </w:r>
      <w:r w:rsidR="00057D88" w:rsidRPr="00C4527E">
        <w:rPr>
          <w:rStyle w:val="normaltextrun"/>
          <w:rFonts w:asciiTheme="minorHAnsi" w:hAnsiTheme="minorHAnsi" w:cstheme="minorHAnsi"/>
          <w:b/>
          <w:bCs/>
          <w:i/>
          <w:iCs/>
          <w:sz w:val="22"/>
          <w:szCs w:val="22"/>
          <w:u w:val="single"/>
        </w:rPr>
        <w:t>:</w:t>
      </w:r>
      <w:r w:rsidR="00057D88" w:rsidRPr="00C4527E">
        <w:rPr>
          <w:rStyle w:val="normaltextrun"/>
          <w:rFonts w:asciiTheme="minorHAnsi" w:hAnsiTheme="minorHAnsi" w:cstheme="minorHAnsi"/>
          <w:b/>
          <w:bCs/>
          <w:i/>
          <w:iCs/>
          <w:sz w:val="22"/>
          <w:szCs w:val="22"/>
        </w:rPr>
        <w:t> </w:t>
      </w:r>
      <w:r w:rsidR="00057D88" w:rsidRPr="00C4527E">
        <w:rPr>
          <w:rStyle w:val="eop"/>
          <w:rFonts w:asciiTheme="minorHAnsi" w:hAnsiTheme="minorHAnsi" w:cstheme="minorHAnsi"/>
          <w:sz w:val="22"/>
          <w:szCs w:val="22"/>
        </w:rPr>
        <w:t> </w:t>
      </w:r>
    </w:p>
    <w:p w14:paraId="6DDA8E02" w14:textId="05E869E0" w:rsidR="00DA146F" w:rsidRPr="00C4527E" w:rsidRDefault="005A3835" w:rsidP="00FC582C">
      <w:pPr>
        <w:pStyle w:val="paragraph"/>
        <w:spacing w:before="0" w:beforeAutospacing="0" w:after="0" w:afterAutospacing="0" w:line="360" w:lineRule="auto"/>
        <w:jc w:val="both"/>
        <w:textAlignment w:val="baseline"/>
        <w:rPr>
          <w:rFonts w:asciiTheme="minorHAnsi" w:hAnsiTheme="minorHAnsi" w:cstheme="minorHAnsi"/>
          <w:sz w:val="22"/>
          <w:szCs w:val="22"/>
          <w:u w:val="single"/>
        </w:rPr>
      </w:pPr>
      <w:r w:rsidRPr="00C4527E">
        <w:rPr>
          <w:rFonts w:asciiTheme="minorHAnsi" w:hAnsiTheme="minorHAnsi" w:cstheme="minorHAnsi"/>
          <w:sz w:val="22"/>
          <w:szCs w:val="22"/>
          <w:u w:val="single"/>
        </w:rPr>
        <w:t>Sistema de consulta de preços, etiquetas e estrutura do código de barras GS1 - “EAN-13”.</w:t>
      </w:r>
      <w:bookmarkStart w:id="16" w:name="_Hlk92783633"/>
    </w:p>
    <w:p w14:paraId="12450476" w14:textId="77777777" w:rsidR="00C4527E" w:rsidRDefault="00C4527E" w:rsidP="00FC582C">
      <w:pPr>
        <w:tabs>
          <w:tab w:val="left" w:pos="5070"/>
        </w:tabs>
        <w:spacing w:after="0" w:line="360" w:lineRule="auto"/>
        <w:jc w:val="both"/>
        <w:rPr>
          <w:rStyle w:val="eop"/>
          <w:rFonts w:cstheme="minorHAnsi"/>
          <w:b/>
          <w:bCs/>
        </w:rPr>
      </w:pPr>
    </w:p>
    <w:p w14:paraId="370F81A0" w14:textId="66233671" w:rsidR="000F4AB8" w:rsidRPr="00C4527E" w:rsidRDefault="00A9614C" w:rsidP="00FC582C">
      <w:pPr>
        <w:tabs>
          <w:tab w:val="left" w:pos="5070"/>
        </w:tabs>
        <w:spacing w:after="0" w:line="360" w:lineRule="auto"/>
        <w:jc w:val="both"/>
        <w:rPr>
          <w:rStyle w:val="eop"/>
          <w:rFonts w:cstheme="minorHAnsi"/>
          <w:b/>
          <w:bCs/>
        </w:rPr>
      </w:pPr>
      <w:r w:rsidRPr="00C4527E">
        <w:rPr>
          <w:rStyle w:val="eop"/>
          <w:rFonts w:cstheme="minorHAnsi"/>
          <w:b/>
          <w:bCs/>
        </w:rPr>
        <w:t>4</w:t>
      </w:r>
      <w:r w:rsidR="000F4AB8" w:rsidRPr="00C4527E">
        <w:rPr>
          <w:rStyle w:val="eop"/>
          <w:rFonts w:cstheme="minorHAnsi"/>
          <w:b/>
          <w:bCs/>
        </w:rPr>
        <w:t xml:space="preserve">. </w:t>
      </w:r>
      <w:r w:rsidR="00B3191F" w:rsidRPr="00C4527E">
        <w:rPr>
          <w:rStyle w:val="eop"/>
          <w:rFonts w:cstheme="minorHAnsi"/>
          <w:b/>
          <w:bCs/>
        </w:rPr>
        <w:t>Cooperativismo e empreendedorismo autogestio</w:t>
      </w:r>
      <w:r w:rsidR="00C4527E">
        <w:rPr>
          <w:rStyle w:val="eop"/>
          <w:rFonts w:cstheme="minorHAnsi"/>
          <w:b/>
          <w:bCs/>
        </w:rPr>
        <w:t>nário, com enfoque na juventude.</w:t>
      </w:r>
    </w:p>
    <w:p w14:paraId="1DBFC3C4" w14:textId="563A0E48" w:rsidR="00B3191F" w:rsidRPr="00C4527E" w:rsidRDefault="00A9614C" w:rsidP="00FC582C">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C4527E">
        <w:rPr>
          <w:rStyle w:val="eop"/>
          <w:rFonts w:asciiTheme="minorHAnsi" w:hAnsiTheme="minorHAnsi" w:cstheme="minorHAnsi"/>
          <w:sz w:val="22"/>
          <w:szCs w:val="22"/>
        </w:rPr>
        <w:t>4</w:t>
      </w:r>
      <w:r w:rsidR="00B3191F" w:rsidRPr="00C4527E">
        <w:rPr>
          <w:rStyle w:val="eop"/>
          <w:rFonts w:asciiTheme="minorHAnsi" w:hAnsiTheme="minorHAnsi" w:cstheme="minorHAnsi"/>
          <w:sz w:val="22"/>
          <w:szCs w:val="22"/>
        </w:rPr>
        <w:t xml:space="preserve">.1 </w:t>
      </w:r>
      <w:r w:rsidR="00B3191F" w:rsidRPr="00C4527E">
        <w:rPr>
          <w:rStyle w:val="normaltextrun"/>
          <w:rFonts w:asciiTheme="minorHAnsi" w:hAnsiTheme="minorHAnsi" w:cstheme="minorHAnsi"/>
          <w:i/>
          <w:iCs/>
          <w:sz w:val="22"/>
          <w:szCs w:val="22"/>
          <w:u w:val="single"/>
        </w:rPr>
        <w:t>Elementos da competência para contextualização</w:t>
      </w:r>
      <w:r w:rsidR="00B3191F" w:rsidRPr="00C4527E">
        <w:rPr>
          <w:rStyle w:val="normaltextrun"/>
          <w:rFonts w:asciiTheme="minorHAnsi" w:hAnsiTheme="minorHAnsi" w:cstheme="minorHAnsi"/>
          <w:b/>
          <w:bCs/>
          <w:i/>
          <w:iCs/>
          <w:sz w:val="22"/>
          <w:szCs w:val="22"/>
          <w:u w:val="single"/>
        </w:rPr>
        <w:t>:</w:t>
      </w:r>
      <w:r w:rsidR="00B3191F" w:rsidRPr="00C4527E">
        <w:rPr>
          <w:rStyle w:val="normaltextrun"/>
          <w:rFonts w:asciiTheme="minorHAnsi" w:hAnsiTheme="minorHAnsi" w:cstheme="minorHAnsi"/>
          <w:b/>
          <w:bCs/>
          <w:i/>
          <w:iCs/>
          <w:sz w:val="22"/>
          <w:szCs w:val="22"/>
        </w:rPr>
        <w:t> </w:t>
      </w:r>
      <w:r w:rsidR="00B3191F" w:rsidRPr="00C4527E">
        <w:rPr>
          <w:rStyle w:val="eop"/>
          <w:rFonts w:asciiTheme="minorHAnsi" w:hAnsiTheme="minorHAnsi" w:cstheme="minorHAnsi"/>
          <w:sz w:val="22"/>
          <w:szCs w:val="22"/>
        </w:rPr>
        <w:t> </w:t>
      </w:r>
    </w:p>
    <w:p w14:paraId="041A1300" w14:textId="4E25D5BB" w:rsidR="00B3191F" w:rsidRPr="00C4527E" w:rsidRDefault="00835398" w:rsidP="00FC582C">
      <w:pPr>
        <w:tabs>
          <w:tab w:val="left" w:pos="5070"/>
        </w:tabs>
        <w:spacing w:after="0" w:line="360" w:lineRule="auto"/>
        <w:jc w:val="both"/>
        <w:rPr>
          <w:rFonts w:cstheme="minorHAnsi"/>
        </w:rPr>
      </w:pPr>
      <w:r w:rsidRPr="00C4527E">
        <w:rPr>
          <w:rFonts w:cstheme="minorHAnsi"/>
          <w:u w:val="single"/>
        </w:rPr>
        <w:t>Técnicas e tipos de atendimento</w:t>
      </w:r>
      <w:r w:rsidRPr="00C4527E">
        <w:rPr>
          <w:rFonts w:cstheme="minorHAnsi"/>
        </w:rPr>
        <w:t xml:space="preserve">: personalizados, diferenciados (idosos; crianças; pessoas com deficiência; </w:t>
      </w:r>
      <w:r w:rsidR="00C4527E">
        <w:rPr>
          <w:rFonts w:cstheme="minorHAnsi"/>
        </w:rPr>
        <w:t>g</w:t>
      </w:r>
      <w:r w:rsidRPr="00C4527E">
        <w:rPr>
          <w:rFonts w:cstheme="minorHAnsi"/>
        </w:rPr>
        <w:t>estantes).</w:t>
      </w:r>
    </w:p>
    <w:p w14:paraId="642B71B6" w14:textId="40F2C801" w:rsidR="00726896" w:rsidRPr="00C4527E" w:rsidRDefault="00C86804" w:rsidP="00FC582C">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C4527E">
        <w:rPr>
          <w:rFonts w:asciiTheme="minorHAnsi" w:hAnsiTheme="minorHAnsi" w:cstheme="minorHAnsi"/>
          <w:sz w:val="22"/>
          <w:szCs w:val="22"/>
          <w:u w:val="single"/>
        </w:rPr>
        <w:t>Planejamento de carreira:</w:t>
      </w:r>
      <w:r w:rsidRPr="00C4527E">
        <w:rPr>
          <w:rFonts w:asciiTheme="minorHAnsi" w:hAnsiTheme="minorHAnsi" w:cstheme="minorHAnsi"/>
          <w:sz w:val="22"/>
          <w:szCs w:val="22"/>
        </w:rPr>
        <w:t xml:space="preserve"> mundo do trabalho, formas de inserção no mercado de trabalho, marketing e apresentação pessoal, preparação de currículos, entrevista de emprego. Apresentação, higiene pessoal e etiqueta profissional.</w:t>
      </w:r>
    </w:p>
    <w:bookmarkEnd w:id="16"/>
    <w:p w14:paraId="18E6FCC2" w14:textId="3D1D2CB0" w:rsidR="585C96EF" w:rsidRPr="00C4527E" w:rsidRDefault="585C96EF" w:rsidP="00FC582C">
      <w:pPr>
        <w:pStyle w:val="paragraph"/>
        <w:spacing w:before="0" w:beforeAutospacing="0" w:after="0" w:afterAutospacing="0" w:line="360" w:lineRule="auto"/>
        <w:jc w:val="both"/>
        <w:rPr>
          <w:rFonts w:asciiTheme="minorHAnsi" w:hAnsiTheme="minorHAnsi" w:cstheme="minorHAnsi"/>
          <w:sz w:val="22"/>
          <w:szCs w:val="22"/>
        </w:rPr>
      </w:pPr>
      <w:r w:rsidRPr="00C4527E">
        <w:rPr>
          <w:rFonts w:asciiTheme="minorHAnsi" w:hAnsiTheme="minorHAnsi" w:cstheme="minorHAnsi"/>
          <w:sz w:val="22"/>
          <w:szCs w:val="22"/>
        </w:rPr>
        <w:t>O setor supermercadista: evolução no Brasil, porte, conceito, caracterí</w:t>
      </w:r>
      <w:r w:rsidR="00C4527E">
        <w:rPr>
          <w:rFonts w:asciiTheme="minorHAnsi" w:hAnsiTheme="minorHAnsi" w:cstheme="minorHAnsi"/>
          <w:sz w:val="22"/>
          <w:szCs w:val="22"/>
        </w:rPr>
        <w:t>sticas, tipos e estratégias.</w:t>
      </w:r>
    </w:p>
    <w:p w14:paraId="6BDBF20D" w14:textId="3D51D124" w:rsidR="585C96EF" w:rsidRPr="00C4527E" w:rsidRDefault="585C96EF" w:rsidP="00FC582C">
      <w:pPr>
        <w:pStyle w:val="paragraph"/>
        <w:spacing w:before="0" w:beforeAutospacing="0" w:after="0" w:afterAutospacing="0" w:line="360" w:lineRule="auto"/>
        <w:jc w:val="both"/>
        <w:rPr>
          <w:rFonts w:asciiTheme="minorHAnsi" w:hAnsiTheme="minorHAnsi" w:cstheme="minorHAnsi"/>
          <w:sz w:val="22"/>
          <w:szCs w:val="22"/>
        </w:rPr>
      </w:pPr>
      <w:r w:rsidRPr="00C4527E">
        <w:rPr>
          <w:rFonts w:asciiTheme="minorHAnsi" w:hAnsiTheme="minorHAnsi" w:cstheme="minorHAnsi"/>
          <w:sz w:val="22"/>
          <w:szCs w:val="22"/>
        </w:rPr>
        <w:t>Estrutura e funções dos setores do supermercado.</w:t>
      </w:r>
    </w:p>
    <w:p w14:paraId="6E68D912" w14:textId="5B98A5F9" w:rsidR="24A6CBCF" w:rsidRDefault="00C4527E" w:rsidP="00FC582C">
      <w:pPr>
        <w:pStyle w:val="paragraph"/>
        <w:spacing w:before="0" w:beforeAutospacing="0" w:after="0" w:afterAutospacing="0" w:line="360"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H</w:t>
      </w:r>
      <w:r w:rsidR="24A6CBCF" w:rsidRPr="00C4527E">
        <w:rPr>
          <w:rFonts w:asciiTheme="minorHAnsi" w:eastAsiaTheme="minorEastAsia" w:hAnsiTheme="minorHAnsi" w:cstheme="minorHAnsi"/>
          <w:sz w:val="22"/>
          <w:szCs w:val="22"/>
        </w:rPr>
        <w:t>igiene pessoal e etiqueta profissional</w:t>
      </w:r>
      <w:r>
        <w:rPr>
          <w:rFonts w:asciiTheme="minorHAnsi" w:eastAsiaTheme="minorEastAsia" w:hAnsiTheme="minorHAnsi" w:cstheme="minorHAnsi"/>
          <w:sz w:val="22"/>
          <w:szCs w:val="22"/>
        </w:rPr>
        <w:t>.</w:t>
      </w:r>
    </w:p>
    <w:p w14:paraId="6FEC6982" w14:textId="77777777" w:rsidR="00C4527E" w:rsidRPr="00C4527E" w:rsidRDefault="00C4527E" w:rsidP="00FC582C">
      <w:pPr>
        <w:pStyle w:val="paragraph"/>
        <w:spacing w:before="0" w:beforeAutospacing="0" w:after="0" w:afterAutospacing="0" w:line="360" w:lineRule="auto"/>
        <w:jc w:val="both"/>
        <w:rPr>
          <w:rFonts w:asciiTheme="minorHAnsi" w:eastAsiaTheme="minorEastAsia" w:hAnsiTheme="minorHAnsi" w:cstheme="minorHAnsi"/>
          <w:sz w:val="22"/>
          <w:szCs w:val="22"/>
        </w:rPr>
      </w:pPr>
    </w:p>
    <w:p w14:paraId="7806BED9" w14:textId="294D69EE" w:rsidR="0E2D97C5" w:rsidRPr="00C4527E" w:rsidRDefault="0E2D97C5" w:rsidP="00FC582C">
      <w:pPr>
        <w:pStyle w:val="paragraph"/>
        <w:spacing w:before="0" w:beforeAutospacing="0" w:after="0" w:afterAutospacing="0" w:line="360" w:lineRule="auto"/>
        <w:jc w:val="both"/>
        <w:rPr>
          <w:rFonts w:asciiTheme="minorHAnsi" w:eastAsiaTheme="minorEastAsia" w:hAnsiTheme="minorHAnsi" w:cstheme="minorHAnsi"/>
          <w:b/>
          <w:bCs/>
          <w:sz w:val="22"/>
          <w:szCs w:val="22"/>
        </w:rPr>
      </w:pPr>
      <w:r w:rsidRPr="00C4527E">
        <w:rPr>
          <w:rFonts w:asciiTheme="minorHAnsi" w:eastAsiaTheme="minorEastAsia" w:hAnsiTheme="minorHAnsi" w:cstheme="minorHAnsi"/>
          <w:b/>
          <w:bCs/>
          <w:sz w:val="22"/>
          <w:szCs w:val="22"/>
        </w:rPr>
        <w:t xml:space="preserve">5. </w:t>
      </w:r>
      <w:r w:rsidR="13D54D7C" w:rsidRPr="00C4527E">
        <w:rPr>
          <w:rFonts w:asciiTheme="minorHAnsi" w:eastAsiaTheme="minorEastAsia" w:hAnsiTheme="minorHAnsi" w:cstheme="minorHAnsi"/>
          <w:b/>
          <w:bCs/>
          <w:sz w:val="22"/>
          <w:szCs w:val="22"/>
        </w:rPr>
        <w:t>Abordagem dos Objetivos de Desenvolvimento Sustentável - ODS da Agenda 2030 da Organização das Nações Unidas - ONU e de temas contemporâneos que afetam a vida humana em escala local, regional e global, preferencialmente na forma transversal e integradora.</w:t>
      </w:r>
    </w:p>
    <w:p w14:paraId="62C62F94" w14:textId="57C13AC7" w:rsidR="13D54D7C" w:rsidRPr="00C4527E" w:rsidRDefault="13D54D7C" w:rsidP="00FC582C">
      <w:pPr>
        <w:pStyle w:val="paragraph"/>
        <w:spacing w:before="0" w:beforeAutospacing="0" w:after="0" w:afterAutospacing="0" w:line="360" w:lineRule="auto"/>
        <w:jc w:val="both"/>
        <w:rPr>
          <w:rStyle w:val="eop"/>
          <w:rFonts w:asciiTheme="minorHAnsi" w:hAnsiTheme="minorHAnsi" w:cstheme="minorHAnsi"/>
          <w:sz w:val="22"/>
          <w:szCs w:val="22"/>
        </w:rPr>
      </w:pPr>
      <w:r w:rsidRPr="00C4527E">
        <w:rPr>
          <w:rStyle w:val="eop"/>
          <w:rFonts w:asciiTheme="minorHAnsi" w:hAnsiTheme="minorHAnsi" w:cstheme="minorHAnsi"/>
          <w:sz w:val="22"/>
          <w:szCs w:val="22"/>
        </w:rPr>
        <w:t xml:space="preserve">5.1 </w:t>
      </w:r>
      <w:r w:rsidRPr="00C4527E">
        <w:rPr>
          <w:rStyle w:val="normaltextrun"/>
          <w:rFonts w:asciiTheme="minorHAnsi" w:hAnsiTheme="minorHAnsi" w:cstheme="minorHAnsi"/>
          <w:i/>
          <w:iCs/>
          <w:sz w:val="22"/>
          <w:szCs w:val="22"/>
          <w:u w:val="single"/>
        </w:rPr>
        <w:t>Elementos da competência para contextualização</w:t>
      </w:r>
      <w:r w:rsidRPr="00C4527E">
        <w:rPr>
          <w:rStyle w:val="normaltextrun"/>
          <w:rFonts w:asciiTheme="minorHAnsi" w:hAnsiTheme="minorHAnsi" w:cstheme="minorHAnsi"/>
          <w:b/>
          <w:bCs/>
          <w:i/>
          <w:iCs/>
          <w:sz w:val="22"/>
          <w:szCs w:val="22"/>
          <w:u w:val="single"/>
        </w:rPr>
        <w:t>:</w:t>
      </w:r>
    </w:p>
    <w:p w14:paraId="54180E6E" w14:textId="413C0198" w:rsidR="13D54D7C" w:rsidRPr="00C4527E" w:rsidRDefault="13D54D7C" w:rsidP="00FC582C">
      <w:pPr>
        <w:pStyle w:val="paragraph"/>
        <w:spacing w:before="0" w:beforeAutospacing="0" w:after="0" w:afterAutospacing="0" w:line="360" w:lineRule="auto"/>
        <w:jc w:val="both"/>
        <w:rPr>
          <w:rStyle w:val="normaltextrun"/>
          <w:rFonts w:asciiTheme="minorHAnsi" w:hAnsiTheme="minorHAnsi" w:cstheme="minorHAnsi"/>
          <w:sz w:val="22"/>
          <w:szCs w:val="22"/>
        </w:rPr>
      </w:pPr>
      <w:r w:rsidRPr="00C4527E">
        <w:rPr>
          <w:rStyle w:val="normaltextrun"/>
          <w:rFonts w:asciiTheme="minorHAnsi" w:hAnsiTheme="minorHAnsi" w:cstheme="minorHAnsi"/>
          <w:sz w:val="22"/>
          <w:szCs w:val="22"/>
        </w:rPr>
        <w:t xml:space="preserve">Organização, limpeza e higienização do ambiente de trabalho: procedimentos, produtos e utensílios  </w:t>
      </w:r>
    </w:p>
    <w:p w14:paraId="173A4A0C" w14:textId="3A7DDBC9" w:rsidR="0E2D97C5" w:rsidRPr="00C4527E" w:rsidRDefault="0E2D97C5" w:rsidP="00FC582C">
      <w:pPr>
        <w:pStyle w:val="paragraph"/>
        <w:spacing w:before="0" w:beforeAutospacing="0" w:after="0" w:afterAutospacing="0" w:line="360" w:lineRule="auto"/>
        <w:jc w:val="both"/>
        <w:rPr>
          <w:rFonts w:asciiTheme="minorHAnsi" w:hAnsiTheme="minorHAnsi" w:cstheme="minorHAnsi"/>
          <w:sz w:val="22"/>
          <w:szCs w:val="22"/>
        </w:rPr>
      </w:pPr>
    </w:p>
    <w:p w14:paraId="515C3AC8" w14:textId="1858932C" w:rsidR="007819D5" w:rsidRPr="00C4527E" w:rsidRDefault="007819D5" w:rsidP="00FC582C">
      <w:pPr>
        <w:tabs>
          <w:tab w:val="left" w:pos="5070"/>
        </w:tabs>
        <w:spacing w:after="0" w:line="360" w:lineRule="auto"/>
        <w:rPr>
          <w:rFonts w:cstheme="minorHAnsi"/>
        </w:rPr>
      </w:pPr>
      <w:r w:rsidRPr="00C4527E">
        <w:rPr>
          <w:rFonts w:cstheme="minorHAnsi"/>
          <w:b/>
          <w:bCs/>
        </w:rPr>
        <w:t>Orientações metodológicas específicas para a Unidade Curricular 2</w:t>
      </w:r>
      <w:bookmarkStart w:id="17" w:name="_Hlk92784072"/>
      <w:r w:rsidRPr="00C4527E">
        <w:rPr>
          <w:rFonts w:cstheme="minorHAnsi"/>
          <w:b/>
          <w:bCs/>
        </w:rPr>
        <w:t>:</w:t>
      </w:r>
      <w:r w:rsidR="00DB436F" w:rsidRPr="00C4527E">
        <w:rPr>
          <w:rFonts w:cstheme="minorHAnsi"/>
          <w:b/>
          <w:bCs/>
        </w:rPr>
        <w:t xml:space="preserve"> </w:t>
      </w:r>
      <w:r w:rsidR="00DB436F" w:rsidRPr="00C4527E">
        <w:rPr>
          <w:rFonts w:cstheme="minorHAnsi"/>
        </w:rPr>
        <w:t>Embalar e Empacotar mercadorias e produtos</w:t>
      </w:r>
    </w:p>
    <w:p w14:paraId="65AC2193" w14:textId="6B98C113" w:rsidR="00AF3053" w:rsidRDefault="00AF3053" w:rsidP="00FC582C">
      <w:pPr>
        <w:tabs>
          <w:tab w:val="left" w:pos="5070"/>
        </w:tabs>
        <w:spacing w:after="0" w:line="360" w:lineRule="auto"/>
        <w:jc w:val="both"/>
        <w:rPr>
          <w:rFonts w:cstheme="minorHAnsi"/>
        </w:rPr>
      </w:pPr>
      <w:r w:rsidRPr="00C4527E">
        <w:rPr>
          <w:rFonts w:cstheme="minorHAnsi"/>
        </w:rPr>
        <w:lastRenderedPageBreak/>
        <w:t>Nesta Unidade Curricular, os conteúdos</w:t>
      </w:r>
      <w:r w:rsidR="00BF5DAA" w:rsidRPr="00C4527E">
        <w:rPr>
          <w:rFonts w:cstheme="minorHAnsi"/>
        </w:rPr>
        <w:t>/temas</w:t>
      </w:r>
      <w:r w:rsidRPr="00C4527E">
        <w:rPr>
          <w:rFonts w:cstheme="minorHAnsi"/>
        </w:rPr>
        <w:t xml:space="preserve"> indicados nos incisos X, XI e XII das diretrizes relacionadas no art. </w:t>
      </w:r>
      <w:r w:rsidR="00E62F7F" w:rsidRPr="00C4527E">
        <w:rPr>
          <w:rFonts w:cstheme="minorHAnsi"/>
        </w:rPr>
        <w:t xml:space="preserve">art. 18 da Portaria </w:t>
      </w:r>
      <w:r w:rsidR="00E62F7F" w:rsidRPr="00C4527E">
        <w:rPr>
          <w:rStyle w:val="normaltextrun"/>
          <w:rFonts w:cstheme="minorHAnsi"/>
          <w:bdr w:val="none" w:sz="0" w:space="0" w:color="auto" w:frame="1"/>
        </w:rPr>
        <w:t>MTE nº 3.872/2023</w:t>
      </w:r>
      <w:r w:rsidR="00BF5DAA" w:rsidRPr="00C4527E">
        <w:rPr>
          <w:rFonts w:cstheme="minorHAnsi"/>
        </w:rPr>
        <w:t xml:space="preserve">, </w:t>
      </w:r>
      <w:r w:rsidRPr="00C4527E">
        <w:rPr>
          <w:rFonts w:cstheme="minorHAnsi"/>
        </w:rPr>
        <w:t>deverão ser contextualizados quando o docente abordar os elementos da competência, conforme a seguir:</w:t>
      </w:r>
    </w:p>
    <w:p w14:paraId="326CBB9B" w14:textId="77777777" w:rsidR="00C4527E" w:rsidRPr="00C4527E" w:rsidRDefault="00C4527E" w:rsidP="00FC582C">
      <w:pPr>
        <w:tabs>
          <w:tab w:val="left" w:pos="5070"/>
        </w:tabs>
        <w:spacing w:after="0" w:line="360" w:lineRule="auto"/>
        <w:jc w:val="both"/>
        <w:rPr>
          <w:rFonts w:cstheme="minorHAnsi"/>
        </w:rPr>
      </w:pPr>
    </w:p>
    <w:p w14:paraId="01EA3789" w14:textId="77777777" w:rsidR="0568F1E5" w:rsidRPr="00C4527E" w:rsidRDefault="0568F1E5" w:rsidP="00FC582C">
      <w:pPr>
        <w:pStyle w:val="paragraph"/>
        <w:spacing w:before="0" w:beforeAutospacing="0" w:after="0" w:afterAutospacing="0" w:line="360" w:lineRule="auto"/>
        <w:jc w:val="both"/>
        <w:rPr>
          <w:rFonts w:asciiTheme="minorHAnsi" w:hAnsiTheme="minorHAnsi" w:cstheme="minorHAnsi"/>
          <w:sz w:val="22"/>
          <w:szCs w:val="22"/>
        </w:rPr>
      </w:pPr>
      <w:r w:rsidRPr="00C4527E">
        <w:rPr>
          <w:rStyle w:val="normaltextrun"/>
          <w:rFonts w:asciiTheme="minorHAnsi" w:hAnsiTheme="minorHAnsi" w:cstheme="minorHAnsi"/>
          <w:b/>
          <w:bCs/>
          <w:sz w:val="22"/>
          <w:szCs w:val="22"/>
        </w:rPr>
        <w:t>Conteúdos/temas indicados nos incisos X, XI e XII do artigo 18 da Portaria MTP 3.872/2023: </w:t>
      </w:r>
      <w:r w:rsidRPr="00C4527E">
        <w:rPr>
          <w:rStyle w:val="eop"/>
          <w:rFonts w:asciiTheme="minorHAnsi" w:hAnsiTheme="minorHAnsi" w:cstheme="minorHAnsi"/>
          <w:sz w:val="22"/>
          <w:szCs w:val="22"/>
        </w:rPr>
        <w:t> </w:t>
      </w:r>
    </w:p>
    <w:p w14:paraId="718B0B6C" w14:textId="227DE6A5" w:rsidR="00B440B8" w:rsidRPr="00C4527E" w:rsidRDefault="00B440B8" w:rsidP="00FC582C">
      <w:pPr>
        <w:tabs>
          <w:tab w:val="left" w:pos="5070"/>
        </w:tabs>
        <w:spacing w:after="0" w:line="360" w:lineRule="auto"/>
        <w:jc w:val="both"/>
        <w:rPr>
          <w:rStyle w:val="eop"/>
          <w:rFonts w:cstheme="minorHAnsi"/>
          <w:b/>
          <w:bCs/>
        </w:rPr>
      </w:pPr>
      <w:r w:rsidRPr="00C4527E">
        <w:rPr>
          <w:rStyle w:val="eop"/>
          <w:rFonts w:cstheme="minorHAnsi"/>
          <w:b/>
          <w:bCs/>
        </w:rPr>
        <w:t xml:space="preserve">1. </w:t>
      </w:r>
      <w:r w:rsidR="008C64ED" w:rsidRPr="00C4527E">
        <w:rPr>
          <w:rStyle w:val="eop"/>
          <w:rFonts w:cstheme="minorHAnsi"/>
          <w:b/>
          <w:bCs/>
        </w:rPr>
        <w:t xml:space="preserve">Raciocínio lógico-matemático, noções de interpretação </w:t>
      </w:r>
      <w:r w:rsidR="00C4527E">
        <w:rPr>
          <w:rStyle w:val="eop"/>
          <w:rFonts w:cstheme="minorHAnsi"/>
          <w:b/>
          <w:bCs/>
        </w:rPr>
        <w:t>e análise de dados estatísticos.</w:t>
      </w:r>
    </w:p>
    <w:p w14:paraId="7E42352D" w14:textId="05FB9A88" w:rsidR="00B440B8" w:rsidRPr="00C4527E" w:rsidRDefault="67BAE581" w:rsidP="00FC582C">
      <w:pPr>
        <w:tabs>
          <w:tab w:val="left" w:pos="5070"/>
        </w:tabs>
        <w:spacing w:after="0" w:line="360" w:lineRule="auto"/>
        <w:jc w:val="both"/>
        <w:rPr>
          <w:rStyle w:val="eop"/>
          <w:rFonts w:cstheme="minorHAnsi"/>
        </w:rPr>
      </w:pPr>
      <w:r w:rsidRPr="00C4527E">
        <w:rPr>
          <w:rStyle w:val="eop"/>
          <w:rFonts w:cstheme="minorHAnsi"/>
        </w:rPr>
        <w:t>1</w:t>
      </w:r>
      <w:r w:rsidR="00B440B8" w:rsidRPr="00C4527E">
        <w:rPr>
          <w:rStyle w:val="eop"/>
          <w:rFonts w:cstheme="minorHAnsi"/>
        </w:rPr>
        <w:t xml:space="preserve">.1 </w:t>
      </w:r>
      <w:r w:rsidR="00B440B8" w:rsidRPr="00C4527E">
        <w:rPr>
          <w:rStyle w:val="normaltextrun"/>
          <w:rFonts w:cstheme="minorHAnsi"/>
          <w:i/>
          <w:iCs/>
          <w:u w:val="single"/>
        </w:rPr>
        <w:t>Elementos da competência para contextualização</w:t>
      </w:r>
      <w:r w:rsidR="00B440B8" w:rsidRPr="00C4527E">
        <w:rPr>
          <w:rStyle w:val="normaltextrun"/>
          <w:rFonts w:cstheme="minorHAnsi"/>
          <w:b/>
          <w:bCs/>
          <w:i/>
          <w:iCs/>
          <w:u w:val="single"/>
        </w:rPr>
        <w:t>:</w:t>
      </w:r>
      <w:r w:rsidR="00B440B8" w:rsidRPr="00C4527E">
        <w:rPr>
          <w:rStyle w:val="normaltextrun"/>
          <w:rFonts w:cstheme="minorHAnsi"/>
          <w:b/>
          <w:bCs/>
          <w:i/>
          <w:iCs/>
        </w:rPr>
        <w:t> </w:t>
      </w:r>
      <w:r w:rsidR="00B440B8" w:rsidRPr="00C4527E">
        <w:rPr>
          <w:rStyle w:val="eop"/>
          <w:rFonts w:cstheme="minorHAnsi"/>
        </w:rPr>
        <w:t> </w:t>
      </w:r>
    </w:p>
    <w:p w14:paraId="107F4EC5" w14:textId="77777777" w:rsidR="0079751B" w:rsidRPr="00C4527E" w:rsidRDefault="0079751B" w:rsidP="00FC582C">
      <w:pPr>
        <w:tabs>
          <w:tab w:val="left" w:pos="5070"/>
        </w:tabs>
        <w:spacing w:after="0" w:line="360" w:lineRule="auto"/>
        <w:jc w:val="both"/>
        <w:rPr>
          <w:rFonts w:cstheme="minorHAnsi"/>
        </w:rPr>
      </w:pPr>
      <w:r w:rsidRPr="00C4527E">
        <w:rPr>
          <w:rFonts w:cstheme="minorHAnsi"/>
          <w:u w:val="single"/>
        </w:rPr>
        <w:t xml:space="preserve">As quatro operações matemáticas: </w:t>
      </w:r>
      <w:r w:rsidRPr="00C4527E">
        <w:rPr>
          <w:rFonts w:cstheme="minorHAnsi"/>
        </w:rPr>
        <w:t>adição, subtração, divisão e multiplicação.</w:t>
      </w:r>
    </w:p>
    <w:p w14:paraId="7EFD94BC" w14:textId="77777777" w:rsidR="0079751B" w:rsidRPr="00C4527E" w:rsidRDefault="0079751B" w:rsidP="00FC582C">
      <w:pPr>
        <w:tabs>
          <w:tab w:val="left" w:pos="5070"/>
        </w:tabs>
        <w:spacing w:after="0" w:line="360" w:lineRule="auto"/>
        <w:jc w:val="both"/>
        <w:rPr>
          <w:rFonts w:cstheme="minorHAnsi"/>
        </w:rPr>
      </w:pPr>
      <w:r w:rsidRPr="00C4527E">
        <w:rPr>
          <w:rFonts w:cstheme="minorHAnsi"/>
        </w:rPr>
        <w:t xml:space="preserve">Sistemas de medidas: comprimento, massa, capacidade, volume, superfície e relação entre volume e capacidade, multiplicação e divisão de decimais. </w:t>
      </w:r>
    </w:p>
    <w:p w14:paraId="4CFF04CB" w14:textId="613FE0D6" w:rsidR="00B440B8" w:rsidRDefault="0079751B" w:rsidP="00FC582C">
      <w:pPr>
        <w:tabs>
          <w:tab w:val="left" w:pos="5070"/>
        </w:tabs>
        <w:spacing w:after="0" w:line="360" w:lineRule="auto"/>
        <w:jc w:val="both"/>
        <w:rPr>
          <w:rFonts w:cstheme="minorHAnsi"/>
        </w:rPr>
      </w:pPr>
      <w:r w:rsidRPr="00C4527E">
        <w:rPr>
          <w:rFonts w:cstheme="minorHAnsi"/>
        </w:rPr>
        <w:t xml:space="preserve">Razão e Proporção.  </w:t>
      </w:r>
    </w:p>
    <w:p w14:paraId="53061C03" w14:textId="77777777" w:rsidR="00C4527E" w:rsidRPr="00C4527E" w:rsidRDefault="00C4527E" w:rsidP="00FC582C">
      <w:pPr>
        <w:tabs>
          <w:tab w:val="left" w:pos="5070"/>
        </w:tabs>
        <w:spacing w:after="0" w:line="360" w:lineRule="auto"/>
        <w:jc w:val="both"/>
        <w:rPr>
          <w:rFonts w:cstheme="minorHAnsi"/>
        </w:rPr>
      </w:pPr>
    </w:p>
    <w:p w14:paraId="3864EF4F" w14:textId="799404E4" w:rsidR="00C05C35" w:rsidRPr="00C4527E" w:rsidRDefault="00F1155A" w:rsidP="00FC582C">
      <w:pPr>
        <w:tabs>
          <w:tab w:val="left" w:pos="5070"/>
        </w:tabs>
        <w:spacing w:after="0" w:line="360" w:lineRule="auto"/>
        <w:jc w:val="both"/>
        <w:rPr>
          <w:rStyle w:val="eop"/>
          <w:rFonts w:cstheme="minorHAnsi"/>
          <w:b/>
          <w:bCs/>
        </w:rPr>
      </w:pPr>
      <w:r w:rsidRPr="00C4527E">
        <w:rPr>
          <w:rStyle w:val="eop"/>
          <w:rFonts w:cstheme="minorHAnsi"/>
          <w:b/>
          <w:bCs/>
        </w:rPr>
        <w:t>2</w:t>
      </w:r>
      <w:r w:rsidR="00C05C35" w:rsidRPr="00C4527E">
        <w:rPr>
          <w:rStyle w:val="eop"/>
          <w:rFonts w:cstheme="minorHAnsi"/>
          <w:b/>
          <w:bCs/>
        </w:rPr>
        <w:t>.</w:t>
      </w:r>
      <w:r w:rsidR="30743108" w:rsidRPr="00C4527E">
        <w:rPr>
          <w:rStyle w:val="eop"/>
          <w:rFonts w:cstheme="minorHAnsi"/>
          <w:b/>
          <w:bCs/>
        </w:rPr>
        <w:t xml:space="preserve"> Noções de direitos trabalhistas e previdenciários, de saúde e segurança no trabalho, de direitos humanos, da Lei nº 8.069, de 13 de julho de 1990 - Estatuto da Criança e do Adolescente - ECA e da Lei nº 12.852, de 5 de agosto de 2013 </w:t>
      </w:r>
      <w:r w:rsidR="00C4527E">
        <w:rPr>
          <w:rStyle w:val="eop"/>
          <w:rFonts w:cstheme="minorHAnsi"/>
          <w:b/>
          <w:bCs/>
        </w:rPr>
        <w:t>- Estatuto da Juventude.</w:t>
      </w:r>
    </w:p>
    <w:p w14:paraId="4720364B" w14:textId="16969300" w:rsidR="00F1155A" w:rsidRPr="00C4527E" w:rsidRDefault="00F1155A" w:rsidP="00FC582C">
      <w:pPr>
        <w:tabs>
          <w:tab w:val="left" w:pos="5070"/>
        </w:tabs>
        <w:spacing w:after="0" w:line="360" w:lineRule="auto"/>
        <w:jc w:val="both"/>
        <w:rPr>
          <w:rStyle w:val="eop"/>
          <w:rFonts w:cstheme="minorHAnsi"/>
          <w:b/>
          <w:bCs/>
        </w:rPr>
      </w:pPr>
      <w:r w:rsidRPr="00C4527E">
        <w:rPr>
          <w:rStyle w:val="normaltextrun"/>
          <w:rFonts w:cstheme="minorHAnsi"/>
          <w:i/>
          <w:iCs/>
          <w:u w:val="single"/>
        </w:rPr>
        <w:t>2.1 Elementos da competência para contextualização</w:t>
      </w:r>
    </w:p>
    <w:p w14:paraId="38E431B2" w14:textId="3704D85B" w:rsidR="00F1155A" w:rsidRPr="00C4527E" w:rsidRDefault="00F1155A" w:rsidP="00FC582C">
      <w:pPr>
        <w:tabs>
          <w:tab w:val="left" w:pos="5070"/>
        </w:tabs>
        <w:spacing w:after="0" w:line="360" w:lineRule="auto"/>
        <w:jc w:val="both"/>
        <w:rPr>
          <w:rFonts w:cstheme="minorHAnsi"/>
        </w:rPr>
      </w:pPr>
      <w:r w:rsidRPr="00C4527E">
        <w:rPr>
          <w:rFonts w:cstheme="minorHAnsi"/>
          <w:u w:val="single"/>
        </w:rPr>
        <w:t xml:space="preserve">Normas de Segurança no </w:t>
      </w:r>
      <w:proofErr w:type="spellStart"/>
      <w:proofErr w:type="gramStart"/>
      <w:r w:rsidRPr="00C4527E">
        <w:rPr>
          <w:rFonts w:cstheme="minorHAnsi"/>
          <w:u w:val="single"/>
        </w:rPr>
        <w:t>trabalho.Equipamentos</w:t>
      </w:r>
      <w:proofErr w:type="spellEnd"/>
      <w:proofErr w:type="gramEnd"/>
      <w:r w:rsidRPr="00C4527E">
        <w:rPr>
          <w:rFonts w:cstheme="minorHAnsi"/>
          <w:u w:val="single"/>
        </w:rPr>
        <w:t xml:space="preserve"> de Proteção Individual (EPIs) e Equipamentos Proteção Coletiva (</w:t>
      </w:r>
      <w:proofErr w:type="spellStart"/>
      <w:r w:rsidRPr="00C4527E">
        <w:rPr>
          <w:rFonts w:cstheme="minorHAnsi"/>
          <w:u w:val="single"/>
        </w:rPr>
        <w:t>EPCs</w:t>
      </w:r>
      <w:proofErr w:type="spellEnd"/>
      <w:r w:rsidRPr="00C4527E">
        <w:rPr>
          <w:rFonts w:cstheme="minorHAnsi"/>
          <w:u w:val="single"/>
        </w:rPr>
        <w:t>) para as atividades de embalagem:</w:t>
      </w:r>
      <w:r w:rsidRPr="00C4527E">
        <w:rPr>
          <w:rFonts w:cstheme="minorHAnsi"/>
        </w:rPr>
        <w:t xml:space="preserve"> definição, tipos e principais características.</w:t>
      </w:r>
    </w:p>
    <w:p w14:paraId="557C9FDA" w14:textId="25533F93" w:rsidR="00C05C35" w:rsidRDefault="00F1155A" w:rsidP="00FC582C">
      <w:pPr>
        <w:tabs>
          <w:tab w:val="left" w:pos="5070"/>
        </w:tabs>
        <w:spacing w:after="0" w:line="360" w:lineRule="auto"/>
        <w:jc w:val="both"/>
        <w:rPr>
          <w:rFonts w:cstheme="minorHAnsi"/>
        </w:rPr>
      </w:pPr>
      <w:r w:rsidRPr="00C4527E">
        <w:rPr>
          <w:rFonts w:cstheme="minorHAnsi"/>
        </w:rPr>
        <w:t>Respeito à diversidade e cordialidade no trato com os clientes.</w:t>
      </w:r>
    </w:p>
    <w:p w14:paraId="57B961D3" w14:textId="77777777" w:rsidR="00C4527E" w:rsidRPr="00C4527E" w:rsidRDefault="00C4527E" w:rsidP="00FC582C">
      <w:pPr>
        <w:tabs>
          <w:tab w:val="left" w:pos="5070"/>
        </w:tabs>
        <w:spacing w:after="0" w:line="360" w:lineRule="auto"/>
        <w:jc w:val="both"/>
        <w:rPr>
          <w:rFonts w:cstheme="minorHAnsi"/>
        </w:rPr>
      </w:pPr>
    </w:p>
    <w:bookmarkEnd w:id="17"/>
    <w:p w14:paraId="2B952BF3" w14:textId="18D252A6" w:rsidR="00AE18CE" w:rsidRPr="00C4527E" w:rsidRDefault="00AE18CE" w:rsidP="00FC582C">
      <w:pPr>
        <w:tabs>
          <w:tab w:val="left" w:pos="5070"/>
        </w:tabs>
        <w:spacing w:after="0" w:line="360" w:lineRule="auto"/>
        <w:jc w:val="both"/>
        <w:rPr>
          <w:rStyle w:val="eop"/>
          <w:rFonts w:cstheme="minorHAnsi"/>
          <w:b/>
          <w:bCs/>
        </w:rPr>
      </w:pPr>
      <w:r w:rsidRPr="00C4527E">
        <w:rPr>
          <w:rStyle w:val="eop"/>
          <w:rFonts w:cstheme="minorHAnsi"/>
          <w:b/>
          <w:bCs/>
        </w:rPr>
        <w:t>3. Noções e competên</w:t>
      </w:r>
      <w:r w:rsidR="00C4527E">
        <w:rPr>
          <w:rStyle w:val="eop"/>
          <w:rFonts w:cstheme="minorHAnsi"/>
          <w:b/>
          <w:bCs/>
        </w:rPr>
        <w:t>cias para economia verde e azul.</w:t>
      </w:r>
    </w:p>
    <w:p w14:paraId="122E81B3" w14:textId="6122A576" w:rsidR="00AE18CE" w:rsidRPr="00C4527E" w:rsidRDefault="00AE18CE" w:rsidP="00FC582C">
      <w:pPr>
        <w:tabs>
          <w:tab w:val="left" w:pos="5070"/>
        </w:tabs>
        <w:spacing w:after="0" w:line="360" w:lineRule="auto"/>
        <w:jc w:val="both"/>
        <w:rPr>
          <w:rStyle w:val="eop"/>
          <w:rFonts w:cstheme="minorHAnsi"/>
          <w:b/>
          <w:bCs/>
        </w:rPr>
      </w:pPr>
      <w:r w:rsidRPr="00C4527E">
        <w:rPr>
          <w:rStyle w:val="normaltextrun"/>
          <w:rFonts w:cstheme="minorHAnsi"/>
          <w:i/>
          <w:iCs/>
          <w:u w:val="single"/>
        </w:rPr>
        <w:t>3.1 Elementos da competência para contextualização</w:t>
      </w:r>
    </w:p>
    <w:p w14:paraId="4E541466" w14:textId="3F463B45" w:rsidR="00AE18CE" w:rsidRPr="00C4527E" w:rsidRDefault="00AE18CE" w:rsidP="00FC582C">
      <w:pPr>
        <w:spacing w:after="0" w:line="360" w:lineRule="auto"/>
        <w:jc w:val="both"/>
        <w:rPr>
          <w:rFonts w:cstheme="minorHAnsi"/>
        </w:rPr>
      </w:pPr>
      <w:bookmarkStart w:id="18" w:name="_Hlk92784352"/>
      <w:r w:rsidRPr="00C4527E">
        <w:rPr>
          <w:rFonts w:cstheme="minorHAnsi"/>
          <w:u w:val="single"/>
        </w:rPr>
        <w:t>Boas práticas na manipulação de</w:t>
      </w:r>
      <w:r w:rsidRPr="00C4527E">
        <w:rPr>
          <w:rFonts w:cstheme="minorHAnsi"/>
        </w:rPr>
        <w:t xml:space="preserve"> alimentos: Contaminação alimentar (físico</w:t>
      </w:r>
      <w:r w:rsidR="00C4527E">
        <w:rPr>
          <w:rFonts w:cstheme="minorHAnsi"/>
        </w:rPr>
        <w:t>, químico e biológico).</w:t>
      </w:r>
    </w:p>
    <w:p w14:paraId="17A21AF9" w14:textId="6E9F2DFF" w:rsidR="00AE18CE" w:rsidRDefault="00AE18CE" w:rsidP="00FC582C">
      <w:pPr>
        <w:spacing w:after="0" w:line="360" w:lineRule="auto"/>
        <w:jc w:val="both"/>
        <w:rPr>
          <w:rFonts w:cstheme="minorHAnsi"/>
        </w:rPr>
      </w:pPr>
      <w:r w:rsidRPr="00C4527E">
        <w:rPr>
          <w:rFonts w:cstheme="minorHAnsi"/>
        </w:rPr>
        <w:t>Higiene, sanitização, controles de qualidade</w:t>
      </w:r>
      <w:r w:rsidR="00C4527E">
        <w:rPr>
          <w:rFonts w:cstheme="minorHAnsi"/>
        </w:rPr>
        <w:t>.</w:t>
      </w:r>
    </w:p>
    <w:p w14:paraId="1655A4C7" w14:textId="77777777" w:rsidR="00C4527E" w:rsidRPr="00C4527E" w:rsidRDefault="00C4527E" w:rsidP="00FC582C">
      <w:pPr>
        <w:spacing w:after="0" w:line="360" w:lineRule="auto"/>
        <w:jc w:val="both"/>
        <w:rPr>
          <w:rFonts w:cstheme="minorHAnsi"/>
        </w:rPr>
      </w:pPr>
    </w:p>
    <w:p w14:paraId="1CC1A40C" w14:textId="70D49663" w:rsidR="14DE55FA" w:rsidRPr="00C4527E" w:rsidRDefault="14DE55FA" w:rsidP="00FC582C">
      <w:pPr>
        <w:tabs>
          <w:tab w:val="left" w:pos="5070"/>
        </w:tabs>
        <w:spacing w:after="0" w:line="360" w:lineRule="auto"/>
        <w:jc w:val="both"/>
        <w:rPr>
          <w:rStyle w:val="eop"/>
          <w:rFonts w:cstheme="minorHAnsi"/>
          <w:b/>
          <w:bCs/>
        </w:rPr>
      </w:pPr>
      <w:r w:rsidRPr="00C4527E">
        <w:rPr>
          <w:rStyle w:val="eop"/>
          <w:rFonts w:cstheme="minorHAnsi"/>
          <w:b/>
          <w:bCs/>
        </w:rPr>
        <w:t>4. Cooperativismo e empreendedorismo autogestio</w:t>
      </w:r>
      <w:r w:rsidR="00C4527E">
        <w:rPr>
          <w:rStyle w:val="eop"/>
          <w:rFonts w:cstheme="minorHAnsi"/>
          <w:b/>
          <w:bCs/>
        </w:rPr>
        <w:t>nário, com enfoque na juventude.</w:t>
      </w:r>
    </w:p>
    <w:p w14:paraId="23C8AD6E" w14:textId="6E1505DA" w:rsidR="14DE55FA" w:rsidRPr="00C4527E" w:rsidRDefault="14DE55FA" w:rsidP="00FC582C">
      <w:pPr>
        <w:tabs>
          <w:tab w:val="left" w:pos="5070"/>
        </w:tabs>
        <w:spacing w:after="0" w:line="360" w:lineRule="auto"/>
        <w:jc w:val="both"/>
        <w:rPr>
          <w:rStyle w:val="eop"/>
          <w:rFonts w:cstheme="minorHAnsi"/>
          <w:b/>
          <w:bCs/>
        </w:rPr>
      </w:pPr>
      <w:r w:rsidRPr="00C4527E">
        <w:rPr>
          <w:rStyle w:val="normaltextrun"/>
          <w:rFonts w:cstheme="minorHAnsi"/>
          <w:i/>
          <w:iCs/>
          <w:u w:val="single"/>
        </w:rPr>
        <w:t>4.1 Elementos da competência para contextualização</w:t>
      </w:r>
    </w:p>
    <w:p w14:paraId="0160AC00" w14:textId="3A4B8673" w:rsidR="14DE55FA" w:rsidRDefault="14DE55FA" w:rsidP="00FC582C">
      <w:pPr>
        <w:spacing w:after="0" w:line="360" w:lineRule="auto"/>
        <w:jc w:val="both"/>
        <w:rPr>
          <w:rFonts w:cstheme="minorHAnsi"/>
        </w:rPr>
      </w:pPr>
      <w:r w:rsidRPr="00C4527E">
        <w:rPr>
          <w:rFonts w:cstheme="minorHAnsi"/>
        </w:rPr>
        <w:t xml:space="preserve">Conceitos e características de mercadorias e produtos: perecíveis e não perecíveis, de limpeza, higiene, entre outros.     </w:t>
      </w:r>
    </w:p>
    <w:p w14:paraId="269A4E2D" w14:textId="77777777" w:rsidR="00C4527E" w:rsidRPr="00C4527E" w:rsidRDefault="00C4527E" w:rsidP="00FC582C">
      <w:pPr>
        <w:spacing w:after="0" w:line="360" w:lineRule="auto"/>
        <w:jc w:val="both"/>
        <w:rPr>
          <w:rFonts w:cstheme="minorHAnsi"/>
        </w:rPr>
      </w:pPr>
    </w:p>
    <w:p w14:paraId="1C05D7D9" w14:textId="72D0D21B" w:rsidR="14DE55FA" w:rsidRPr="00C4527E" w:rsidRDefault="3EEDC2D2" w:rsidP="00FC582C">
      <w:pPr>
        <w:tabs>
          <w:tab w:val="left" w:pos="5070"/>
        </w:tabs>
        <w:spacing w:after="0" w:line="360" w:lineRule="auto"/>
        <w:jc w:val="both"/>
        <w:rPr>
          <w:rStyle w:val="eop"/>
          <w:rFonts w:cstheme="minorHAnsi"/>
          <w:b/>
          <w:bCs/>
        </w:rPr>
      </w:pPr>
      <w:r w:rsidRPr="00C4527E">
        <w:rPr>
          <w:rStyle w:val="eop"/>
          <w:rFonts w:cstheme="minorHAnsi"/>
          <w:b/>
          <w:bCs/>
        </w:rPr>
        <w:t>5</w:t>
      </w:r>
      <w:r w:rsidR="14DE55FA" w:rsidRPr="00C4527E">
        <w:rPr>
          <w:rStyle w:val="eop"/>
          <w:rFonts w:cstheme="minorHAnsi"/>
          <w:b/>
          <w:bCs/>
        </w:rPr>
        <w:t>. Abordagem dos Objetivos de Desenvolvimento Sustentável - ODS da Agenda 2030 da Organização das Nações Unidas - ONU e de temas contemporâneos que afetam a vida humana em escala local, regional e global, preferencialmente</w:t>
      </w:r>
      <w:r w:rsidR="00C4527E">
        <w:rPr>
          <w:rStyle w:val="eop"/>
          <w:rFonts w:cstheme="minorHAnsi"/>
          <w:b/>
          <w:bCs/>
        </w:rPr>
        <w:t xml:space="preserve"> </w:t>
      </w:r>
      <w:r w:rsidR="14DE55FA" w:rsidRPr="00C4527E">
        <w:rPr>
          <w:rStyle w:val="eop"/>
          <w:rFonts w:cstheme="minorHAnsi"/>
          <w:b/>
          <w:bCs/>
        </w:rPr>
        <w:t xml:space="preserve">na </w:t>
      </w:r>
      <w:r w:rsidR="00C4527E">
        <w:rPr>
          <w:rStyle w:val="eop"/>
          <w:rFonts w:cstheme="minorHAnsi"/>
          <w:b/>
          <w:bCs/>
        </w:rPr>
        <w:t>forma transversal e integradora.</w:t>
      </w:r>
    </w:p>
    <w:p w14:paraId="0CDA50B5" w14:textId="1115343A" w:rsidR="1A40FE21" w:rsidRPr="00C4527E" w:rsidRDefault="1A40FE21" w:rsidP="00FC582C">
      <w:pPr>
        <w:spacing w:after="0" w:line="360" w:lineRule="auto"/>
        <w:jc w:val="both"/>
        <w:rPr>
          <w:rStyle w:val="eop"/>
          <w:rFonts w:cstheme="minorHAnsi"/>
          <w:b/>
          <w:bCs/>
        </w:rPr>
      </w:pPr>
      <w:r w:rsidRPr="00C4527E">
        <w:rPr>
          <w:rStyle w:val="normaltextrun"/>
          <w:rFonts w:cstheme="minorHAnsi"/>
          <w:i/>
          <w:iCs/>
          <w:u w:val="single"/>
        </w:rPr>
        <w:t>5</w:t>
      </w:r>
      <w:r w:rsidR="14DE55FA" w:rsidRPr="00C4527E">
        <w:rPr>
          <w:rStyle w:val="normaltextrun"/>
          <w:rFonts w:cstheme="minorHAnsi"/>
          <w:i/>
          <w:iCs/>
          <w:u w:val="single"/>
        </w:rPr>
        <w:t>.1 Elementos da competência para contextualização</w:t>
      </w:r>
    </w:p>
    <w:p w14:paraId="12CE34D8" w14:textId="3088C909" w:rsidR="00AE18CE" w:rsidRPr="00C4527E" w:rsidRDefault="682561BA" w:rsidP="00FC582C">
      <w:pPr>
        <w:spacing w:after="0" w:line="360" w:lineRule="auto"/>
        <w:jc w:val="both"/>
        <w:rPr>
          <w:rFonts w:cstheme="minorHAnsi"/>
        </w:rPr>
      </w:pPr>
      <w:r w:rsidRPr="00C4527E">
        <w:rPr>
          <w:rFonts w:cstheme="minorHAnsi"/>
        </w:rPr>
        <w:lastRenderedPageBreak/>
        <w:t>Boas práticas na manipulação de alimentos: Contaminação alimentar (físico, químico e biológico), Higiene, sanitização, controles de qualidade</w:t>
      </w:r>
      <w:r w:rsidR="00C4527E">
        <w:rPr>
          <w:rFonts w:cstheme="minorHAnsi"/>
        </w:rPr>
        <w:t>.</w:t>
      </w:r>
    </w:p>
    <w:p w14:paraId="4E6C44D0" w14:textId="1065E82D" w:rsidR="682561BA" w:rsidRPr="00C4527E" w:rsidRDefault="682561BA" w:rsidP="00FC582C">
      <w:pPr>
        <w:spacing w:after="0" w:line="360" w:lineRule="auto"/>
        <w:jc w:val="both"/>
        <w:rPr>
          <w:rFonts w:cstheme="minorHAnsi"/>
        </w:rPr>
      </w:pPr>
      <w:r w:rsidRPr="00C4527E">
        <w:rPr>
          <w:rFonts w:cstheme="minorHAnsi"/>
        </w:rPr>
        <w:t>Tipos de embalagens, etiquetas e identificações comerciais para mercadorias e produtos</w:t>
      </w:r>
      <w:r w:rsidR="00C4527E">
        <w:rPr>
          <w:rFonts w:cstheme="minorHAnsi"/>
        </w:rPr>
        <w:t>.</w:t>
      </w:r>
    </w:p>
    <w:p w14:paraId="7F7CD4A0" w14:textId="46AAB4DD" w:rsidR="682561BA" w:rsidRPr="00C4527E" w:rsidRDefault="682561BA" w:rsidP="00FC582C">
      <w:pPr>
        <w:spacing w:after="0" w:line="360" w:lineRule="auto"/>
        <w:jc w:val="both"/>
        <w:rPr>
          <w:rFonts w:cstheme="minorHAnsi"/>
        </w:rPr>
      </w:pPr>
      <w:r w:rsidRPr="00C4527E">
        <w:rPr>
          <w:rFonts w:cstheme="minorHAnsi"/>
        </w:rPr>
        <w:t xml:space="preserve">Tipos de máquinas para embalagem.  </w:t>
      </w:r>
    </w:p>
    <w:p w14:paraId="3F13DDA8" w14:textId="17A23259" w:rsidR="0E2D97C5" w:rsidRPr="00C4527E" w:rsidRDefault="682561BA" w:rsidP="00FC582C">
      <w:pPr>
        <w:spacing w:after="0" w:line="360" w:lineRule="auto"/>
        <w:jc w:val="both"/>
        <w:rPr>
          <w:rFonts w:cstheme="minorHAnsi"/>
        </w:rPr>
      </w:pPr>
      <w:r w:rsidRPr="00C4527E">
        <w:rPr>
          <w:rFonts w:cstheme="minorHAnsi"/>
        </w:rPr>
        <w:t>Técnicas de e embalagem de mercadorias e produtos</w:t>
      </w:r>
      <w:r w:rsidR="00C4527E">
        <w:rPr>
          <w:rFonts w:cstheme="minorHAnsi"/>
        </w:rPr>
        <w:t>.</w:t>
      </w:r>
    </w:p>
    <w:p w14:paraId="14E6982F" w14:textId="6D05EEAC" w:rsidR="007819D5" w:rsidRDefault="007819D5" w:rsidP="00FC582C">
      <w:pPr>
        <w:spacing w:after="0" w:line="360" w:lineRule="auto"/>
        <w:jc w:val="both"/>
        <w:rPr>
          <w:rFonts w:cstheme="minorHAnsi"/>
        </w:rPr>
      </w:pPr>
      <w:r w:rsidRPr="00C4527E">
        <w:rPr>
          <w:rFonts w:cstheme="minorHAnsi"/>
        </w:rPr>
        <w:t>Em relação aos elementos desta UC, o docente poderá propor situações e atividades de aprendizagem que envolvam conhecimentos relacionados às quatro operações matemáticas, sistemas de medidas e razão e proporção, desde que contextualizadas.</w:t>
      </w:r>
    </w:p>
    <w:p w14:paraId="5019557C" w14:textId="77777777" w:rsidR="00C4527E" w:rsidRPr="00C4527E" w:rsidRDefault="00C4527E" w:rsidP="00FC582C">
      <w:pPr>
        <w:spacing w:after="0" w:line="360" w:lineRule="auto"/>
        <w:jc w:val="both"/>
        <w:rPr>
          <w:rFonts w:cstheme="minorHAnsi"/>
        </w:rPr>
      </w:pPr>
    </w:p>
    <w:bookmarkEnd w:id="18"/>
    <w:p w14:paraId="70A47B6C" w14:textId="48006182" w:rsidR="007819D5" w:rsidRPr="00C4527E" w:rsidRDefault="007819D5" w:rsidP="00FC582C">
      <w:pPr>
        <w:tabs>
          <w:tab w:val="left" w:pos="5070"/>
        </w:tabs>
        <w:spacing w:after="0" w:line="360" w:lineRule="auto"/>
        <w:jc w:val="both"/>
        <w:rPr>
          <w:rFonts w:cstheme="minorHAnsi"/>
        </w:rPr>
      </w:pPr>
      <w:r w:rsidRPr="00C4527E">
        <w:rPr>
          <w:rFonts w:cstheme="minorHAnsi"/>
          <w:b/>
          <w:bCs/>
        </w:rPr>
        <w:t xml:space="preserve">Orientações metodológicas específicas para a Unidade curricular </w:t>
      </w:r>
      <w:bookmarkStart w:id="19" w:name="_Hlk92784369"/>
      <w:r w:rsidRPr="00C4527E">
        <w:rPr>
          <w:rFonts w:cstheme="minorHAnsi"/>
          <w:b/>
          <w:bCs/>
        </w:rPr>
        <w:t>4:</w:t>
      </w:r>
      <w:r w:rsidRPr="00C4527E">
        <w:rPr>
          <w:rFonts w:cstheme="minorHAnsi"/>
        </w:rPr>
        <w:t xml:space="preserve"> </w:t>
      </w:r>
      <w:r w:rsidR="00DB436F" w:rsidRPr="00C4527E">
        <w:rPr>
          <w:rFonts w:cstheme="minorHAnsi"/>
        </w:rPr>
        <w:t>Realizar procedimentos de conferência de equipamentos, materiais e produtos no processo logístico</w:t>
      </w:r>
      <w:bookmarkEnd w:id="19"/>
    </w:p>
    <w:p w14:paraId="565B7EF5" w14:textId="77BB6588" w:rsidR="00E62F7F" w:rsidRPr="00C4527E" w:rsidRDefault="00E62F7F" w:rsidP="00FC582C">
      <w:pPr>
        <w:tabs>
          <w:tab w:val="left" w:pos="5070"/>
        </w:tabs>
        <w:spacing w:after="0" w:line="360" w:lineRule="auto"/>
        <w:jc w:val="both"/>
        <w:rPr>
          <w:rFonts w:cstheme="minorHAnsi"/>
        </w:rPr>
      </w:pPr>
      <w:r w:rsidRPr="00C4527E">
        <w:rPr>
          <w:rFonts w:cstheme="minorHAnsi"/>
        </w:rPr>
        <w:t xml:space="preserve">Nesta Unidade Curricular, os conteúdos/temas indicados nos incisos X, XI e XII das diretrizes relacionadas no art. </w:t>
      </w:r>
      <w:r w:rsidR="007536AC" w:rsidRPr="00C4527E">
        <w:rPr>
          <w:rFonts w:cstheme="minorHAnsi"/>
        </w:rPr>
        <w:t>art. 18 da Portaria MTE nº 3.872/2023</w:t>
      </w:r>
      <w:r w:rsidRPr="00C4527E">
        <w:rPr>
          <w:rFonts w:cstheme="minorHAnsi"/>
        </w:rPr>
        <w:t>, deverão ser contextualizados quando o docente abordar os elementos da competência, conforme a seguir:</w:t>
      </w:r>
    </w:p>
    <w:p w14:paraId="7C926FEE" w14:textId="77777777" w:rsidR="7D1BF359" w:rsidRPr="00C4527E" w:rsidRDefault="7D1BF359" w:rsidP="00FC582C">
      <w:pPr>
        <w:pStyle w:val="paragraph"/>
        <w:spacing w:before="0" w:beforeAutospacing="0" w:after="0" w:afterAutospacing="0" w:line="360" w:lineRule="auto"/>
        <w:jc w:val="both"/>
        <w:rPr>
          <w:rFonts w:asciiTheme="minorHAnsi" w:hAnsiTheme="minorHAnsi" w:cstheme="minorHAnsi"/>
          <w:sz w:val="22"/>
          <w:szCs w:val="22"/>
        </w:rPr>
      </w:pPr>
      <w:r w:rsidRPr="00C4527E">
        <w:rPr>
          <w:rStyle w:val="normaltextrun"/>
          <w:rFonts w:asciiTheme="minorHAnsi" w:hAnsiTheme="minorHAnsi" w:cstheme="minorHAnsi"/>
          <w:b/>
          <w:bCs/>
          <w:sz w:val="22"/>
          <w:szCs w:val="22"/>
        </w:rPr>
        <w:t>Conteúdos/temas indicados nos incisos X, XI e XII do artigo 18 da Portaria MTP 3.872/2023: </w:t>
      </w:r>
      <w:r w:rsidRPr="00C4527E">
        <w:rPr>
          <w:rStyle w:val="eop"/>
          <w:rFonts w:asciiTheme="minorHAnsi" w:hAnsiTheme="minorHAnsi" w:cstheme="minorHAnsi"/>
          <w:sz w:val="22"/>
          <w:szCs w:val="22"/>
        </w:rPr>
        <w:t> </w:t>
      </w:r>
    </w:p>
    <w:p w14:paraId="5879FD2D" w14:textId="58F6DB07" w:rsidR="33F6C8C4" w:rsidRPr="00C4527E" w:rsidRDefault="33F6C8C4" w:rsidP="00FC582C">
      <w:pPr>
        <w:tabs>
          <w:tab w:val="left" w:pos="5070"/>
        </w:tabs>
        <w:spacing w:after="0" w:line="360" w:lineRule="auto"/>
        <w:jc w:val="both"/>
        <w:rPr>
          <w:rFonts w:cstheme="minorHAnsi"/>
        </w:rPr>
      </w:pPr>
    </w:p>
    <w:p w14:paraId="188B3EFC" w14:textId="50C53DDD" w:rsidR="00A60B36" w:rsidRPr="00C4527E" w:rsidRDefault="00A60B36" w:rsidP="00FC582C">
      <w:pPr>
        <w:tabs>
          <w:tab w:val="left" w:pos="5070"/>
        </w:tabs>
        <w:spacing w:after="0" w:line="360" w:lineRule="auto"/>
        <w:jc w:val="both"/>
        <w:rPr>
          <w:rStyle w:val="eop"/>
          <w:rFonts w:cstheme="minorHAnsi"/>
          <w:b/>
          <w:bCs/>
        </w:rPr>
      </w:pPr>
      <w:r w:rsidRPr="00C4527E">
        <w:rPr>
          <w:rStyle w:val="eop"/>
          <w:rFonts w:cstheme="minorHAnsi"/>
          <w:b/>
          <w:bCs/>
        </w:rPr>
        <w:t>1. Comunicação oral e escrita, leitura e compreens</w:t>
      </w:r>
      <w:r w:rsidR="00C4527E">
        <w:rPr>
          <w:rStyle w:val="eop"/>
          <w:rFonts w:cstheme="minorHAnsi"/>
          <w:b/>
          <w:bCs/>
        </w:rPr>
        <w:t>ão de textos e inclusão digital.</w:t>
      </w:r>
    </w:p>
    <w:p w14:paraId="13B952DF" w14:textId="77777777" w:rsidR="0016617D" w:rsidRPr="00C4527E" w:rsidRDefault="0016617D" w:rsidP="00FC582C">
      <w:pPr>
        <w:tabs>
          <w:tab w:val="left" w:pos="5070"/>
        </w:tabs>
        <w:spacing w:after="0" w:line="360" w:lineRule="auto"/>
        <w:jc w:val="both"/>
        <w:rPr>
          <w:rStyle w:val="eop"/>
          <w:rFonts w:cstheme="minorHAnsi"/>
          <w:b/>
          <w:bCs/>
        </w:rPr>
      </w:pPr>
      <w:r w:rsidRPr="00C4527E">
        <w:rPr>
          <w:rFonts w:cstheme="minorHAnsi"/>
          <w:u w:val="single"/>
        </w:rPr>
        <w:t xml:space="preserve">1.1 </w:t>
      </w:r>
      <w:r w:rsidRPr="00C4527E">
        <w:rPr>
          <w:rStyle w:val="normaltextrun"/>
          <w:rFonts w:cstheme="minorHAnsi"/>
          <w:i/>
          <w:iCs/>
          <w:u w:val="single"/>
        </w:rPr>
        <w:t>Elementos da competência para contextualização</w:t>
      </w:r>
    </w:p>
    <w:p w14:paraId="437AC1EA" w14:textId="1F15B7CB" w:rsidR="0016617D" w:rsidRPr="00C4527E" w:rsidRDefault="0016617D" w:rsidP="00FC582C">
      <w:pPr>
        <w:spacing w:after="0" w:line="360" w:lineRule="auto"/>
        <w:ind w:right="227"/>
        <w:jc w:val="both"/>
        <w:rPr>
          <w:rFonts w:cstheme="minorHAnsi"/>
        </w:rPr>
      </w:pPr>
      <w:r w:rsidRPr="00C4527E">
        <w:rPr>
          <w:rFonts w:cstheme="minorHAnsi"/>
          <w:u w:val="single"/>
        </w:rPr>
        <w:t>Procedimentos de arquivo e protocolo</w:t>
      </w:r>
      <w:r w:rsidRPr="00C4527E">
        <w:rPr>
          <w:rFonts w:cstheme="minorHAnsi"/>
        </w:rPr>
        <w:t>: físico e digital.</w:t>
      </w:r>
    </w:p>
    <w:p w14:paraId="576E0932" w14:textId="77777777" w:rsidR="0016617D" w:rsidRPr="00C4527E" w:rsidRDefault="0016617D" w:rsidP="00FC582C">
      <w:pPr>
        <w:spacing w:after="0" w:line="360" w:lineRule="auto"/>
        <w:ind w:right="227"/>
        <w:jc w:val="both"/>
        <w:rPr>
          <w:rFonts w:cstheme="minorHAnsi"/>
        </w:rPr>
      </w:pPr>
      <w:r w:rsidRPr="00C4527E">
        <w:rPr>
          <w:rFonts w:cstheme="minorHAnsi"/>
          <w:u w:val="single"/>
        </w:rPr>
        <w:t>Tipos de documentos</w:t>
      </w:r>
      <w:r w:rsidRPr="00C4527E">
        <w:rPr>
          <w:rFonts w:cstheme="minorHAnsi"/>
        </w:rPr>
        <w:t>: pedido de compra, nota fiscal, romaneio de carga, ficha de inspeção, ficha de cautela, requisição de materiais.</w:t>
      </w:r>
    </w:p>
    <w:p w14:paraId="33639F2D" w14:textId="77777777" w:rsidR="0016617D" w:rsidRDefault="0016617D" w:rsidP="00FC582C">
      <w:pPr>
        <w:spacing w:after="0" w:line="360" w:lineRule="auto"/>
        <w:ind w:right="227"/>
        <w:jc w:val="both"/>
        <w:rPr>
          <w:rFonts w:cstheme="minorHAnsi"/>
        </w:rPr>
      </w:pPr>
      <w:r w:rsidRPr="00C4527E">
        <w:rPr>
          <w:rFonts w:cstheme="minorHAnsi"/>
          <w:u w:val="single"/>
        </w:rPr>
        <w:t>Produção de relatório e interpretação de textos</w:t>
      </w:r>
      <w:r w:rsidRPr="00C4527E">
        <w:rPr>
          <w:rFonts w:cstheme="minorHAnsi"/>
        </w:rPr>
        <w:t xml:space="preserve">: coesão e coerência textual. </w:t>
      </w:r>
    </w:p>
    <w:p w14:paraId="39E31CEE" w14:textId="77777777" w:rsidR="00C4527E" w:rsidRPr="00C4527E" w:rsidRDefault="00C4527E" w:rsidP="00FC582C">
      <w:pPr>
        <w:spacing w:after="0" w:line="360" w:lineRule="auto"/>
        <w:ind w:right="227"/>
        <w:jc w:val="both"/>
        <w:rPr>
          <w:rFonts w:cstheme="minorHAnsi"/>
        </w:rPr>
      </w:pPr>
    </w:p>
    <w:p w14:paraId="7272A66A" w14:textId="7E2C55DE" w:rsidR="00AD5739" w:rsidRPr="00C4527E" w:rsidRDefault="00AD5739" w:rsidP="00FC582C">
      <w:pPr>
        <w:tabs>
          <w:tab w:val="left" w:pos="5070"/>
        </w:tabs>
        <w:spacing w:after="0" w:line="360" w:lineRule="auto"/>
        <w:jc w:val="both"/>
        <w:rPr>
          <w:rStyle w:val="eop"/>
          <w:rFonts w:cstheme="minorHAnsi"/>
          <w:b/>
          <w:bCs/>
        </w:rPr>
      </w:pPr>
      <w:r w:rsidRPr="00C4527E">
        <w:rPr>
          <w:rStyle w:val="eop"/>
          <w:rFonts w:cstheme="minorHAnsi"/>
          <w:b/>
          <w:bCs/>
        </w:rPr>
        <w:t xml:space="preserve">2. Raciocínio lógico-matemático, noções de interpretação </w:t>
      </w:r>
      <w:r w:rsidR="00C4527E">
        <w:rPr>
          <w:rStyle w:val="eop"/>
          <w:rFonts w:cstheme="minorHAnsi"/>
          <w:b/>
          <w:bCs/>
        </w:rPr>
        <w:t>e análise de dados estatísticos.</w:t>
      </w:r>
    </w:p>
    <w:p w14:paraId="6BB1173E" w14:textId="77777777" w:rsidR="00A62074" w:rsidRPr="00C4527E" w:rsidRDefault="00AD5739" w:rsidP="00FC582C">
      <w:pPr>
        <w:spacing w:after="0" w:line="360" w:lineRule="auto"/>
        <w:jc w:val="both"/>
        <w:rPr>
          <w:rStyle w:val="normaltextrun"/>
          <w:rFonts w:cstheme="minorHAnsi"/>
          <w:i/>
          <w:iCs/>
          <w:u w:val="single"/>
        </w:rPr>
      </w:pPr>
      <w:r w:rsidRPr="00C4527E">
        <w:rPr>
          <w:rFonts w:cstheme="minorHAnsi"/>
          <w:u w:val="single"/>
        </w:rPr>
        <w:t xml:space="preserve">2.1 </w:t>
      </w:r>
      <w:r w:rsidRPr="00C4527E">
        <w:rPr>
          <w:rStyle w:val="normaltextrun"/>
          <w:rFonts w:cstheme="minorHAnsi"/>
          <w:i/>
          <w:iCs/>
          <w:u w:val="single"/>
        </w:rPr>
        <w:t>Elementos da competência para contextualização</w:t>
      </w:r>
    </w:p>
    <w:p w14:paraId="0183083D" w14:textId="77777777" w:rsidR="00AD5739" w:rsidRPr="00C4527E" w:rsidRDefault="00AD5739" w:rsidP="00FC582C">
      <w:pPr>
        <w:spacing w:after="0" w:line="360" w:lineRule="auto"/>
        <w:ind w:right="224"/>
        <w:jc w:val="both"/>
        <w:rPr>
          <w:rFonts w:cstheme="minorHAnsi"/>
          <w:u w:val="single"/>
        </w:rPr>
      </w:pPr>
      <w:r w:rsidRPr="00C4527E">
        <w:rPr>
          <w:rFonts w:cstheme="minorHAnsi"/>
          <w:u w:val="single"/>
        </w:rPr>
        <w:t xml:space="preserve">Indicadores de desempenho de recebimento: </w:t>
      </w:r>
      <w:r w:rsidRPr="00C4527E">
        <w:rPr>
          <w:rFonts w:cstheme="minorHAnsi"/>
        </w:rPr>
        <w:t>programado versus realizado.</w:t>
      </w:r>
    </w:p>
    <w:p w14:paraId="44AF6235" w14:textId="1ADFC0FD" w:rsidR="00AD5739" w:rsidRDefault="00AD5739" w:rsidP="00FC582C">
      <w:pPr>
        <w:spacing w:after="0" w:line="360" w:lineRule="auto"/>
        <w:jc w:val="both"/>
        <w:rPr>
          <w:rFonts w:cstheme="minorHAnsi"/>
        </w:rPr>
      </w:pPr>
      <w:r w:rsidRPr="00C4527E">
        <w:rPr>
          <w:rFonts w:cstheme="minorHAnsi"/>
          <w:u w:val="single"/>
        </w:rPr>
        <w:t>Sistema de informação no controle de entrada e saída de cargas</w:t>
      </w:r>
      <w:r w:rsidRPr="00C4527E">
        <w:rPr>
          <w:rFonts w:cstheme="minorHAnsi"/>
        </w:rPr>
        <w:t>: editor de textos e planilha eletrônica.</w:t>
      </w:r>
    </w:p>
    <w:p w14:paraId="05E71D2A" w14:textId="77777777" w:rsidR="00C4527E" w:rsidRPr="00C4527E" w:rsidRDefault="00C4527E" w:rsidP="00FC582C">
      <w:pPr>
        <w:spacing w:after="0" w:line="360" w:lineRule="auto"/>
        <w:jc w:val="both"/>
        <w:rPr>
          <w:rFonts w:cstheme="minorHAnsi"/>
        </w:rPr>
      </w:pPr>
    </w:p>
    <w:p w14:paraId="7C4384B2" w14:textId="63A35B3A" w:rsidR="00202694" w:rsidRPr="00C4527E" w:rsidRDefault="00472EF1" w:rsidP="00FC582C">
      <w:pPr>
        <w:tabs>
          <w:tab w:val="left" w:pos="5070"/>
        </w:tabs>
        <w:spacing w:after="0" w:line="360" w:lineRule="auto"/>
        <w:jc w:val="both"/>
        <w:rPr>
          <w:rStyle w:val="eop"/>
          <w:rFonts w:cstheme="minorHAnsi"/>
          <w:b/>
          <w:bCs/>
        </w:rPr>
      </w:pPr>
      <w:bookmarkStart w:id="20" w:name="_Hlk92784623"/>
      <w:r w:rsidRPr="00C4527E">
        <w:rPr>
          <w:rStyle w:val="eop"/>
          <w:rFonts w:cstheme="minorHAnsi"/>
          <w:b/>
          <w:bCs/>
        </w:rPr>
        <w:t>3</w:t>
      </w:r>
      <w:r w:rsidR="00202694" w:rsidRPr="00C4527E">
        <w:rPr>
          <w:rStyle w:val="eop"/>
          <w:rFonts w:cstheme="minorHAnsi"/>
          <w:b/>
          <w:bCs/>
        </w:rPr>
        <w:t xml:space="preserve">. </w:t>
      </w:r>
      <w:r w:rsidR="73170249" w:rsidRPr="00C4527E">
        <w:rPr>
          <w:rStyle w:val="eop"/>
          <w:rFonts w:cstheme="minorHAnsi"/>
          <w:b/>
          <w:bCs/>
        </w:rPr>
        <w:t>D</w:t>
      </w:r>
      <w:r w:rsidR="00A95411" w:rsidRPr="00C4527E">
        <w:rPr>
          <w:rStyle w:val="eop"/>
          <w:rFonts w:cstheme="minorHAnsi"/>
          <w:b/>
          <w:bCs/>
        </w:rPr>
        <w:t>esenvolvimento de projeto de vida que inclua o proc</w:t>
      </w:r>
      <w:r w:rsidR="00C4527E">
        <w:rPr>
          <w:rStyle w:val="eop"/>
          <w:rFonts w:cstheme="minorHAnsi"/>
          <w:b/>
          <w:bCs/>
        </w:rPr>
        <w:t>esso de orientação profissional.</w:t>
      </w:r>
    </w:p>
    <w:p w14:paraId="5F71F58E" w14:textId="1CE436AE" w:rsidR="00A95411" w:rsidRPr="00C4527E" w:rsidRDefault="00472EF1" w:rsidP="00FC582C">
      <w:pPr>
        <w:spacing w:after="0" w:line="360" w:lineRule="auto"/>
        <w:jc w:val="both"/>
        <w:rPr>
          <w:rStyle w:val="normaltextrun"/>
          <w:rFonts w:cstheme="minorHAnsi"/>
          <w:i/>
          <w:iCs/>
          <w:u w:val="single"/>
        </w:rPr>
      </w:pPr>
      <w:r w:rsidRPr="00C4527E">
        <w:rPr>
          <w:rFonts w:cstheme="minorHAnsi"/>
          <w:u w:val="single"/>
        </w:rPr>
        <w:t>3</w:t>
      </w:r>
      <w:r w:rsidR="00A95411" w:rsidRPr="00C4527E">
        <w:rPr>
          <w:rFonts w:cstheme="minorHAnsi"/>
          <w:u w:val="single"/>
        </w:rPr>
        <w:t xml:space="preserve">.1 </w:t>
      </w:r>
      <w:r w:rsidR="00A95411" w:rsidRPr="00C4527E">
        <w:rPr>
          <w:rStyle w:val="normaltextrun"/>
          <w:rFonts w:cstheme="minorHAnsi"/>
          <w:i/>
          <w:iCs/>
          <w:u w:val="single"/>
        </w:rPr>
        <w:t>Elementos da competência para contextualização</w:t>
      </w:r>
    </w:p>
    <w:p w14:paraId="2AE6CBCC" w14:textId="79D44551" w:rsidR="006F6A3B" w:rsidRPr="00C4527E" w:rsidRDefault="00A95411" w:rsidP="00FC582C">
      <w:pPr>
        <w:spacing w:after="0" w:line="360" w:lineRule="auto"/>
        <w:jc w:val="both"/>
        <w:rPr>
          <w:rFonts w:cstheme="minorHAnsi"/>
        </w:rPr>
      </w:pPr>
      <w:r w:rsidRPr="00C4527E">
        <w:rPr>
          <w:rFonts w:cstheme="minorHAnsi"/>
          <w:u w:val="single"/>
        </w:rPr>
        <w:t>Planejamento de vida e carreira</w:t>
      </w:r>
      <w:r w:rsidRPr="00C4527E">
        <w:rPr>
          <w:rFonts w:cstheme="minorHAnsi"/>
        </w:rPr>
        <w:t>: desenvolvimento de metas pessoais, profissionais e econômicas e uma proposta de guia para alcançá-las; mundo do trabalho; empreendedorismo e outras formas de inserção no mercado de trabalho; construção de itinerário de profissionalização</w:t>
      </w:r>
    </w:p>
    <w:p w14:paraId="490A8568" w14:textId="73680B85" w:rsidR="00663BBF" w:rsidRPr="00C4527E" w:rsidRDefault="00472EF1" w:rsidP="00FC582C">
      <w:pPr>
        <w:tabs>
          <w:tab w:val="left" w:pos="5070"/>
        </w:tabs>
        <w:spacing w:after="0" w:line="360" w:lineRule="auto"/>
        <w:jc w:val="both"/>
        <w:rPr>
          <w:rStyle w:val="eop"/>
          <w:rFonts w:cstheme="minorHAnsi"/>
          <w:b/>
          <w:bCs/>
        </w:rPr>
      </w:pPr>
      <w:r w:rsidRPr="00C4527E">
        <w:rPr>
          <w:rStyle w:val="eop"/>
          <w:rFonts w:cstheme="minorHAnsi"/>
          <w:b/>
          <w:bCs/>
        </w:rPr>
        <w:lastRenderedPageBreak/>
        <w:t>4</w:t>
      </w:r>
      <w:r w:rsidR="00473853" w:rsidRPr="00C4527E">
        <w:rPr>
          <w:rStyle w:val="eop"/>
          <w:rFonts w:cstheme="minorHAnsi"/>
          <w:b/>
          <w:bCs/>
        </w:rPr>
        <w:t xml:space="preserve">. </w:t>
      </w:r>
      <w:r w:rsidR="00663BBF" w:rsidRPr="00C4527E">
        <w:rPr>
          <w:rStyle w:val="eop"/>
          <w:rFonts w:cstheme="minorHAnsi"/>
          <w:b/>
          <w:bCs/>
        </w:rPr>
        <w:t>Noções de direitos trabalhistas e previdenciários, de saúde e segurança no trabalho, de direitos humanos, da Lei nº 8.069, de 13 de julho de 1990 - Estatuto da Criança e do Adolescente - ECA e da Lei nº 12.852, de 5 de agosto de 2013 -</w:t>
      </w:r>
      <w:r w:rsidR="00C4527E">
        <w:rPr>
          <w:rStyle w:val="eop"/>
          <w:rFonts w:cstheme="minorHAnsi"/>
          <w:b/>
          <w:bCs/>
        </w:rPr>
        <w:t xml:space="preserve"> Estatuto da Juventude.</w:t>
      </w:r>
    </w:p>
    <w:p w14:paraId="3F63CEED" w14:textId="7A708CBB" w:rsidR="00663BBF" w:rsidRPr="00C4527E" w:rsidRDefault="00472EF1" w:rsidP="00FC582C">
      <w:pPr>
        <w:spacing w:after="0" w:line="360" w:lineRule="auto"/>
        <w:jc w:val="both"/>
        <w:rPr>
          <w:rStyle w:val="normaltextrun"/>
          <w:rFonts w:cstheme="minorHAnsi"/>
          <w:i/>
          <w:iCs/>
          <w:u w:val="single"/>
        </w:rPr>
      </w:pPr>
      <w:r w:rsidRPr="00C4527E">
        <w:rPr>
          <w:rFonts w:cstheme="minorHAnsi"/>
          <w:u w:val="single"/>
        </w:rPr>
        <w:t>4</w:t>
      </w:r>
      <w:r w:rsidR="00663BBF" w:rsidRPr="00C4527E">
        <w:rPr>
          <w:rFonts w:cstheme="minorHAnsi"/>
          <w:u w:val="single"/>
        </w:rPr>
        <w:t xml:space="preserve">.1 </w:t>
      </w:r>
      <w:r w:rsidR="00663BBF" w:rsidRPr="00C4527E">
        <w:rPr>
          <w:rStyle w:val="normaltextrun"/>
          <w:rFonts w:cstheme="minorHAnsi"/>
          <w:i/>
          <w:iCs/>
          <w:u w:val="single"/>
        </w:rPr>
        <w:t>Elementos da competência para contextualização</w:t>
      </w:r>
    </w:p>
    <w:p w14:paraId="36049EF8" w14:textId="77777777" w:rsidR="00D328AE" w:rsidRPr="00C4527E" w:rsidRDefault="00D328AE" w:rsidP="00FC582C">
      <w:pPr>
        <w:spacing w:after="0" w:line="360" w:lineRule="auto"/>
        <w:ind w:right="224"/>
        <w:jc w:val="both"/>
        <w:rPr>
          <w:rFonts w:cstheme="minorHAnsi"/>
          <w:u w:val="single"/>
        </w:rPr>
      </w:pPr>
      <w:r w:rsidRPr="00C4527E">
        <w:rPr>
          <w:rFonts w:cstheme="minorHAnsi"/>
          <w:u w:val="single"/>
        </w:rPr>
        <w:t>Equipamentos de Proteção Individual (EPIs) e Equipamentos Proteção Coletiva (</w:t>
      </w:r>
      <w:proofErr w:type="spellStart"/>
      <w:r w:rsidRPr="00C4527E">
        <w:rPr>
          <w:rFonts w:cstheme="minorHAnsi"/>
          <w:u w:val="single"/>
        </w:rPr>
        <w:t>EPCs</w:t>
      </w:r>
      <w:proofErr w:type="spellEnd"/>
      <w:r w:rsidRPr="00C4527E">
        <w:rPr>
          <w:rFonts w:cstheme="minorHAnsi"/>
          <w:u w:val="single"/>
        </w:rPr>
        <w:t>):</w:t>
      </w:r>
      <w:r w:rsidRPr="00C4527E">
        <w:rPr>
          <w:rFonts w:cstheme="minorHAnsi"/>
        </w:rPr>
        <w:t xml:space="preserve"> definição, tipos de </w:t>
      </w:r>
      <w:r w:rsidRPr="00C4527E">
        <w:rPr>
          <w:rFonts w:cstheme="minorHAnsi"/>
          <w:u w:val="single"/>
        </w:rPr>
        <w:t>principais características (NR6).</w:t>
      </w:r>
    </w:p>
    <w:p w14:paraId="798EF35C" w14:textId="77777777" w:rsidR="00C4527E" w:rsidRDefault="00C4527E" w:rsidP="00FC582C">
      <w:pPr>
        <w:tabs>
          <w:tab w:val="left" w:pos="5070"/>
        </w:tabs>
        <w:spacing w:after="0" w:line="360" w:lineRule="auto"/>
        <w:jc w:val="both"/>
        <w:rPr>
          <w:rStyle w:val="eop"/>
          <w:rFonts w:cstheme="minorHAnsi"/>
          <w:b/>
          <w:bCs/>
        </w:rPr>
      </w:pPr>
    </w:p>
    <w:p w14:paraId="77DECA46" w14:textId="7C1B0EF9" w:rsidR="00663BBF" w:rsidRPr="00C4527E" w:rsidRDefault="00472EF1" w:rsidP="00FC582C">
      <w:pPr>
        <w:tabs>
          <w:tab w:val="left" w:pos="5070"/>
        </w:tabs>
        <w:spacing w:after="0" w:line="360" w:lineRule="auto"/>
        <w:jc w:val="both"/>
        <w:rPr>
          <w:rStyle w:val="eop"/>
          <w:rFonts w:cstheme="minorHAnsi"/>
          <w:b/>
          <w:bCs/>
        </w:rPr>
      </w:pPr>
      <w:r w:rsidRPr="00C4527E">
        <w:rPr>
          <w:rStyle w:val="eop"/>
          <w:rFonts w:cstheme="minorHAnsi"/>
          <w:b/>
          <w:bCs/>
        </w:rPr>
        <w:t>5</w:t>
      </w:r>
      <w:r w:rsidR="00BD243F" w:rsidRPr="00C4527E">
        <w:rPr>
          <w:rStyle w:val="eop"/>
          <w:rFonts w:cstheme="minorHAnsi"/>
          <w:b/>
          <w:bCs/>
        </w:rPr>
        <w:t xml:space="preserve">. </w:t>
      </w:r>
      <w:r w:rsidR="00C4527E">
        <w:rPr>
          <w:rStyle w:val="eop"/>
          <w:rFonts w:cstheme="minorHAnsi"/>
          <w:b/>
          <w:bCs/>
        </w:rPr>
        <w:t>Educação financeira.</w:t>
      </w:r>
    </w:p>
    <w:p w14:paraId="676D0D06" w14:textId="2006C61D" w:rsidR="00641F9A" w:rsidRPr="00C4527E" w:rsidRDefault="00472EF1" w:rsidP="00FC582C">
      <w:pPr>
        <w:tabs>
          <w:tab w:val="left" w:pos="5070"/>
        </w:tabs>
        <w:spacing w:after="0" w:line="360" w:lineRule="auto"/>
        <w:jc w:val="both"/>
        <w:rPr>
          <w:rStyle w:val="eop"/>
          <w:rFonts w:cstheme="minorHAnsi"/>
          <w:b/>
          <w:bCs/>
        </w:rPr>
      </w:pPr>
      <w:r w:rsidRPr="00C4527E">
        <w:rPr>
          <w:rFonts w:cstheme="minorHAnsi"/>
          <w:u w:val="single"/>
        </w:rPr>
        <w:t>5</w:t>
      </w:r>
      <w:r w:rsidR="00641F9A" w:rsidRPr="00C4527E">
        <w:rPr>
          <w:rFonts w:cstheme="minorHAnsi"/>
          <w:u w:val="single"/>
        </w:rPr>
        <w:t xml:space="preserve">.1 </w:t>
      </w:r>
      <w:r w:rsidR="00641F9A" w:rsidRPr="00C4527E">
        <w:rPr>
          <w:rStyle w:val="normaltextrun"/>
          <w:rFonts w:cstheme="minorHAnsi"/>
          <w:i/>
          <w:iCs/>
          <w:u w:val="single"/>
        </w:rPr>
        <w:t>Elementos da competência para contextualização</w:t>
      </w:r>
    </w:p>
    <w:p w14:paraId="691CC8ED" w14:textId="3FE72BD0" w:rsidR="00641F9A" w:rsidRPr="00C4527E" w:rsidRDefault="00641F9A" w:rsidP="00FC582C">
      <w:pPr>
        <w:tabs>
          <w:tab w:val="left" w:pos="5070"/>
        </w:tabs>
        <w:spacing w:after="0" w:line="360" w:lineRule="auto"/>
        <w:jc w:val="both"/>
        <w:rPr>
          <w:rStyle w:val="eop"/>
          <w:rFonts w:cstheme="minorHAnsi"/>
          <w:b/>
          <w:bCs/>
        </w:rPr>
      </w:pPr>
      <w:r w:rsidRPr="00C4527E">
        <w:rPr>
          <w:rFonts w:cstheme="minorHAnsi"/>
          <w:u w:val="single"/>
        </w:rPr>
        <w:t>Tipos de documentos</w:t>
      </w:r>
      <w:r w:rsidRPr="00C4527E">
        <w:rPr>
          <w:rFonts w:cstheme="minorHAnsi"/>
        </w:rPr>
        <w:t>: pedido de compra, nota fiscal, romaneio de carga, ficha de inspeção, ficha de cautela, requisição de materiais.</w:t>
      </w:r>
    </w:p>
    <w:p w14:paraId="45043799" w14:textId="4FB080D9" w:rsidR="7D0E269D" w:rsidRDefault="7D0E269D" w:rsidP="00FC582C">
      <w:pPr>
        <w:tabs>
          <w:tab w:val="left" w:pos="5070"/>
        </w:tabs>
        <w:spacing w:after="0" w:line="360" w:lineRule="auto"/>
        <w:jc w:val="both"/>
        <w:rPr>
          <w:rFonts w:cstheme="minorHAnsi"/>
        </w:rPr>
      </w:pPr>
      <w:r w:rsidRPr="00C4527E">
        <w:rPr>
          <w:rFonts w:cstheme="minorHAnsi"/>
        </w:rPr>
        <w:t>Metodologias de codificação e classificação de equipamentos, materiais e produtos</w:t>
      </w:r>
      <w:r w:rsidR="00C4527E">
        <w:rPr>
          <w:rFonts w:cstheme="minorHAnsi"/>
        </w:rPr>
        <w:t>.</w:t>
      </w:r>
    </w:p>
    <w:p w14:paraId="351A5EB8" w14:textId="77777777" w:rsidR="00C4527E" w:rsidRPr="00C4527E" w:rsidRDefault="00C4527E" w:rsidP="00FC582C">
      <w:pPr>
        <w:tabs>
          <w:tab w:val="left" w:pos="5070"/>
        </w:tabs>
        <w:spacing w:after="0" w:line="360" w:lineRule="auto"/>
        <w:jc w:val="both"/>
        <w:rPr>
          <w:rFonts w:cstheme="minorHAnsi"/>
        </w:rPr>
      </w:pPr>
    </w:p>
    <w:p w14:paraId="052C9E45" w14:textId="57E4F27E" w:rsidR="00105DFD" w:rsidRPr="00C4527E" w:rsidRDefault="00472EF1" w:rsidP="00FC582C">
      <w:pPr>
        <w:tabs>
          <w:tab w:val="left" w:pos="5070"/>
        </w:tabs>
        <w:spacing w:after="0" w:line="360" w:lineRule="auto"/>
        <w:jc w:val="both"/>
        <w:rPr>
          <w:rStyle w:val="eop"/>
          <w:rFonts w:cstheme="minorHAnsi"/>
          <w:b/>
          <w:bCs/>
        </w:rPr>
      </w:pPr>
      <w:r w:rsidRPr="00C4527E">
        <w:rPr>
          <w:rStyle w:val="eop"/>
          <w:rFonts w:cstheme="minorHAnsi"/>
          <w:b/>
          <w:bCs/>
        </w:rPr>
        <w:t>6</w:t>
      </w:r>
      <w:r w:rsidR="00105DFD" w:rsidRPr="00C4527E">
        <w:rPr>
          <w:rStyle w:val="eop"/>
          <w:rFonts w:cstheme="minorHAnsi"/>
          <w:b/>
          <w:bCs/>
        </w:rPr>
        <w:t xml:space="preserve">. Inclusão digital, letramento digital, ferramentas de produtividade tais como editores de texto, planilhas, apresentações e outros.  </w:t>
      </w:r>
    </w:p>
    <w:p w14:paraId="28AEDA6E" w14:textId="4565CC5A" w:rsidR="00105DFD" w:rsidRPr="00C4527E" w:rsidRDefault="00472EF1" w:rsidP="00FC582C">
      <w:pPr>
        <w:tabs>
          <w:tab w:val="left" w:pos="5070"/>
        </w:tabs>
        <w:spacing w:after="0" w:line="360" w:lineRule="auto"/>
        <w:jc w:val="both"/>
        <w:rPr>
          <w:rStyle w:val="eop"/>
          <w:rFonts w:cstheme="minorHAnsi"/>
          <w:b/>
          <w:bCs/>
        </w:rPr>
      </w:pPr>
      <w:r w:rsidRPr="00C4527E">
        <w:rPr>
          <w:rFonts w:cstheme="minorHAnsi"/>
          <w:u w:val="single"/>
        </w:rPr>
        <w:t>6</w:t>
      </w:r>
      <w:r w:rsidR="00105DFD" w:rsidRPr="00C4527E">
        <w:rPr>
          <w:rFonts w:cstheme="minorHAnsi"/>
          <w:u w:val="single"/>
        </w:rPr>
        <w:t xml:space="preserve">.1 </w:t>
      </w:r>
      <w:r w:rsidR="00105DFD" w:rsidRPr="00C4527E">
        <w:rPr>
          <w:rStyle w:val="normaltextrun"/>
          <w:rFonts w:cstheme="minorHAnsi"/>
          <w:i/>
          <w:iCs/>
          <w:u w:val="single"/>
        </w:rPr>
        <w:t>Elementos da competência para contextualização</w:t>
      </w:r>
    </w:p>
    <w:p w14:paraId="362BE341" w14:textId="77777777" w:rsidR="00105DFD" w:rsidRDefault="00105DFD" w:rsidP="00FC582C">
      <w:pPr>
        <w:tabs>
          <w:tab w:val="left" w:pos="5070"/>
        </w:tabs>
        <w:spacing w:after="0" w:line="360" w:lineRule="auto"/>
        <w:jc w:val="both"/>
        <w:rPr>
          <w:rFonts w:cstheme="minorHAnsi"/>
        </w:rPr>
      </w:pPr>
      <w:r w:rsidRPr="00C4527E">
        <w:rPr>
          <w:rFonts w:cstheme="minorHAnsi"/>
          <w:u w:val="single"/>
        </w:rPr>
        <w:t>Sistema de informação no controle de entrada e saída de cargas</w:t>
      </w:r>
      <w:r w:rsidRPr="00C4527E">
        <w:rPr>
          <w:rFonts w:cstheme="minorHAnsi"/>
        </w:rPr>
        <w:t>: editor de textos e planilha eletrônica.</w:t>
      </w:r>
    </w:p>
    <w:p w14:paraId="414BF407" w14:textId="77777777" w:rsidR="00C4527E" w:rsidRPr="00C4527E" w:rsidRDefault="00C4527E" w:rsidP="00FC582C">
      <w:pPr>
        <w:tabs>
          <w:tab w:val="left" w:pos="5070"/>
        </w:tabs>
        <w:spacing w:after="0" w:line="360" w:lineRule="auto"/>
        <w:jc w:val="both"/>
        <w:rPr>
          <w:rFonts w:cstheme="minorHAnsi"/>
        </w:rPr>
      </w:pPr>
    </w:p>
    <w:p w14:paraId="444CA251" w14:textId="26583EC0" w:rsidR="00FE19E3" w:rsidRPr="00C4527E" w:rsidRDefault="00472EF1" w:rsidP="00FC582C">
      <w:pPr>
        <w:tabs>
          <w:tab w:val="left" w:pos="5070"/>
        </w:tabs>
        <w:spacing w:after="0" w:line="360" w:lineRule="auto"/>
        <w:jc w:val="both"/>
        <w:rPr>
          <w:rStyle w:val="eop"/>
          <w:rFonts w:cstheme="minorHAnsi"/>
          <w:b/>
          <w:bCs/>
        </w:rPr>
      </w:pPr>
      <w:r w:rsidRPr="00C4527E">
        <w:rPr>
          <w:rStyle w:val="eop"/>
          <w:rFonts w:cstheme="minorHAnsi"/>
          <w:b/>
          <w:bCs/>
        </w:rPr>
        <w:t>7</w:t>
      </w:r>
      <w:r w:rsidR="00573CEA" w:rsidRPr="00C4527E">
        <w:rPr>
          <w:rStyle w:val="eop"/>
          <w:rFonts w:cstheme="minorHAnsi"/>
          <w:b/>
          <w:bCs/>
        </w:rPr>
        <w:t xml:space="preserve">. </w:t>
      </w:r>
      <w:r w:rsidR="00506D98" w:rsidRPr="00C4527E">
        <w:rPr>
          <w:rStyle w:val="eop"/>
          <w:rFonts w:cstheme="minorHAnsi"/>
          <w:b/>
          <w:bCs/>
        </w:rPr>
        <w:t>Abordagem dos Objetivos de Desenvolvimento Sustentável - ODS da Agenda 2030 da Organização das Nações Unidas - ONU e de temas contemporâneos que afetam a vida humana em escala local, regional e global, preferencialmente na form</w:t>
      </w:r>
      <w:r w:rsidR="00C4527E">
        <w:rPr>
          <w:rStyle w:val="eop"/>
          <w:rFonts w:cstheme="minorHAnsi"/>
          <w:b/>
          <w:bCs/>
        </w:rPr>
        <w:t>a transversal e integradora.</w:t>
      </w:r>
    </w:p>
    <w:p w14:paraId="4CC8363E" w14:textId="2FE5C6FC" w:rsidR="00506D98" w:rsidRPr="00C4527E" w:rsidRDefault="00472EF1" w:rsidP="00FC582C">
      <w:pPr>
        <w:tabs>
          <w:tab w:val="left" w:pos="5070"/>
        </w:tabs>
        <w:spacing w:after="0" w:line="360" w:lineRule="auto"/>
        <w:jc w:val="both"/>
        <w:rPr>
          <w:rStyle w:val="normaltextrun"/>
          <w:rFonts w:cstheme="minorHAnsi"/>
          <w:i/>
          <w:iCs/>
          <w:u w:val="single"/>
        </w:rPr>
      </w:pPr>
      <w:r w:rsidRPr="00C4527E">
        <w:rPr>
          <w:rFonts w:cstheme="minorHAnsi"/>
          <w:u w:val="single"/>
        </w:rPr>
        <w:t>7</w:t>
      </w:r>
      <w:r w:rsidR="00506D98" w:rsidRPr="00C4527E">
        <w:rPr>
          <w:rFonts w:cstheme="minorHAnsi"/>
          <w:u w:val="single"/>
        </w:rPr>
        <w:t xml:space="preserve">.1 </w:t>
      </w:r>
      <w:r w:rsidR="00506D98" w:rsidRPr="00C4527E">
        <w:rPr>
          <w:rStyle w:val="normaltextrun"/>
          <w:rFonts w:cstheme="minorHAnsi"/>
          <w:i/>
          <w:iCs/>
          <w:u w:val="single"/>
        </w:rPr>
        <w:t>Elementos da competência para contextualização</w:t>
      </w:r>
    </w:p>
    <w:p w14:paraId="2E31BAA3" w14:textId="77777777" w:rsidR="00FC1F87" w:rsidRPr="00C4527E" w:rsidRDefault="00FC1F87" w:rsidP="00FC582C">
      <w:pPr>
        <w:tabs>
          <w:tab w:val="left" w:pos="5070"/>
        </w:tabs>
        <w:spacing w:after="0" w:line="360" w:lineRule="auto"/>
        <w:jc w:val="both"/>
        <w:rPr>
          <w:rFonts w:cstheme="minorHAnsi"/>
        </w:rPr>
      </w:pPr>
      <w:r w:rsidRPr="00C4527E">
        <w:rPr>
          <w:rStyle w:val="eop"/>
          <w:rFonts w:cstheme="minorHAnsi"/>
          <w:u w:val="single"/>
        </w:rPr>
        <w:t>Boas práticas na manipulação de alimentos</w:t>
      </w:r>
      <w:r w:rsidRPr="00C4527E">
        <w:rPr>
          <w:rStyle w:val="eop"/>
          <w:rFonts w:cstheme="minorHAnsi"/>
        </w:rPr>
        <w:t>: Contaminação alimentar (físico, químico e biológico), Higiene, sanitização, controles de qualidade.</w:t>
      </w:r>
      <w:r w:rsidR="00573CEA" w:rsidRPr="00C4527E">
        <w:rPr>
          <w:rStyle w:val="eop"/>
          <w:rFonts w:cstheme="minorHAnsi"/>
        </w:rPr>
        <w:t xml:space="preserve"> </w:t>
      </w:r>
      <w:r w:rsidR="00105DFD" w:rsidRPr="00C4527E">
        <w:rPr>
          <w:rStyle w:val="eop"/>
          <w:rFonts w:cstheme="minorHAnsi"/>
        </w:rPr>
        <w:t xml:space="preserve"> </w:t>
      </w:r>
      <w:r w:rsidR="00105DFD" w:rsidRPr="00C4527E">
        <w:rPr>
          <w:rFonts w:cstheme="minorHAnsi"/>
        </w:rPr>
        <w:t xml:space="preserve">  </w:t>
      </w:r>
    </w:p>
    <w:p w14:paraId="0858CF40" w14:textId="2B6755DD" w:rsidR="59AFF161" w:rsidRPr="00C4527E" w:rsidRDefault="59AFF161" w:rsidP="00FC582C">
      <w:pPr>
        <w:tabs>
          <w:tab w:val="left" w:pos="5070"/>
        </w:tabs>
        <w:spacing w:after="0" w:line="360" w:lineRule="auto"/>
        <w:jc w:val="both"/>
        <w:rPr>
          <w:rFonts w:cstheme="minorHAnsi"/>
        </w:rPr>
      </w:pPr>
      <w:r w:rsidRPr="00C4527E">
        <w:rPr>
          <w:rFonts w:cstheme="minorHAnsi"/>
        </w:rPr>
        <w:t xml:space="preserve">Definição de logística e da cadeia de suprimentos. </w:t>
      </w:r>
    </w:p>
    <w:p w14:paraId="3265F222" w14:textId="7F54805A" w:rsidR="59AFF161" w:rsidRPr="00C4527E" w:rsidRDefault="59AFF161" w:rsidP="00FC582C">
      <w:pPr>
        <w:tabs>
          <w:tab w:val="left" w:pos="5070"/>
        </w:tabs>
        <w:spacing w:after="0" w:line="360" w:lineRule="auto"/>
        <w:jc w:val="both"/>
        <w:rPr>
          <w:rFonts w:cstheme="minorHAnsi"/>
        </w:rPr>
      </w:pPr>
      <w:r w:rsidRPr="00C4527E">
        <w:rPr>
          <w:rFonts w:cstheme="minorHAnsi"/>
        </w:rPr>
        <w:t>Sistemas e tipos de etiquetas: código de barras (</w:t>
      </w:r>
      <w:proofErr w:type="spellStart"/>
      <w:r w:rsidRPr="00C4527E">
        <w:rPr>
          <w:rFonts w:cstheme="minorHAnsi"/>
        </w:rPr>
        <w:t>European</w:t>
      </w:r>
      <w:proofErr w:type="spellEnd"/>
      <w:r w:rsidRPr="00C4527E">
        <w:rPr>
          <w:rFonts w:cstheme="minorHAnsi"/>
        </w:rPr>
        <w:t xml:space="preserve"> </w:t>
      </w:r>
      <w:proofErr w:type="spellStart"/>
      <w:r w:rsidRPr="00C4527E">
        <w:rPr>
          <w:rFonts w:cstheme="minorHAnsi"/>
        </w:rPr>
        <w:t>Article</w:t>
      </w:r>
      <w:proofErr w:type="spellEnd"/>
      <w:r w:rsidRPr="00C4527E">
        <w:rPr>
          <w:rFonts w:cstheme="minorHAnsi"/>
        </w:rPr>
        <w:t xml:space="preserve"> </w:t>
      </w:r>
      <w:proofErr w:type="spellStart"/>
      <w:r w:rsidRPr="00C4527E">
        <w:rPr>
          <w:rFonts w:cstheme="minorHAnsi"/>
        </w:rPr>
        <w:t>Numbering</w:t>
      </w:r>
      <w:proofErr w:type="spellEnd"/>
      <w:r w:rsidRPr="00C4527E">
        <w:rPr>
          <w:rFonts w:cstheme="minorHAnsi"/>
        </w:rPr>
        <w:t xml:space="preserve"> – EAN; </w:t>
      </w:r>
      <w:proofErr w:type="spellStart"/>
      <w:r w:rsidRPr="00C4527E">
        <w:rPr>
          <w:rFonts w:cstheme="minorHAnsi"/>
        </w:rPr>
        <w:t>Uniform</w:t>
      </w:r>
      <w:proofErr w:type="spellEnd"/>
      <w:r w:rsidRPr="00C4527E">
        <w:rPr>
          <w:rFonts w:cstheme="minorHAnsi"/>
        </w:rPr>
        <w:t xml:space="preserve"> </w:t>
      </w:r>
    </w:p>
    <w:p w14:paraId="7735E3EA" w14:textId="23BA2AB1" w:rsidR="59AFF161" w:rsidRPr="00C4527E" w:rsidRDefault="59AFF161" w:rsidP="00FC582C">
      <w:pPr>
        <w:tabs>
          <w:tab w:val="left" w:pos="5070"/>
        </w:tabs>
        <w:spacing w:after="0" w:line="360" w:lineRule="auto"/>
        <w:jc w:val="both"/>
        <w:rPr>
          <w:rFonts w:cstheme="minorHAnsi"/>
        </w:rPr>
      </w:pPr>
      <w:proofErr w:type="spellStart"/>
      <w:r w:rsidRPr="00C4527E">
        <w:rPr>
          <w:rFonts w:cstheme="minorHAnsi"/>
        </w:rPr>
        <w:t>Product</w:t>
      </w:r>
      <w:proofErr w:type="spellEnd"/>
      <w:r w:rsidRPr="00C4527E">
        <w:rPr>
          <w:rFonts w:cstheme="minorHAnsi"/>
        </w:rPr>
        <w:t xml:space="preserve"> </w:t>
      </w:r>
      <w:proofErr w:type="spellStart"/>
      <w:r w:rsidRPr="00C4527E">
        <w:rPr>
          <w:rFonts w:cstheme="minorHAnsi"/>
        </w:rPr>
        <w:t>Code</w:t>
      </w:r>
      <w:proofErr w:type="spellEnd"/>
      <w:r w:rsidRPr="00C4527E">
        <w:rPr>
          <w:rFonts w:cstheme="minorHAnsi"/>
        </w:rPr>
        <w:t xml:space="preserve"> – UPC; Quick Response </w:t>
      </w:r>
      <w:proofErr w:type="spellStart"/>
      <w:r w:rsidRPr="00C4527E">
        <w:rPr>
          <w:rFonts w:cstheme="minorHAnsi"/>
        </w:rPr>
        <w:t>Code</w:t>
      </w:r>
      <w:proofErr w:type="spellEnd"/>
      <w:r w:rsidRPr="00C4527E">
        <w:rPr>
          <w:rFonts w:cstheme="minorHAnsi"/>
        </w:rPr>
        <w:t xml:space="preserve"> – QRCODE), Radio Frequency </w:t>
      </w:r>
      <w:proofErr w:type="spellStart"/>
      <w:r w:rsidRPr="00C4527E">
        <w:rPr>
          <w:rFonts w:cstheme="minorHAnsi"/>
        </w:rPr>
        <w:t>Identification</w:t>
      </w:r>
      <w:proofErr w:type="spellEnd"/>
      <w:r w:rsidRPr="00C4527E">
        <w:rPr>
          <w:rFonts w:cstheme="minorHAnsi"/>
        </w:rPr>
        <w:t xml:space="preserve"> – RFID, entre outras.   </w:t>
      </w:r>
    </w:p>
    <w:p w14:paraId="7D5A4CAF" w14:textId="63018A18" w:rsidR="59AFF161" w:rsidRPr="00C4527E" w:rsidRDefault="59AFF161" w:rsidP="00FC582C">
      <w:pPr>
        <w:tabs>
          <w:tab w:val="left" w:pos="5070"/>
        </w:tabs>
        <w:spacing w:after="0" w:line="360" w:lineRule="auto"/>
        <w:jc w:val="both"/>
        <w:rPr>
          <w:rFonts w:cstheme="minorHAnsi"/>
        </w:rPr>
      </w:pPr>
      <w:r w:rsidRPr="00C4527E">
        <w:rPr>
          <w:rFonts w:cstheme="minorHAnsi"/>
        </w:rPr>
        <w:t xml:space="preserve">Tipos de cargas e Classificação Internacional Maritime </w:t>
      </w:r>
      <w:proofErr w:type="spellStart"/>
      <w:r w:rsidRPr="00C4527E">
        <w:rPr>
          <w:rFonts w:cstheme="minorHAnsi"/>
        </w:rPr>
        <w:t>Dangerous</w:t>
      </w:r>
      <w:proofErr w:type="spellEnd"/>
      <w:r w:rsidRPr="00C4527E">
        <w:rPr>
          <w:rFonts w:cstheme="minorHAnsi"/>
        </w:rPr>
        <w:t xml:space="preserve"> </w:t>
      </w:r>
      <w:proofErr w:type="spellStart"/>
      <w:r w:rsidRPr="00C4527E">
        <w:rPr>
          <w:rFonts w:cstheme="minorHAnsi"/>
        </w:rPr>
        <w:t>Goods</w:t>
      </w:r>
      <w:proofErr w:type="spellEnd"/>
      <w:r w:rsidRPr="00C4527E">
        <w:rPr>
          <w:rFonts w:cstheme="minorHAnsi"/>
        </w:rPr>
        <w:t xml:space="preserve"> – IMDG. </w:t>
      </w:r>
    </w:p>
    <w:p w14:paraId="79D0B1C3" w14:textId="12434698" w:rsidR="59AFF161" w:rsidRDefault="59AFF161" w:rsidP="00FC582C">
      <w:pPr>
        <w:tabs>
          <w:tab w:val="left" w:pos="5070"/>
        </w:tabs>
        <w:spacing w:after="0" w:line="360" w:lineRule="auto"/>
        <w:jc w:val="both"/>
        <w:rPr>
          <w:rFonts w:cstheme="minorHAnsi"/>
        </w:rPr>
      </w:pPr>
      <w:r w:rsidRPr="00C4527E">
        <w:rPr>
          <w:rFonts w:cstheme="minorHAnsi"/>
        </w:rPr>
        <w:t>Tipos e funções de embalagens.</w:t>
      </w:r>
    </w:p>
    <w:p w14:paraId="226C1149" w14:textId="77777777" w:rsidR="00C4527E" w:rsidRPr="00C4527E" w:rsidRDefault="00C4527E" w:rsidP="00FC582C">
      <w:pPr>
        <w:tabs>
          <w:tab w:val="left" w:pos="5070"/>
        </w:tabs>
        <w:spacing w:after="0" w:line="360" w:lineRule="auto"/>
        <w:jc w:val="both"/>
        <w:rPr>
          <w:rFonts w:cstheme="minorHAnsi"/>
        </w:rPr>
      </w:pPr>
    </w:p>
    <w:p w14:paraId="3D7FBAD6" w14:textId="1154089A" w:rsidR="41C4135A" w:rsidRPr="00C4527E" w:rsidRDefault="41C4135A" w:rsidP="00FC582C">
      <w:pPr>
        <w:tabs>
          <w:tab w:val="left" w:pos="5070"/>
        </w:tabs>
        <w:spacing w:after="0" w:line="360" w:lineRule="auto"/>
        <w:jc w:val="both"/>
        <w:rPr>
          <w:rStyle w:val="eop"/>
          <w:rFonts w:cstheme="minorHAnsi"/>
          <w:b/>
          <w:bCs/>
        </w:rPr>
      </w:pPr>
      <w:r w:rsidRPr="00C4527E">
        <w:rPr>
          <w:rStyle w:val="eop"/>
          <w:rFonts w:cstheme="minorHAnsi"/>
          <w:b/>
          <w:bCs/>
        </w:rPr>
        <w:t>8</w:t>
      </w:r>
      <w:r w:rsidR="59AFF161" w:rsidRPr="00C4527E">
        <w:rPr>
          <w:rStyle w:val="eop"/>
          <w:rFonts w:cstheme="minorHAnsi"/>
          <w:b/>
          <w:bCs/>
        </w:rPr>
        <w:t>. Co</w:t>
      </w:r>
      <w:r w:rsidR="00C4527E">
        <w:rPr>
          <w:rStyle w:val="eop"/>
          <w:rFonts w:cstheme="minorHAnsi"/>
          <w:b/>
          <w:bCs/>
        </w:rPr>
        <w:t>operativismo e empreendedorismo.</w:t>
      </w:r>
    </w:p>
    <w:p w14:paraId="0A232D2A" w14:textId="4C1C3EB8" w:rsidR="6C95B9D8" w:rsidRPr="00C4527E" w:rsidRDefault="6C95B9D8" w:rsidP="00FC582C">
      <w:pPr>
        <w:tabs>
          <w:tab w:val="left" w:pos="5070"/>
        </w:tabs>
        <w:spacing w:after="0" w:line="360" w:lineRule="auto"/>
        <w:jc w:val="both"/>
        <w:rPr>
          <w:rStyle w:val="eop"/>
          <w:rFonts w:cstheme="minorHAnsi"/>
          <w:b/>
          <w:bCs/>
        </w:rPr>
      </w:pPr>
      <w:r w:rsidRPr="00C4527E">
        <w:rPr>
          <w:rFonts w:cstheme="minorHAnsi"/>
          <w:u w:val="single"/>
        </w:rPr>
        <w:t>8</w:t>
      </w:r>
      <w:r w:rsidR="59AFF161" w:rsidRPr="00C4527E">
        <w:rPr>
          <w:rFonts w:cstheme="minorHAnsi"/>
          <w:u w:val="single"/>
        </w:rPr>
        <w:t xml:space="preserve">.1 </w:t>
      </w:r>
      <w:r w:rsidR="59AFF161" w:rsidRPr="00C4527E">
        <w:rPr>
          <w:rStyle w:val="normaltextrun"/>
          <w:rFonts w:cstheme="minorHAnsi"/>
          <w:i/>
          <w:iCs/>
          <w:u w:val="single"/>
        </w:rPr>
        <w:t>Elementos da competência para contextualização</w:t>
      </w:r>
    </w:p>
    <w:p w14:paraId="6C2E731D" w14:textId="3FCD9D3F" w:rsidR="59AFF161" w:rsidRPr="00C4527E" w:rsidRDefault="59AFF161" w:rsidP="00FC582C">
      <w:pPr>
        <w:tabs>
          <w:tab w:val="left" w:pos="5070"/>
        </w:tabs>
        <w:spacing w:after="0" w:line="360" w:lineRule="auto"/>
        <w:jc w:val="both"/>
        <w:rPr>
          <w:rFonts w:cstheme="minorHAnsi"/>
        </w:rPr>
      </w:pPr>
      <w:r w:rsidRPr="00C4527E">
        <w:rPr>
          <w:rFonts w:cstheme="minorHAnsi"/>
          <w:u w:val="single"/>
        </w:rPr>
        <w:lastRenderedPageBreak/>
        <w:t>Planejamento de vida e carreira</w:t>
      </w:r>
      <w:r w:rsidRPr="00C4527E">
        <w:rPr>
          <w:rFonts w:cstheme="minorHAnsi"/>
        </w:rPr>
        <w:t xml:space="preserve">: desenvolvimento de metas pessoais, profissionais e econômicas e uma proposta de guia para alcançá-las; mundo do trabalho; empreendedorismo e outras formas de inserção no mercado de trabalho; construção de itinerário de profissionalização.  </w:t>
      </w:r>
    </w:p>
    <w:p w14:paraId="6BA008AF" w14:textId="665FC208" w:rsidR="59AFF161" w:rsidRPr="00C4527E" w:rsidRDefault="59AFF161" w:rsidP="00FC582C">
      <w:pPr>
        <w:tabs>
          <w:tab w:val="left" w:pos="5070"/>
        </w:tabs>
        <w:spacing w:after="0" w:line="360" w:lineRule="auto"/>
        <w:jc w:val="both"/>
        <w:rPr>
          <w:rFonts w:cstheme="minorHAnsi"/>
        </w:rPr>
      </w:pPr>
      <w:r w:rsidRPr="00C4527E">
        <w:rPr>
          <w:rFonts w:cstheme="minorHAnsi"/>
        </w:rPr>
        <w:t>Cargos/ocupações/organograma dos envolvidos nas operações de movimentação de carga.</w:t>
      </w:r>
    </w:p>
    <w:p w14:paraId="5C6F2714" w14:textId="02D7223B" w:rsidR="007819D5" w:rsidRPr="00C4527E" w:rsidRDefault="00105DFD" w:rsidP="00FC582C">
      <w:pPr>
        <w:tabs>
          <w:tab w:val="left" w:pos="5070"/>
        </w:tabs>
        <w:spacing w:after="0" w:line="360" w:lineRule="auto"/>
        <w:jc w:val="both"/>
        <w:rPr>
          <w:rFonts w:cstheme="minorHAnsi"/>
        </w:rPr>
      </w:pPr>
      <w:r w:rsidRPr="00C4527E">
        <w:rPr>
          <w:rFonts w:cstheme="minorHAnsi"/>
        </w:rPr>
        <w:t xml:space="preserve">           </w:t>
      </w:r>
      <w:bookmarkEnd w:id="20"/>
    </w:p>
    <w:p w14:paraId="2F3B1D48" w14:textId="77777777" w:rsidR="007819D5" w:rsidRPr="00C4527E" w:rsidRDefault="007819D5" w:rsidP="00FC582C">
      <w:pPr>
        <w:spacing w:after="0" w:line="360" w:lineRule="auto"/>
        <w:jc w:val="both"/>
        <w:rPr>
          <w:rFonts w:cstheme="minorHAnsi"/>
        </w:rPr>
      </w:pPr>
      <w:bookmarkStart w:id="21" w:name="_Hlk92785075"/>
      <w:r w:rsidRPr="00C4527E">
        <w:rPr>
          <w:rFonts w:cstheme="minorHAnsi"/>
        </w:rPr>
        <w:t>Em relação aos elementos desta UC, para estimular e demonstrar a importância da logística sugere-se convidar um profissional com diferentes vivências na área, para falar sobre a atuação e tendências de mercado. Além disso, indica-se o uso de estratégias necessárias para demonstrar, desde o início, a importância do trabalho em equipe que levem o aluno a tomar decisões para a resolução de problemas. Indica-se utilizar pelo menos 10% da carga horária (teórica) voltada para os lançamentos e manipulação de dados e documentos em sistemas.</w:t>
      </w:r>
    </w:p>
    <w:bookmarkEnd w:id="21"/>
    <w:p w14:paraId="09DF2608" w14:textId="77777777" w:rsidR="007819D5" w:rsidRPr="00C4527E" w:rsidRDefault="007819D5" w:rsidP="00FC582C">
      <w:pPr>
        <w:spacing w:after="0" w:line="360" w:lineRule="auto"/>
        <w:jc w:val="both"/>
        <w:rPr>
          <w:rFonts w:cstheme="minorHAnsi"/>
        </w:rPr>
      </w:pPr>
    </w:p>
    <w:p w14:paraId="448007C8" w14:textId="18813849" w:rsidR="002E5C97" w:rsidRPr="00C4527E" w:rsidRDefault="007819D5" w:rsidP="00FC582C">
      <w:pPr>
        <w:tabs>
          <w:tab w:val="left" w:pos="5070"/>
        </w:tabs>
        <w:spacing w:after="0" w:line="360" w:lineRule="auto"/>
        <w:jc w:val="both"/>
        <w:rPr>
          <w:rFonts w:cstheme="minorHAnsi"/>
        </w:rPr>
      </w:pPr>
      <w:r w:rsidRPr="00C4527E">
        <w:rPr>
          <w:rFonts w:cstheme="minorHAnsi"/>
          <w:b/>
          <w:bCs/>
        </w:rPr>
        <w:t>Orientações metodológicas específicas para a Unidade curricular 5:</w:t>
      </w:r>
      <w:r w:rsidRPr="00C4527E">
        <w:rPr>
          <w:rFonts w:cstheme="minorHAnsi"/>
        </w:rPr>
        <w:t xml:space="preserve"> </w:t>
      </w:r>
      <w:r w:rsidR="00DB436F" w:rsidRPr="00C4527E">
        <w:rPr>
          <w:rFonts w:cstheme="minorHAnsi"/>
        </w:rPr>
        <w:t>Organizar estoques de equipamentos, materiais e produtos</w:t>
      </w:r>
    </w:p>
    <w:p w14:paraId="291A1803" w14:textId="11231A20" w:rsidR="003822A3" w:rsidRPr="00C4527E" w:rsidRDefault="003822A3" w:rsidP="00FC582C">
      <w:pPr>
        <w:tabs>
          <w:tab w:val="left" w:pos="5070"/>
        </w:tabs>
        <w:spacing w:after="0" w:line="360" w:lineRule="auto"/>
        <w:jc w:val="both"/>
        <w:rPr>
          <w:rFonts w:cstheme="minorHAnsi"/>
        </w:rPr>
      </w:pPr>
      <w:r w:rsidRPr="00C4527E">
        <w:rPr>
          <w:rFonts w:cstheme="minorHAnsi"/>
        </w:rPr>
        <w:t>Nesta Unidade Curricular, os conteúdos</w:t>
      </w:r>
      <w:r w:rsidR="0013146F" w:rsidRPr="00C4527E">
        <w:rPr>
          <w:rFonts w:cstheme="minorHAnsi"/>
        </w:rPr>
        <w:t>/temas</w:t>
      </w:r>
      <w:r w:rsidRPr="00C4527E">
        <w:rPr>
          <w:rFonts w:cstheme="minorHAnsi"/>
        </w:rPr>
        <w:t xml:space="preserve"> indicados nos incisos X, XI e XII das diretrizes relacionadas no </w:t>
      </w:r>
      <w:r w:rsidR="007536AC" w:rsidRPr="00C4527E">
        <w:rPr>
          <w:rFonts w:cstheme="minorHAnsi"/>
        </w:rPr>
        <w:t xml:space="preserve">art. 18 da Portaria </w:t>
      </w:r>
      <w:r w:rsidR="007536AC" w:rsidRPr="00C4527E">
        <w:rPr>
          <w:rStyle w:val="normaltextrun"/>
          <w:rFonts w:cstheme="minorHAnsi"/>
          <w:bdr w:val="none" w:sz="0" w:space="0" w:color="auto" w:frame="1"/>
        </w:rPr>
        <w:t>MTE nº 3.872/2023</w:t>
      </w:r>
      <w:r w:rsidRPr="00C4527E">
        <w:rPr>
          <w:rFonts w:cstheme="minorHAnsi"/>
        </w:rPr>
        <w:t>, deverão ser contextualizados quando o docente abordar os elementos da competência, conforme a seguir:</w:t>
      </w:r>
    </w:p>
    <w:p w14:paraId="2E00BADF" w14:textId="77777777" w:rsidR="77398F17" w:rsidRPr="00C4527E" w:rsidRDefault="77398F17" w:rsidP="00FC582C">
      <w:pPr>
        <w:pStyle w:val="paragraph"/>
        <w:spacing w:before="0" w:beforeAutospacing="0" w:after="0" w:afterAutospacing="0" w:line="360" w:lineRule="auto"/>
        <w:jc w:val="both"/>
        <w:rPr>
          <w:rFonts w:asciiTheme="minorHAnsi" w:hAnsiTheme="minorHAnsi" w:cstheme="minorHAnsi"/>
          <w:sz w:val="22"/>
          <w:szCs w:val="22"/>
        </w:rPr>
      </w:pPr>
      <w:r w:rsidRPr="00C4527E">
        <w:rPr>
          <w:rStyle w:val="normaltextrun"/>
          <w:rFonts w:asciiTheme="minorHAnsi" w:hAnsiTheme="minorHAnsi" w:cstheme="minorHAnsi"/>
          <w:b/>
          <w:bCs/>
          <w:sz w:val="22"/>
          <w:szCs w:val="22"/>
        </w:rPr>
        <w:t>Conteúdos/temas indicados nos incisos X, XI e XII do artigo 18 da Portaria MTP 3.872/2023: </w:t>
      </w:r>
      <w:r w:rsidRPr="00C4527E">
        <w:rPr>
          <w:rStyle w:val="eop"/>
          <w:rFonts w:asciiTheme="minorHAnsi" w:hAnsiTheme="minorHAnsi" w:cstheme="minorHAnsi"/>
          <w:sz w:val="22"/>
          <w:szCs w:val="22"/>
        </w:rPr>
        <w:t> </w:t>
      </w:r>
    </w:p>
    <w:p w14:paraId="144E777A" w14:textId="6A63EC99" w:rsidR="33F6C8C4" w:rsidRPr="00C4527E" w:rsidRDefault="33F6C8C4" w:rsidP="00FC582C">
      <w:pPr>
        <w:tabs>
          <w:tab w:val="left" w:pos="5070"/>
        </w:tabs>
        <w:spacing w:after="0" w:line="360" w:lineRule="auto"/>
        <w:jc w:val="both"/>
        <w:rPr>
          <w:rFonts w:cstheme="minorHAnsi"/>
        </w:rPr>
      </w:pPr>
    </w:p>
    <w:p w14:paraId="2DEA4CDC" w14:textId="149D1DD6" w:rsidR="00392B71" w:rsidRPr="00C4527E" w:rsidRDefault="00392B71" w:rsidP="00FC582C">
      <w:pPr>
        <w:pStyle w:val="Default"/>
        <w:spacing w:line="360" w:lineRule="auto"/>
        <w:jc w:val="both"/>
        <w:rPr>
          <w:rStyle w:val="eop"/>
          <w:rFonts w:asciiTheme="minorHAnsi" w:hAnsiTheme="minorHAnsi" w:cstheme="minorHAnsi"/>
          <w:b/>
          <w:bCs/>
          <w:strike/>
          <w:color w:val="auto"/>
          <w:sz w:val="22"/>
          <w:szCs w:val="22"/>
        </w:rPr>
      </w:pPr>
      <w:r w:rsidRPr="00C4527E">
        <w:rPr>
          <w:rStyle w:val="eop"/>
          <w:rFonts w:asciiTheme="minorHAnsi" w:hAnsiTheme="minorHAnsi" w:cstheme="minorHAnsi"/>
          <w:b/>
          <w:bCs/>
          <w:color w:val="auto"/>
          <w:sz w:val="22"/>
          <w:szCs w:val="22"/>
        </w:rPr>
        <w:t xml:space="preserve">1. </w:t>
      </w:r>
      <w:r w:rsidR="00476561" w:rsidRPr="00C4527E">
        <w:rPr>
          <w:rFonts w:asciiTheme="minorHAnsi" w:hAnsiTheme="minorHAnsi" w:cstheme="minorHAnsi"/>
          <w:b/>
          <w:bCs/>
          <w:color w:val="auto"/>
          <w:sz w:val="22"/>
          <w:szCs w:val="22"/>
        </w:rPr>
        <w:t>Noções de direitos trabalhistas e previdenciários, de saúde e segurança no trabalho, de direitos humanos, da Lei nº 8.069, de 13 de julho de 1990 - Estatuto da Criança e do Adolescente - ECA e da Lei nº 12.852, de 5 de agosto de 2013 - Estatuto da Juventude.</w:t>
      </w:r>
    </w:p>
    <w:p w14:paraId="10935A48" w14:textId="1C1C92EB" w:rsidR="00392B71" w:rsidRPr="00C4527E" w:rsidRDefault="00392B71" w:rsidP="00FC582C">
      <w:pPr>
        <w:tabs>
          <w:tab w:val="left" w:pos="5070"/>
        </w:tabs>
        <w:spacing w:after="0" w:line="360" w:lineRule="auto"/>
        <w:jc w:val="both"/>
        <w:rPr>
          <w:rStyle w:val="eop"/>
          <w:rFonts w:cstheme="minorHAnsi"/>
          <w:b/>
          <w:bCs/>
        </w:rPr>
      </w:pPr>
      <w:r w:rsidRPr="00C4527E">
        <w:rPr>
          <w:rFonts w:cstheme="minorHAnsi"/>
          <w:u w:val="single"/>
        </w:rPr>
        <w:t xml:space="preserve">1.1 </w:t>
      </w:r>
      <w:r w:rsidRPr="00C4527E">
        <w:rPr>
          <w:rStyle w:val="normaltextrun"/>
          <w:rFonts w:cstheme="minorHAnsi"/>
          <w:i/>
          <w:iCs/>
          <w:u w:val="single"/>
        </w:rPr>
        <w:t>Elementos da competência para contextualização</w:t>
      </w:r>
    </w:p>
    <w:p w14:paraId="1FD1CA0E" w14:textId="77777777" w:rsidR="00503DB7" w:rsidRDefault="00503DB7" w:rsidP="00FC582C">
      <w:pPr>
        <w:tabs>
          <w:tab w:val="left" w:pos="5070"/>
        </w:tabs>
        <w:spacing w:after="0" w:line="360" w:lineRule="auto"/>
        <w:jc w:val="both"/>
        <w:rPr>
          <w:rFonts w:cstheme="minorHAnsi"/>
        </w:rPr>
      </w:pPr>
      <w:r w:rsidRPr="00C4527E">
        <w:rPr>
          <w:rFonts w:cstheme="minorHAnsi"/>
          <w:u w:val="single"/>
        </w:rPr>
        <w:t>Segurança do trabalho</w:t>
      </w:r>
      <w:r w:rsidRPr="00C4527E">
        <w:rPr>
          <w:rFonts w:cstheme="minorHAnsi"/>
        </w:rPr>
        <w:t xml:space="preserve">: normas regulamentadoras e EPIs e </w:t>
      </w:r>
      <w:proofErr w:type="spellStart"/>
      <w:r w:rsidRPr="00C4527E">
        <w:rPr>
          <w:rFonts w:cstheme="minorHAnsi"/>
        </w:rPr>
        <w:t>EPCs</w:t>
      </w:r>
      <w:proofErr w:type="spellEnd"/>
      <w:r w:rsidRPr="00C4527E">
        <w:rPr>
          <w:rFonts w:cstheme="minorHAnsi"/>
        </w:rPr>
        <w:t xml:space="preserve"> (NR6 e NR17).</w:t>
      </w:r>
    </w:p>
    <w:p w14:paraId="6A8E648B" w14:textId="77777777" w:rsidR="00C4527E" w:rsidRPr="00C4527E" w:rsidRDefault="00C4527E" w:rsidP="00FC582C">
      <w:pPr>
        <w:tabs>
          <w:tab w:val="left" w:pos="5070"/>
        </w:tabs>
        <w:spacing w:after="0" w:line="360" w:lineRule="auto"/>
        <w:jc w:val="both"/>
        <w:rPr>
          <w:rFonts w:cstheme="minorHAnsi"/>
        </w:rPr>
      </w:pPr>
    </w:p>
    <w:p w14:paraId="3B0C3A83" w14:textId="13F75C4F" w:rsidR="00392B71" w:rsidRPr="00C4527E" w:rsidRDefault="00A4179D" w:rsidP="00FC582C">
      <w:pPr>
        <w:tabs>
          <w:tab w:val="left" w:pos="5070"/>
        </w:tabs>
        <w:spacing w:after="0" w:line="360" w:lineRule="auto"/>
        <w:jc w:val="both"/>
        <w:rPr>
          <w:rFonts w:cstheme="minorHAnsi"/>
          <w:b/>
          <w:bCs/>
        </w:rPr>
      </w:pPr>
      <w:r w:rsidRPr="00C4527E">
        <w:rPr>
          <w:rStyle w:val="eop"/>
          <w:rFonts w:cstheme="minorHAnsi"/>
          <w:b/>
          <w:bCs/>
        </w:rPr>
        <w:t>2</w:t>
      </w:r>
      <w:r w:rsidR="00D54CD3" w:rsidRPr="00C4527E">
        <w:rPr>
          <w:rStyle w:val="eop"/>
          <w:rFonts w:cstheme="minorHAnsi"/>
          <w:b/>
          <w:bCs/>
        </w:rPr>
        <w:t xml:space="preserve">. </w:t>
      </w:r>
      <w:r w:rsidR="00A64B20" w:rsidRPr="00C4527E">
        <w:rPr>
          <w:rFonts w:cstheme="minorHAnsi"/>
          <w:b/>
          <w:bCs/>
        </w:rPr>
        <w:t>Abordagem dos Objetivos de Desenvolvimento Sustentável - ODS da Agenda 2030 da Organização das Nações Unidas - ONU e de temas contemporâneos que afetam a vida humana em escala local, regional e global, preferencialmente na forma transversal e integradora.</w:t>
      </w:r>
    </w:p>
    <w:p w14:paraId="2A40E764" w14:textId="6F09F32D" w:rsidR="00DA745A" w:rsidRPr="00C4527E" w:rsidRDefault="00DA745A" w:rsidP="00FC582C">
      <w:pPr>
        <w:tabs>
          <w:tab w:val="left" w:pos="5070"/>
        </w:tabs>
        <w:spacing w:after="0" w:line="360" w:lineRule="auto"/>
        <w:jc w:val="both"/>
        <w:rPr>
          <w:rStyle w:val="eop"/>
          <w:rFonts w:cstheme="minorHAnsi"/>
          <w:b/>
          <w:bCs/>
        </w:rPr>
      </w:pPr>
      <w:r w:rsidRPr="00C4527E">
        <w:rPr>
          <w:rFonts w:cstheme="minorHAnsi"/>
          <w:u w:val="single"/>
        </w:rPr>
        <w:t xml:space="preserve">2.1 </w:t>
      </w:r>
      <w:r w:rsidRPr="00C4527E">
        <w:rPr>
          <w:rStyle w:val="normaltextrun"/>
          <w:rFonts w:cstheme="minorHAnsi"/>
          <w:i/>
          <w:iCs/>
          <w:u w:val="single"/>
        </w:rPr>
        <w:t>Elementos da competência para contextualização</w:t>
      </w:r>
    </w:p>
    <w:p w14:paraId="6ECEED71" w14:textId="47C69120" w:rsidR="00DA745A" w:rsidRPr="00C4527E" w:rsidRDefault="00DA745A" w:rsidP="00FC582C">
      <w:pPr>
        <w:tabs>
          <w:tab w:val="left" w:pos="5070"/>
        </w:tabs>
        <w:spacing w:after="0" w:line="360" w:lineRule="auto"/>
        <w:jc w:val="both"/>
        <w:rPr>
          <w:rFonts w:cstheme="minorHAnsi"/>
        </w:rPr>
      </w:pPr>
      <w:r w:rsidRPr="00C4527E">
        <w:rPr>
          <w:rFonts w:cstheme="minorHAnsi"/>
          <w:u w:val="single"/>
        </w:rPr>
        <w:t>Limpeza e higienização do ambiente de estoque</w:t>
      </w:r>
      <w:r w:rsidRPr="00C4527E">
        <w:rPr>
          <w:rFonts w:cstheme="minorHAnsi"/>
        </w:rPr>
        <w:t>: procedimentos organizacionais (5S, entre outros).</w:t>
      </w:r>
    </w:p>
    <w:p w14:paraId="1377FFF0" w14:textId="77777777" w:rsidR="00DA745A" w:rsidRPr="00C4527E" w:rsidRDefault="00DA745A" w:rsidP="00FC582C">
      <w:pPr>
        <w:tabs>
          <w:tab w:val="left" w:pos="5070"/>
        </w:tabs>
        <w:spacing w:after="0" w:line="360" w:lineRule="auto"/>
        <w:jc w:val="both"/>
        <w:rPr>
          <w:rFonts w:cstheme="minorHAnsi"/>
        </w:rPr>
      </w:pPr>
      <w:r w:rsidRPr="00C4527E">
        <w:rPr>
          <w:rFonts w:cstheme="minorHAnsi"/>
        </w:rPr>
        <w:t>Procedimentos e normas de descarte de materiais e produtos.</w:t>
      </w:r>
    </w:p>
    <w:p w14:paraId="2D0139E0" w14:textId="21A9D4BC" w:rsidR="79D3BEDE" w:rsidRPr="00C4527E" w:rsidRDefault="79D3BEDE" w:rsidP="00FC582C">
      <w:pPr>
        <w:tabs>
          <w:tab w:val="left" w:pos="5070"/>
        </w:tabs>
        <w:spacing w:after="0" w:line="360" w:lineRule="auto"/>
        <w:jc w:val="both"/>
        <w:rPr>
          <w:rFonts w:cstheme="minorHAnsi"/>
        </w:rPr>
      </w:pPr>
      <w:r w:rsidRPr="00C4527E">
        <w:rPr>
          <w:rFonts w:cstheme="minorHAnsi"/>
        </w:rPr>
        <w:t xml:space="preserve">Noções de transporte, movimentação, armazenagem de equipamentos, materiais e produtos. </w:t>
      </w:r>
    </w:p>
    <w:p w14:paraId="6184DF02" w14:textId="0EFB4DFF" w:rsidR="79D3BEDE" w:rsidRPr="00C4527E" w:rsidRDefault="79D3BEDE" w:rsidP="00FC582C">
      <w:pPr>
        <w:tabs>
          <w:tab w:val="left" w:pos="5070"/>
        </w:tabs>
        <w:spacing w:after="0" w:line="360" w:lineRule="auto"/>
        <w:jc w:val="both"/>
        <w:rPr>
          <w:rFonts w:cstheme="minorHAnsi"/>
        </w:rPr>
      </w:pPr>
      <w:r w:rsidRPr="00C4527E">
        <w:rPr>
          <w:rFonts w:cstheme="minorHAnsi"/>
        </w:rPr>
        <w:t xml:space="preserve">Procedimentos e normas de descarte de materiais e produtos. </w:t>
      </w:r>
    </w:p>
    <w:p w14:paraId="1C943872" w14:textId="268B2C5A" w:rsidR="79D3BEDE" w:rsidRPr="00C4527E" w:rsidRDefault="79D3BEDE" w:rsidP="00FC582C">
      <w:pPr>
        <w:tabs>
          <w:tab w:val="left" w:pos="5070"/>
        </w:tabs>
        <w:spacing w:after="0" w:line="360" w:lineRule="auto"/>
        <w:jc w:val="both"/>
        <w:rPr>
          <w:rFonts w:cstheme="minorHAnsi"/>
        </w:rPr>
      </w:pPr>
      <w:r w:rsidRPr="00C4527E">
        <w:rPr>
          <w:rFonts w:cstheme="minorHAnsi"/>
        </w:rPr>
        <w:t xml:space="preserve">Tipos e funções de embalagens para estocagem. </w:t>
      </w:r>
    </w:p>
    <w:p w14:paraId="1E3F8CB7" w14:textId="40324528" w:rsidR="79D3BEDE" w:rsidRPr="00C4527E" w:rsidRDefault="79D3BEDE" w:rsidP="00FC582C">
      <w:pPr>
        <w:tabs>
          <w:tab w:val="left" w:pos="5070"/>
        </w:tabs>
        <w:spacing w:after="0" w:line="360" w:lineRule="auto"/>
        <w:jc w:val="both"/>
        <w:rPr>
          <w:rFonts w:cstheme="minorHAnsi"/>
        </w:rPr>
      </w:pPr>
      <w:r w:rsidRPr="00C4527E">
        <w:rPr>
          <w:rFonts w:cstheme="minorHAnsi"/>
        </w:rPr>
        <w:t>Técnicas de armazenagem: definição e características.</w:t>
      </w:r>
    </w:p>
    <w:p w14:paraId="3AB4E813" w14:textId="610E9242" w:rsidR="00A4179D" w:rsidRPr="00C4527E" w:rsidRDefault="00A4179D" w:rsidP="00FC582C">
      <w:pPr>
        <w:tabs>
          <w:tab w:val="left" w:pos="5070"/>
        </w:tabs>
        <w:spacing w:after="0" w:line="360" w:lineRule="auto"/>
        <w:jc w:val="both"/>
        <w:rPr>
          <w:rFonts w:cstheme="minorHAnsi"/>
        </w:rPr>
      </w:pPr>
      <w:r w:rsidRPr="00C4527E">
        <w:rPr>
          <w:rStyle w:val="eop"/>
          <w:rFonts w:cstheme="minorHAnsi"/>
          <w:b/>
          <w:bCs/>
        </w:rPr>
        <w:lastRenderedPageBreak/>
        <w:t xml:space="preserve">3. </w:t>
      </w:r>
      <w:r w:rsidRPr="00C4527E">
        <w:rPr>
          <w:rFonts w:cstheme="minorHAnsi"/>
          <w:b/>
          <w:bCs/>
        </w:rPr>
        <w:t>Cooperativismo e empreendedorismo autogestionário, com enfoque na juventude</w:t>
      </w:r>
      <w:r w:rsidR="00C4527E">
        <w:rPr>
          <w:rFonts w:cstheme="minorHAnsi"/>
          <w:b/>
          <w:bCs/>
        </w:rPr>
        <w:t>.</w:t>
      </w:r>
    </w:p>
    <w:p w14:paraId="493961FD" w14:textId="02F5D101" w:rsidR="00A4179D" w:rsidRPr="00C4527E" w:rsidRDefault="00A4179D" w:rsidP="00FC582C">
      <w:pPr>
        <w:tabs>
          <w:tab w:val="left" w:pos="5070"/>
        </w:tabs>
        <w:spacing w:after="0" w:line="360" w:lineRule="auto"/>
        <w:jc w:val="both"/>
        <w:rPr>
          <w:rStyle w:val="normaltextrun"/>
          <w:rFonts w:cstheme="minorHAnsi"/>
          <w:i/>
          <w:iCs/>
          <w:u w:val="single"/>
        </w:rPr>
      </w:pPr>
      <w:r w:rsidRPr="00C4527E">
        <w:rPr>
          <w:rFonts w:cstheme="minorHAnsi"/>
          <w:u w:val="single"/>
        </w:rPr>
        <w:t xml:space="preserve">3.1 </w:t>
      </w:r>
      <w:r w:rsidRPr="00C4527E">
        <w:rPr>
          <w:rStyle w:val="normaltextrun"/>
          <w:rFonts w:cstheme="minorHAnsi"/>
          <w:i/>
          <w:iCs/>
          <w:u w:val="single"/>
        </w:rPr>
        <w:t>Elementos da competência para contextualização</w:t>
      </w:r>
    </w:p>
    <w:p w14:paraId="3A7EC48C" w14:textId="77777777" w:rsidR="00564B62" w:rsidRPr="00C4527E" w:rsidRDefault="00722542" w:rsidP="00FC582C">
      <w:pPr>
        <w:pStyle w:val="PargrafodaLista"/>
        <w:spacing w:after="0" w:line="360" w:lineRule="auto"/>
        <w:ind w:left="0"/>
        <w:jc w:val="both"/>
        <w:rPr>
          <w:rFonts w:cstheme="minorHAnsi"/>
        </w:rPr>
      </w:pPr>
      <w:r w:rsidRPr="00C4527E">
        <w:rPr>
          <w:rFonts w:cstheme="minorHAnsi"/>
        </w:rPr>
        <w:t>Colaboração e flexibilidade no relacionamento com equipes de trabalho e clientes.</w:t>
      </w:r>
    </w:p>
    <w:p w14:paraId="4032754A" w14:textId="381DCD12" w:rsidR="635952FD" w:rsidRDefault="635952FD" w:rsidP="00FC582C">
      <w:pPr>
        <w:pStyle w:val="PargrafodaLista"/>
        <w:spacing w:after="0" w:line="360" w:lineRule="auto"/>
        <w:ind w:left="0"/>
        <w:jc w:val="both"/>
        <w:rPr>
          <w:rFonts w:cstheme="minorHAnsi"/>
        </w:rPr>
      </w:pPr>
      <w:r w:rsidRPr="00C4527E">
        <w:rPr>
          <w:rFonts w:cstheme="minorHAnsi"/>
        </w:rPr>
        <w:t xml:space="preserve">O leiaute na armazenagem: itens de estoque, corredores, portas de acesso, prateleiras, estruturas, características de áreas de risco, tipos de leiaute. </w:t>
      </w:r>
    </w:p>
    <w:p w14:paraId="3A384640" w14:textId="77777777" w:rsidR="00C4527E" w:rsidRPr="00C4527E" w:rsidRDefault="00C4527E" w:rsidP="00FC582C">
      <w:pPr>
        <w:pStyle w:val="PargrafodaLista"/>
        <w:spacing w:after="0" w:line="360" w:lineRule="auto"/>
        <w:ind w:left="0"/>
        <w:jc w:val="both"/>
        <w:rPr>
          <w:rFonts w:cstheme="minorHAnsi"/>
        </w:rPr>
      </w:pPr>
    </w:p>
    <w:p w14:paraId="4B68655D" w14:textId="070DDF32" w:rsidR="00564B62" w:rsidRPr="00C4527E" w:rsidRDefault="001B65A1" w:rsidP="00FC582C">
      <w:pPr>
        <w:pStyle w:val="PargrafodaLista"/>
        <w:spacing w:after="0" w:line="360" w:lineRule="auto"/>
        <w:ind w:left="0"/>
        <w:jc w:val="both"/>
        <w:rPr>
          <w:rFonts w:cstheme="minorHAnsi"/>
          <w:b/>
          <w:bCs/>
        </w:rPr>
      </w:pPr>
      <w:r w:rsidRPr="00C4527E">
        <w:rPr>
          <w:rStyle w:val="eop"/>
          <w:rFonts w:cstheme="minorHAnsi"/>
          <w:b/>
          <w:bCs/>
        </w:rPr>
        <w:t xml:space="preserve">4. </w:t>
      </w:r>
      <w:r w:rsidR="00564B62" w:rsidRPr="00C4527E">
        <w:rPr>
          <w:rFonts w:cstheme="minorHAnsi"/>
          <w:b/>
          <w:bCs/>
        </w:rPr>
        <w:t>Informações sobre os impactos das novas tecnologias no mundo do trabalho.</w:t>
      </w:r>
    </w:p>
    <w:p w14:paraId="32C0E6DF" w14:textId="1FA9AD41" w:rsidR="001B65A1" w:rsidRPr="00C4527E" w:rsidRDefault="001B65A1" w:rsidP="00FC582C">
      <w:pPr>
        <w:pStyle w:val="PargrafodaLista"/>
        <w:spacing w:after="0" w:line="360" w:lineRule="auto"/>
        <w:ind w:left="0"/>
        <w:jc w:val="both"/>
        <w:rPr>
          <w:rStyle w:val="normaltextrun"/>
          <w:rFonts w:cstheme="minorHAnsi"/>
          <w:u w:val="single"/>
        </w:rPr>
      </w:pPr>
      <w:r w:rsidRPr="00C4527E">
        <w:rPr>
          <w:rFonts w:cstheme="minorHAnsi"/>
          <w:u w:val="single"/>
        </w:rPr>
        <w:t xml:space="preserve">4.1 </w:t>
      </w:r>
      <w:r w:rsidRPr="00C4527E">
        <w:rPr>
          <w:rStyle w:val="normaltextrun"/>
          <w:rFonts w:cstheme="minorHAnsi"/>
          <w:i/>
          <w:iCs/>
          <w:u w:val="single"/>
        </w:rPr>
        <w:t>Elementos da competência para contextualização</w:t>
      </w:r>
    </w:p>
    <w:p w14:paraId="38F08421" w14:textId="253A201D" w:rsidR="001B65A1" w:rsidRDefault="00564B62" w:rsidP="00FC582C">
      <w:pPr>
        <w:pStyle w:val="PargrafodaLista"/>
        <w:spacing w:after="0" w:line="360" w:lineRule="auto"/>
        <w:ind w:left="0"/>
        <w:jc w:val="both"/>
        <w:rPr>
          <w:rStyle w:val="eop"/>
          <w:rFonts w:cstheme="minorHAnsi"/>
          <w:u w:val="single"/>
        </w:rPr>
      </w:pPr>
      <w:r w:rsidRPr="00C4527E">
        <w:rPr>
          <w:rStyle w:val="eop"/>
          <w:rFonts w:cstheme="minorHAnsi"/>
          <w:u w:val="single"/>
        </w:rPr>
        <w:t>Sistemas de informação no controle de entrada e saída do estoque.</w:t>
      </w:r>
    </w:p>
    <w:p w14:paraId="1BEBCADC" w14:textId="77777777" w:rsidR="00C4527E" w:rsidRPr="00C4527E" w:rsidRDefault="00C4527E" w:rsidP="00FC582C">
      <w:pPr>
        <w:pStyle w:val="PargrafodaLista"/>
        <w:spacing w:after="0" w:line="360" w:lineRule="auto"/>
        <w:ind w:left="0"/>
        <w:jc w:val="both"/>
        <w:rPr>
          <w:rStyle w:val="eop"/>
          <w:rFonts w:cstheme="minorHAnsi"/>
          <w:u w:val="single"/>
        </w:rPr>
      </w:pPr>
    </w:p>
    <w:p w14:paraId="091C675B" w14:textId="7CA00273" w:rsidR="007819D5" w:rsidRPr="00C4527E" w:rsidRDefault="53525593" w:rsidP="00FC582C">
      <w:pPr>
        <w:pStyle w:val="PargrafodaLista"/>
        <w:spacing w:after="0" w:line="360" w:lineRule="auto"/>
        <w:ind w:left="0"/>
        <w:jc w:val="both"/>
        <w:rPr>
          <w:rFonts w:cstheme="minorHAnsi"/>
          <w:b/>
          <w:bCs/>
        </w:rPr>
      </w:pPr>
      <w:r w:rsidRPr="00C4527E">
        <w:rPr>
          <w:rStyle w:val="eop"/>
          <w:rFonts w:cstheme="minorHAnsi"/>
          <w:b/>
          <w:bCs/>
        </w:rPr>
        <w:t>5</w:t>
      </w:r>
      <w:r w:rsidR="73F15A9C" w:rsidRPr="00C4527E">
        <w:rPr>
          <w:rStyle w:val="eop"/>
          <w:rFonts w:cstheme="minorHAnsi"/>
          <w:b/>
          <w:bCs/>
        </w:rPr>
        <w:t xml:space="preserve">. </w:t>
      </w:r>
      <w:r w:rsidR="38BF9843" w:rsidRPr="00C4527E">
        <w:rPr>
          <w:rStyle w:val="eop"/>
          <w:rFonts w:cstheme="minorHAnsi"/>
          <w:b/>
          <w:bCs/>
        </w:rPr>
        <w:t>Educação financeira</w:t>
      </w:r>
      <w:r w:rsidR="00C4527E">
        <w:rPr>
          <w:rFonts w:cstheme="minorHAnsi"/>
          <w:b/>
          <w:bCs/>
        </w:rPr>
        <w:t>.</w:t>
      </w:r>
    </w:p>
    <w:p w14:paraId="74E8CB8B" w14:textId="3C906B6B" w:rsidR="007819D5" w:rsidRPr="00C4527E" w:rsidRDefault="02288573" w:rsidP="00FC582C">
      <w:pPr>
        <w:pStyle w:val="PargrafodaLista"/>
        <w:spacing w:after="0" w:line="360" w:lineRule="auto"/>
        <w:ind w:left="0"/>
        <w:jc w:val="both"/>
        <w:rPr>
          <w:rStyle w:val="normaltextrun"/>
          <w:rFonts w:cstheme="minorHAnsi"/>
          <w:u w:val="single"/>
        </w:rPr>
      </w:pPr>
      <w:r w:rsidRPr="00C4527E">
        <w:rPr>
          <w:rFonts w:cstheme="minorHAnsi"/>
          <w:u w:val="single"/>
        </w:rPr>
        <w:t>5</w:t>
      </w:r>
      <w:r w:rsidR="73F15A9C" w:rsidRPr="00C4527E">
        <w:rPr>
          <w:rFonts w:cstheme="minorHAnsi"/>
          <w:u w:val="single"/>
        </w:rPr>
        <w:t xml:space="preserve">.1 </w:t>
      </w:r>
      <w:r w:rsidR="73F15A9C" w:rsidRPr="00C4527E">
        <w:rPr>
          <w:rStyle w:val="normaltextrun"/>
          <w:rFonts w:cstheme="minorHAnsi"/>
          <w:i/>
          <w:iCs/>
          <w:u w:val="single"/>
        </w:rPr>
        <w:t>Elementos da competência para contextualização</w:t>
      </w:r>
    </w:p>
    <w:p w14:paraId="1C5B6A3E" w14:textId="17759C2C" w:rsidR="007819D5" w:rsidRPr="00C4527E" w:rsidRDefault="043E5E4B" w:rsidP="00FC582C">
      <w:pPr>
        <w:pStyle w:val="PargrafodaLista"/>
        <w:spacing w:after="0" w:line="360" w:lineRule="auto"/>
        <w:ind w:left="0"/>
        <w:jc w:val="both"/>
        <w:rPr>
          <w:rStyle w:val="normaltextrun"/>
          <w:rFonts w:cstheme="minorHAnsi"/>
          <w:i/>
          <w:iCs/>
          <w:u w:val="single"/>
        </w:rPr>
      </w:pPr>
      <w:r w:rsidRPr="00C4527E">
        <w:rPr>
          <w:rStyle w:val="normaltextrun"/>
          <w:rFonts w:cstheme="minorHAnsi"/>
          <w:i/>
          <w:iCs/>
          <w:u w:val="single"/>
        </w:rPr>
        <w:t xml:space="preserve">Cálculo de estoque: mínimo, máximo, ponto de pedido, análise de cálculo do estoque de segurança. </w:t>
      </w:r>
    </w:p>
    <w:p w14:paraId="0A774B68" w14:textId="5D9FE60F" w:rsidR="007819D5" w:rsidRPr="00C4527E" w:rsidRDefault="043E5E4B" w:rsidP="00FC582C">
      <w:pPr>
        <w:pStyle w:val="PargrafodaLista"/>
        <w:spacing w:after="0" w:line="360" w:lineRule="auto"/>
        <w:ind w:left="0"/>
        <w:jc w:val="both"/>
        <w:rPr>
          <w:rFonts w:cstheme="minorHAnsi"/>
        </w:rPr>
      </w:pPr>
      <w:r w:rsidRPr="00C4527E">
        <w:rPr>
          <w:rStyle w:val="normaltextrun"/>
          <w:rFonts w:cstheme="minorHAnsi"/>
          <w:i/>
          <w:iCs/>
          <w:u w:val="single"/>
        </w:rPr>
        <w:t>Indicadores de desempenho e fatores que afetam o estoque.</w:t>
      </w:r>
    </w:p>
    <w:p w14:paraId="12BB85D1" w14:textId="327C2172" w:rsidR="007819D5" w:rsidRDefault="007819D5" w:rsidP="00FC582C">
      <w:pPr>
        <w:spacing w:after="0" w:line="360" w:lineRule="auto"/>
        <w:jc w:val="both"/>
        <w:rPr>
          <w:rFonts w:cstheme="minorHAnsi"/>
        </w:rPr>
      </w:pPr>
      <w:bookmarkStart w:id="22" w:name="_Hlk92785578"/>
      <w:r w:rsidRPr="00C4527E">
        <w:rPr>
          <w:rFonts w:cstheme="minorHAnsi"/>
        </w:rPr>
        <w:t xml:space="preserve">Em relação aos elementos desta UC, sugere-se a utilização de atividades que envolvam cálculos referentes ao planejamento e organização de estoque. </w:t>
      </w:r>
    </w:p>
    <w:p w14:paraId="218AF84E" w14:textId="77777777" w:rsidR="00C4527E" w:rsidRPr="00C4527E" w:rsidRDefault="00C4527E" w:rsidP="00FC582C">
      <w:pPr>
        <w:spacing w:after="0" w:line="360" w:lineRule="auto"/>
        <w:jc w:val="both"/>
        <w:rPr>
          <w:rFonts w:cstheme="minorHAnsi"/>
        </w:rPr>
      </w:pPr>
    </w:p>
    <w:bookmarkEnd w:id="22"/>
    <w:p w14:paraId="2090C284" w14:textId="1D9EC9B7" w:rsidR="00EC35E4" w:rsidRPr="00C4527E" w:rsidRDefault="007819D5" w:rsidP="00FC582C">
      <w:pPr>
        <w:spacing w:after="0" w:line="360" w:lineRule="auto"/>
        <w:jc w:val="both"/>
        <w:rPr>
          <w:rFonts w:cstheme="minorHAnsi"/>
        </w:rPr>
      </w:pPr>
      <w:r w:rsidRPr="00C4527E">
        <w:rPr>
          <w:rFonts w:cstheme="minorHAnsi"/>
          <w:b/>
          <w:bCs/>
        </w:rPr>
        <w:t xml:space="preserve">Orientações metodológicas específicas para a Unidade curricular </w:t>
      </w:r>
      <w:bookmarkStart w:id="23" w:name="_Hlk92785654"/>
      <w:r w:rsidRPr="00C4527E">
        <w:rPr>
          <w:rFonts w:cstheme="minorHAnsi"/>
          <w:b/>
          <w:bCs/>
        </w:rPr>
        <w:t xml:space="preserve">7: </w:t>
      </w:r>
      <w:r w:rsidR="00EC35E4" w:rsidRPr="00C4527E">
        <w:rPr>
          <w:rFonts w:cstheme="minorHAnsi"/>
        </w:rPr>
        <w:t>Orientar clientes em relação às mercadorias, produtos e serviços</w:t>
      </w:r>
    </w:p>
    <w:p w14:paraId="6917F917" w14:textId="63EBCBCE" w:rsidR="003822A3" w:rsidRPr="00C4527E" w:rsidRDefault="003822A3" w:rsidP="00FC582C">
      <w:pPr>
        <w:tabs>
          <w:tab w:val="left" w:pos="5070"/>
        </w:tabs>
        <w:spacing w:after="0" w:line="360" w:lineRule="auto"/>
        <w:jc w:val="both"/>
        <w:rPr>
          <w:rFonts w:cstheme="minorHAnsi"/>
        </w:rPr>
      </w:pPr>
      <w:r w:rsidRPr="00C4527E">
        <w:rPr>
          <w:rFonts w:cstheme="minorHAnsi"/>
        </w:rPr>
        <w:t xml:space="preserve">Nesta Unidade Curricular, os conteúdos indicados nos incisos X, XI e XII das diretrizes relacionadas no art. </w:t>
      </w:r>
      <w:r w:rsidR="00B02B4A" w:rsidRPr="00C4527E">
        <w:rPr>
          <w:rFonts w:cstheme="minorHAnsi"/>
        </w:rPr>
        <w:t xml:space="preserve">18 da Portaria </w:t>
      </w:r>
      <w:r w:rsidR="00B02B4A" w:rsidRPr="00C4527E">
        <w:rPr>
          <w:rStyle w:val="normaltextrun"/>
          <w:rFonts w:cstheme="minorHAnsi"/>
          <w:bdr w:val="none" w:sz="0" w:space="0" w:color="auto" w:frame="1"/>
        </w:rPr>
        <w:t>MTE nº 3.872/2023</w:t>
      </w:r>
      <w:r w:rsidRPr="00C4527E">
        <w:rPr>
          <w:rFonts w:cstheme="minorHAnsi"/>
        </w:rPr>
        <w:t>, deverão ser contextualizados quando o docente abordar os elementos da competência, conforme a seguir:</w:t>
      </w:r>
    </w:p>
    <w:bookmarkEnd w:id="23"/>
    <w:p w14:paraId="7C269CAA" w14:textId="77777777" w:rsidR="232EE33F" w:rsidRPr="00C4527E" w:rsidRDefault="232EE33F" w:rsidP="00FC582C">
      <w:pPr>
        <w:pStyle w:val="paragraph"/>
        <w:spacing w:before="0" w:beforeAutospacing="0" w:after="0" w:afterAutospacing="0" w:line="360" w:lineRule="auto"/>
        <w:jc w:val="both"/>
        <w:rPr>
          <w:rFonts w:asciiTheme="minorHAnsi" w:hAnsiTheme="minorHAnsi" w:cstheme="minorHAnsi"/>
          <w:sz w:val="22"/>
          <w:szCs w:val="22"/>
        </w:rPr>
      </w:pPr>
      <w:r w:rsidRPr="00C4527E">
        <w:rPr>
          <w:rStyle w:val="normaltextrun"/>
          <w:rFonts w:asciiTheme="minorHAnsi" w:hAnsiTheme="minorHAnsi" w:cstheme="minorHAnsi"/>
          <w:b/>
          <w:bCs/>
          <w:sz w:val="22"/>
          <w:szCs w:val="22"/>
        </w:rPr>
        <w:t>Conteúdos/temas indicados nos incisos X, XI e XII do artigo 18 da Portaria MTP 3.872/2023: </w:t>
      </w:r>
      <w:r w:rsidRPr="00C4527E">
        <w:rPr>
          <w:rStyle w:val="eop"/>
          <w:rFonts w:asciiTheme="minorHAnsi" w:hAnsiTheme="minorHAnsi" w:cstheme="minorHAnsi"/>
          <w:sz w:val="22"/>
          <w:szCs w:val="22"/>
        </w:rPr>
        <w:t> </w:t>
      </w:r>
    </w:p>
    <w:p w14:paraId="2FA8A167" w14:textId="69B79D80" w:rsidR="33F6C8C4" w:rsidRPr="00C4527E" w:rsidRDefault="33F6C8C4" w:rsidP="00FC582C">
      <w:pPr>
        <w:tabs>
          <w:tab w:val="left" w:pos="5070"/>
        </w:tabs>
        <w:spacing w:after="0" w:line="360" w:lineRule="auto"/>
        <w:jc w:val="both"/>
        <w:rPr>
          <w:rFonts w:cstheme="minorHAnsi"/>
        </w:rPr>
      </w:pPr>
    </w:p>
    <w:p w14:paraId="043CA5E0" w14:textId="11709EFF" w:rsidR="00EB213E" w:rsidRPr="00C4527E" w:rsidRDefault="00EB213E" w:rsidP="00FC582C">
      <w:pPr>
        <w:tabs>
          <w:tab w:val="left" w:pos="5070"/>
        </w:tabs>
        <w:spacing w:after="0" w:line="360" w:lineRule="auto"/>
        <w:jc w:val="both"/>
        <w:rPr>
          <w:rFonts w:cstheme="minorHAnsi"/>
        </w:rPr>
      </w:pPr>
      <w:r w:rsidRPr="00C4527E">
        <w:rPr>
          <w:rStyle w:val="eop"/>
          <w:rFonts w:cstheme="minorHAnsi"/>
          <w:b/>
          <w:bCs/>
        </w:rPr>
        <w:t xml:space="preserve">1. </w:t>
      </w:r>
      <w:r w:rsidR="00DB2212" w:rsidRPr="00C4527E">
        <w:rPr>
          <w:rFonts w:cstheme="minorHAnsi"/>
          <w:b/>
          <w:bCs/>
        </w:rPr>
        <w:t>Comunicação oral e escrita e leitura e compreensão de textos</w:t>
      </w:r>
      <w:r w:rsidR="00C4527E">
        <w:rPr>
          <w:rFonts w:cstheme="minorHAnsi"/>
          <w:b/>
          <w:bCs/>
        </w:rPr>
        <w:t>.</w:t>
      </w:r>
    </w:p>
    <w:p w14:paraId="2106F0A9" w14:textId="77777777" w:rsidR="00DB2212" w:rsidRPr="00C4527E" w:rsidRDefault="00EB213E" w:rsidP="00FC582C">
      <w:pPr>
        <w:spacing w:after="0" w:line="360" w:lineRule="auto"/>
        <w:jc w:val="both"/>
        <w:rPr>
          <w:rStyle w:val="normaltextrun"/>
          <w:rFonts w:cstheme="minorHAnsi"/>
          <w:i/>
          <w:iCs/>
          <w:u w:val="single"/>
        </w:rPr>
      </w:pPr>
      <w:r w:rsidRPr="00C4527E">
        <w:rPr>
          <w:rFonts w:cstheme="minorHAnsi"/>
          <w:i/>
          <w:iCs/>
          <w:u w:val="single"/>
        </w:rPr>
        <w:t xml:space="preserve">1.1 </w:t>
      </w:r>
      <w:r w:rsidRPr="00C4527E">
        <w:rPr>
          <w:rStyle w:val="normaltextrun"/>
          <w:rFonts w:cstheme="minorHAnsi"/>
          <w:i/>
          <w:iCs/>
          <w:u w:val="single"/>
        </w:rPr>
        <w:t>Elementos da competência para contextualização</w:t>
      </w:r>
    </w:p>
    <w:p w14:paraId="65932C84" w14:textId="66247E1C" w:rsidR="00DB2212" w:rsidRPr="00C4527E" w:rsidRDefault="00DB2212" w:rsidP="00FC582C">
      <w:pPr>
        <w:spacing w:after="0" w:line="360" w:lineRule="auto"/>
        <w:jc w:val="both"/>
        <w:rPr>
          <w:rStyle w:val="normaltextrun"/>
          <w:rFonts w:cstheme="minorHAnsi"/>
        </w:rPr>
      </w:pPr>
      <w:r w:rsidRPr="00C4527E">
        <w:rPr>
          <w:rStyle w:val="normaltextrun"/>
          <w:rFonts w:cstheme="minorHAnsi"/>
          <w:u w:val="single"/>
        </w:rPr>
        <w:t xml:space="preserve">Elementos de comunicação: </w:t>
      </w:r>
      <w:r w:rsidRPr="00C4527E">
        <w:rPr>
          <w:rStyle w:val="normaltextrun"/>
          <w:rFonts w:cstheme="minorHAnsi"/>
        </w:rPr>
        <w:t>Contexto, emissor, receptor, canal, mensagem, ruídos e feedback.</w:t>
      </w:r>
    </w:p>
    <w:p w14:paraId="5B9C7225" w14:textId="15FBAA6A" w:rsidR="00DB2212" w:rsidRPr="00C4527E" w:rsidRDefault="00DB2212" w:rsidP="00FC582C">
      <w:pPr>
        <w:spacing w:after="0" w:line="360" w:lineRule="auto"/>
        <w:jc w:val="both"/>
        <w:rPr>
          <w:rStyle w:val="normaltextrun"/>
          <w:rFonts w:cstheme="minorHAnsi"/>
        </w:rPr>
      </w:pPr>
      <w:r w:rsidRPr="00C4527E">
        <w:rPr>
          <w:rStyle w:val="normaltextrun"/>
          <w:rFonts w:cstheme="minorHAnsi"/>
        </w:rPr>
        <w:t>Comunicar-se de forma clara e assertiva.</w:t>
      </w:r>
    </w:p>
    <w:p w14:paraId="53923EFE" w14:textId="6905AB48" w:rsidR="2C2FA96A" w:rsidRDefault="2C2FA96A" w:rsidP="00FC582C">
      <w:pPr>
        <w:spacing w:after="0" w:line="360" w:lineRule="auto"/>
        <w:jc w:val="both"/>
        <w:rPr>
          <w:rStyle w:val="normaltextrun"/>
          <w:rFonts w:cstheme="minorHAnsi"/>
        </w:rPr>
      </w:pPr>
      <w:r w:rsidRPr="00C4527E">
        <w:rPr>
          <w:rStyle w:val="normaltextrun"/>
          <w:rFonts w:cstheme="minorHAnsi"/>
        </w:rPr>
        <w:t xml:space="preserve">Técnicas e tipos de atendimento no PDV.  </w:t>
      </w:r>
    </w:p>
    <w:p w14:paraId="289068C4" w14:textId="77777777" w:rsidR="00C4527E" w:rsidRPr="00C4527E" w:rsidRDefault="00C4527E" w:rsidP="00FC582C">
      <w:pPr>
        <w:spacing w:after="0" w:line="360" w:lineRule="auto"/>
        <w:jc w:val="both"/>
        <w:rPr>
          <w:rStyle w:val="normaltextrun"/>
          <w:rFonts w:cstheme="minorHAnsi"/>
        </w:rPr>
      </w:pPr>
    </w:p>
    <w:p w14:paraId="0838A309" w14:textId="4969F2AC" w:rsidR="007E18D9" w:rsidRPr="00C4527E" w:rsidRDefault="00DB2212" w:rsidP="00FC582C">
      <w:pPr>
        <w:tabs>
          <w:tab w:val="left" w:pos="5070"/>
        </w:tabs>
        <w:spacing w:after="0" w:line="360" w:lineRule="auto"/>
        <w:jc w:val="both"/>
        <w:rPr>
          <w:rFonts w:cstheme="minorHAnsi"/>
          <w:b/>
          <w:bCs/>
        </w:rPr>
      </w:pPr>
      <w:r w:rsidRPr="00C4527E">
        <w:rPr>
          <w:rStyle w:val="eop"/>
          <w:rFonts w:cstheme="minorHAnsi"/>
          <w:b/>
          <w:bCs/>
        </w:rPr>
        <w:t xml:space="preserve">2. </w:t>
      </w:r>
      <w:r w:rsidR="007E18D9" w:rsidRPr="00C4527E">
        <w:rPr>
          <w:rFonts w:cstheme="minorHAnsi"/>
          <w:b/>
          <w:bCs/>
        </w:rPr>
        <w:t>Noções de direitos trabalhistas e previdenciários, de saúde e segurança no trabalho, de direitos humanos, da Lei nº 8.069, de 13 de julho de 1990 - Estatuto da Criança e do Adolescente - ECA e da Lei nº 12.852, de 5 de agosto de 2013 - Estatuto da Juventude</w:t>
      </w:r>
      <w:r w:rsidR="00C4527E">
        <w:rPr>
          <w:rFonts w:cstheme="minorHAnsi"/>
          <w:b/>
          <w:bCs/>
        </w:rPr>
        <w:t>.</w:t>
      </w:r>
    </w:p>
    <w:p w14:paraId="2B9522DC" w14:textId="78C71334" w:rsidR="00DB2212" w:rsidRPr="00C4527E" w:rsidRDefault="00DB2212" w:rsidP="00FC582C">
      <w:pPr>
        <w:tabs>
          <w:tab w:val="left" w:pos="5070"/>
        </w:tabs>
        <w:spacing w:after="0" w:line="360" w:lineRule="auto"/>
        <w:jc w:val="both"/>
        <w:rPr>
          <w:rStyle w:val="normaltextrun"/>
          <w:rFonts w:cstheme="minorHAnsi"/>
        </w:rPr>
      </w:pPr>
      <w:r w:rsidRPr="00C4527E">
        <w:rPr>
          <w:rFonts w:cstheme="minorHAnsi"/>
          <w:i/>
          <w:iCs/>
          <w:u w:val="single"/>
        </w:rPr>
        <w:t xml:space="preserve">2.1 </w:t>
      </w:r>
      <w:r w:rsidRPr="00C4527E">
        <w:rPr>
          <w:rStyle w:val="normaltextrun"/>
          <w:rFonts w:cstheme="minorHAnsi"/>
          <w:i/>
          <w:iCs/>
          <w:u w:val="single"/>
        </w:rPr>
        <w:t>Elementos da competência para contextualização</w:t>
      </w:r>
    </w:p>
    <w:p w14:paraId="2A06A357" w14:textId="77777777" w:rsidR="007D2AF8" w:rsidRPr="00C4527E" w:rsidRDefault="007D2AF8" w:rsidP="00FC582C">
      <w:pPr>
        <w:spacing w:after="0" w:line="360" w:lineRule="auto"/>
        <w:jc w:val="both"/>
        <w:rPr>
          <w:rFonts w:cstheme="minorHAnsi"/>
        </w:rPr>
      </w:pPr>
      <w:r w:rsidRPr="00C4527E">
        <w:rPr>
          <w:rFonts w:cstheme="minorHAnsi"/>
          <w:u w:val="single"/>
        </w:rPr>
        <w:lastRenderedPageBreak/>
        <w:t>Lei nº 8.078/90 - Código de Defesa do Consumidor</w:t>
      </w:r>
      <w:r w:rsidRPr="00C4527E">
        <w:rPr>
          <w:rFonts w:cstheme="minorHAnsi"/>
        </w:rPr>
        <w:t>: definição de consumidor, fornecedor, produtos e serviços.</w:t>
      </w:r>
    </w:p>
    <w:p w14:paraId="6320A4EF" w14:textId="339659FA" w:rsidR="00DB2212" w:rsidRPr="00C4527E" w:rsidRDefault="007D2AF8" w:rsidP="00FC582C">
      <w:pPr>
        <w:spacing w:after="0" w:line="360" w:lineRule="auto"/>
        <w:jc w:val="both"/>
        <w:rPr>
          <w:rFonts w:cstheme="minorHAnsi"/>
          <w:u w:val="single"/>
        </w:rPr>
      </w:pPr>
      <w:r w:rsidRPr="00C4527E">
        <w:rPr>
          <w:rFonts w:cstheme="minorHAnsi"/>
          <w:u w:val="single"/>
        </w:rPr>
        <w:t>Técnicas e tipos de atendimento no PDV.</w:t>
      </w:r>
    </w:p>
    <w:p w14:paraId="316A754F" w14:textId="77777777" w:rsidR="007D2AF8" w:rsidRDefault="007D2AF8" w:rsidP="00FC582C">
      <w:pPr>
        <w:spacing w:after="0" w:line="360" w:lineRule="auto"/>
        <w:jc w:val="both"/>
        <w:rPr>
          <w:rFonts w:cstheme="minorHAnsi"/>
        </w:rPr>
      </w:pPr>
      <w:r w:rsidRPr="00C4527E">
        <w:rPr>
          <w:rFonts w:cstheme="minorHAnsi"/>
          <w:u w:val="single"/>
        </w:rPr>
        <w:t>Leis 10.048/2000, 11.126/2005, 13.146/2015</w:t>
      </w:r>
      <w:r w:rsidRPr="00C4527E">
        <w:rPr>
          <w:rFonts w:cstheme="minorHAnsi"/>
        </w:rPr>
        <w:t>: atendimento preferencial (idosos; crianças; pessoas com deficiência; gestantes, obesos).</w:t>
      </w:r>
    </w:p>
    <w:p w14:paraId="008F86E2" w14:textId="77777777" w:rsidR="00C4527E" w:rsidRPr="00C4527E" w:rsidRDefault="00C4527E" w:rsidP="00FC582C">
      <w:pPr>
        <w:spacing w:after="0" w:line="360" w:lineRule="auto"/>
        <w:jc w:val="both"/>
        <w:rPr>
          <w:rFonts w:cstheme="minorHAnsi"/>
        </w:rPr>
      </w:pPr>
    </w:p>
    <w:p w14:paraId="16BCC1C4" w14:textId="41ED6813" w:rsidR="12C97D36" w:rsidRPr="00C4527E" w:rsidRDefault="12C97D36" w:rsidP="00FC582C">
      <w:pPr>
        <w:tabs>
          <w:tab w:val="left" w:pos="5070"/>
        </w:tabs>
        <w:spacing w:after="0" w:line="360" w:lineRule="auto"/>
        <w:jc w:val="both"/>
        <w:rPr>
          <w:rFonts w:cstheme="minorHAnsi"/>
        </w:rPr>
      </w:pPr>
      <w:r w:rsidRPr="00C4527E">
        <w:rPr>
          <w:rStyle w:val="eop"/>
          <w:rFonts w:cstheme="minorHAnsi"/>
          <w:b/>
          <w:bCs/>
        </w:rPr>
        <w:t>3. Cooperativismo e empreendedorismo</w:t>
      </w:r>
      <w:r w:rsidR="00C4527E">
        <w:rPr>
          <w:rFonts w:cstheme="minorHAnsi"/>
          <w:b/>
          <w:bCs/>
        </w:rPr>
        <w:t>.</w:t>
      </w:r>
    </w:p>
    <w:p w14:paraId="7AD3F451" w14:textId="130DFA03" w:rsidR="12C97D36" w:rsidRPr="00C4527E" w:rsidRDefault="12C97D36" w:rsidP="00FC582C">
      <w:pPr>
        <w:spacing w:after="0" w:line="360" w:lineRule="auto"/>
        <w:jc w:val="both"/>
        <w:rPr>
          <w:rStyle w:val="normaltextrun"/>
          <w:rFonts w:cstheme="minorHAnsi"/>
          <w:i/>
          <w:iCs/>
          <w:u w:val="single"/>
        </w:rPr>
      </w:pPr>
      <w:r w:rsidRPr="00C4527E">
        <w:rPr>
          <w:rFonts w:cstheme="minorHAnsi"/>
          <w:i/>
          <w:iCs/>
          <w:u w:val="single"/>
        </w:rPr>
        <w:t xml:space="preserve">3.1 </w:t>
      </w:r>
      <w:r w:rsidRPr="00C4527E">
        <w:rPr>
          <w:rStyle w:val="normaltextrun"/>
          <w:rFonts w:cstheme="minorHAnsi"/>
          <w:i/>
          <w:iCs/>
          <w:u w:val="single"/>
        </w:rPr>
        <w:t>Elementos da competência para contextualização</w:t>
      </w:r>
    </w:p>
    <w:p w14:paraId="2ACE2B2D" w14:textId="2722E90C" w:rsidR="12C97D36" w:rsidRPr="00C4527E" w:rsidRDefault="12C97D36" w:rsidP="00FC582C">
      <w:pPr>
        <w:spacing w:after="0" w:line="360" w:lineRule="auto"/>
        <w:jc w:val="both"/>
        <w:rPr>
          <w:rStyle w:val="normaltextrun"/>
          <w:rFonts w:cstheme="minorHAnsi"/>
          <w:i/>
          <w:iCs/>
        </w:rPr>
      </w:pPr>
      <w:r w:rsidRPr="00C4527E">
        <w:rPr>
          <w:rStyle w:val="normaltextrun"/>
          <w:rFonts w:cstheme="minorHAnsi"/>
          <w:i/>
          <w:iCs/>
          <w:u w:val="single"/>
        </w:rPr>
        <w:t xml:space="preserve">Técnicas e tipos de atendimento no PDV: </w:t>
      </w:r>
      <w:r w:rsidRPr="00C4527E">
        <w:rPr>
          <w:rStyle w:val="normaltextrun"/>
          <w:rFonts w:cstheme="minorHAnsi"/>
          <w:i/>
          <w:iCs/>
        </w:rPr>
        <w:t xml:space="preserve">personalizados, diferenciados. </w:t>
      </w:r>
    </w:p>
    <w:p w14:paraId="371ADBCC" w14:textId="1A7B08CB" w:rsidR="12C97D36" w:rsidRPr="00C4527E" w:rsidRDefault="12C97D36" w:rsidP="00FC582C">
      <w:pPr>
        <w:spacing w:after="0" w:line="360" w:lineRule="auto"/>
        <w:jc w:val="both"/>
        <w:rPr>
          <w:rStyle w:val="normaltextrun"/>
          <w:rFonts w:cstheme="minorHAnsi"/>
          <w:i/>
          <w:iCs/>
        </w:rPr>
      </w:pPr>
      <w:r w:rsidRPr="00C4527E">
        <w:rPr>
          <w:rStyle w:val="normaltextrun"/>
          <w:rFonts w:cstheme="minorHAnsi"/>
          <w:i/>
          <w:iCs/>
        </w:rPr>
        <w:t>Ocorrências e procedimentos para encaminhamento ao SAC</w:t>
      </w:r>
      <w:r w:rsidR="00C4527E">
        <w:rPr>
          <w:rStyle w:val="normaltextrun"/>
          <w:rFonts w:cstheme="minorHAnsi"/>
          <w:i/>
          <w:iCs/>
        </w:rPr>
        <w:t>.</w:t>
      </w:r>
    </w:p>
    <w:p w14:paraId="30C84D57" w14:textId="7F89BCD3" w:rsidR="001A178B" w:rsidRPr="00C4527E" w:rsidRDefault="007819D5" w:rsidP="00FC582C">
      <w:pPr>
        <w:spacing w:after="0" w:line="360" w:lineRule="auto"/>
        <w:jc w:val="both"/>
        <w:rPr>
          <w:rFonts w:cstheme="minorHAnsi"/>
        </w:rPr>
      </w:pPr>
      <w:bookmarkStart w:id="24" w:name="_Hlk92785992"/>
      <w:r w:rsidRPr="00C4527E">
        <w:rPr>
          <w:rFonts w:cstheme="minorHAnsi"/>
        </w:rPr>
        <w:t>Em relação aos elementos desta UC, o docente poderá propor discussões relacionadas ao atendimento, abordando a diversidade tanto no que se refere ao público (pessoas com deficiência, clientes no contexto da diversidade cultural, religiosa, de gênero, faixa etária, dentre outros). Para isso, sugere-se a realização de simulações de atendimento, levando em consideração a postura e etiqueta social e profissional, a desenvoltura verbal, o consumo consciente, além de propor a resolução de conflitos e atendimentos específicos de acordo com suas características.</w:t>
      </w:r>
      <w:bookmarkEnd w:id="24"/>
    </w:p>
    <w:p w14:paraId="745549DE" w14:textId="30DB5F58" w:rsidR="33F6C8C4" w:rsidRPr="00C4527E" w:rsidRDefault="33F6C8C4" w:rsidP="00FC582C">
      <w:pPr>
        <w:spacing w:after="0" w:line="360" w:lineRule="auto"/>
        <w:jc w:val="both"/>
        <w:rPr>
          <w:rFonts w:cstheme="minorHAnsi"/>
        </w:rPr>
      </w:pPr>
    </w:p>
    <w:p w14:paraId="7F07D7C9" w14:textId="3BBBDADE" w:rsidR="0029608D" w:rsidRPr="00C4527E" w:rsidRDefault="007819D5" w:rsidP="00FC582C">
      <w:pPr>
        <w:spacing w:after="0" w:line="360" w:lineRule="auto"/>
        <w:jc w:val="both"/>
        <w:rPr>
          <w:rFonts w:cstheme="minorHAnsi"/>
        </w:rPr>
      </w:pPr>
      <w:r w:rsidRPr="00C4527E">
        <w:rPr>
          <w:rFonts w:cstheme="minorHAnsi"/>
          <w:b/>
        </w:rPr>
        <w:t>Orientações metodológicas específicas para a Unidade curricular 8:</w:t>
      </w:r>
      <w:r w:rsidRPr="00C4527E">
        <w:rPr>
          <w:rFonts w:cstheme="minorHAnsi"/>
        </w:rPr>
        <w:t xml:space="preserve"> </w:t>
      </w:r>
      <w:r w:rsidR="0029608D" w:rsidRPr="00C4527E">
        <w:rPr>
          <w:rFonts w:cstheme="minorHAnsi"/>
          <w:bCs/>
        </w:rPr>
        <w:t>Abastecer o ponto de vendas com mercadorias e produtos</w:t>
      </w:r>
    </w:p>
    <w:p w14:paraId="52ECF633" w14:textId="0BAF7ECF" w:rsidR="00D113D5" w:rsidRPr="00C4527E" w:rsidRDefault="00B43EC4" w:rsidP="00FC582C">
      <w:pPr>
        <w:tabs>
          <w:tab w:val="left" w:pos="5070"/>
        </w:tabs>
        <w:spacing w:after="0" w:line="360" w:lineRule="auto"/>
        <w:jc w:val="both"/>
        <w:rPr>
          <w:rFonts w:cstheme="minorHAnsi"/>
        </w:rPr>
      </w:pPr>
      <w:r w:rsidRPr="00C4527E">
        <w:rPr>
          <w:rFonts w:cstheme="minorHAnsi"/>
        </w:rPr>
        <w:t>Nesta Unidade Curricular, os conteúdos</w:t>
      </w:r>
      <w:r w:rsidR="0063353F" w:rsidRPr="00C4527E">
        <w:rPr>
          <w:rFonts w:cstheme="minorHAnsi"/>
        </w:rPr>
        <w:t>/temas</w:t>
      </w:r>
      <w:r w:rsidRPr="00C4527E">
        <w:rPr>
          <w:rFonts w:cstheme="minorHAnsi"/>
        </w:rPr>
        <w:t xml:space="preserve"> indicados nos incisos X, XI e XII das diretrizes relacionadas no art. </w:t>
      </w:r>
      <w:r w:rsidR="001A178B" w:rsidRPr="00C4527E">
        <w:rPr>
          <w:rFonts w:cstheme="minorHAnsi"/>
        </w:rPr>
        <w:t xml:space="preserve">18 da Portaria </w:t>
      </w:r>
      <w:r w:rsidR="001A178B" w:rsidRPr="00C4527E">
        <w:rPr>
          <w:rStyle w:val="normaltextrun"/>
          <w:rFonts w:cstheme="minorHAnsi"/>
          <w:bdr w:val="none" w:sz="0" w:space="0" w:color="auto" w:frame="1"/>
        </w:rPr>
        <w:t>MTE nº 3.872/2023</w:t>
      </w:r>
      <w:r w:rsidRPr="00C4527E">
        <w:rPr>
          <w:rFonts w:cstheme="minorHAnsi"/>
        </w:rPr>
        <w:t>, deverão ser contextualizados quando o docente abordar os elementos da competência, conforme a seguir:</w:t>
      </w:r>
    </w:p>
    <w:p w14:paraId="1FF99B78" w14:textId="77777777" w:rsidR="41263B09" w:rsidRPr="00C4527E" w:rsidRDefault="41263B09" w:rsidP="00FC582C">
      <w:pPr>
        <w:pStyle w:val="paragraph"/>
        <w:spacing w:before="0" w:beforeAutospacing="0" w:after="0" w:afterAutospacing="0" w:line="360" w:lineRule="auto"/>
        <w:jc w:val="both"/>
        <w:rPr>
          <w:rFonts w:asciiTheme="minorHAnsi" w:hAnsiTheme="minorHAnsi" w:cstheme="minorHAnsi"/>
          <w:sz w:val="22"/>
          <w:szCs w:val="22"/>
        </w:rPr>
      </w:pPr>
      <w:r w:rsidRPr="00C4527E">
        <w:rPr>
          <w:rStyle w:val="normaltextrun"/>
          <w:rFonts w:asciiTheme="minorHAnsi" w:hAnsiTheme="minorHAnsi" w:cstheme="minorHAnsi"/>
          <w:b/>
          <w:bCs/>
          <w:sz w:val="22"/>
          <w:szCs w:val="22"/>
        </w:rPr>
        <w:t>Conteúdos/temas indicados nos incisos X, XI e XII do artigo 18 da Portaria MTP 3.872/2023: </w:t>
      </w:r>
      <w:r w:rsidRPr="00C4527E">
        <w:rPr>
          <w:rStyle w:val="eop"/>
          <w:rFonts w:asciiTheme="minorHAnsi" w:hAnsiTheme="minorHAnsi" w:cstheme="minorHAnsi"/>
          <w:sz w:val="22"/>
          <w:szCs w:val="22"/>
        </w:rPr>
        <w:t> </w:t>
      </w:r>
    </w:p>
    <w:p w14:paraId="344DBDC0" w14:textId="3D4C20C8" w:rsidR="33F6C8C4" w:rsidRPr="00C4527E" w:rsidRDefault="33F6C8C4" w:rsidP="00FC582C">
      <w:pPr>
        <w:tabs>
          <w:tab w:val="left" w:pos="5070"/>
        </w:tabs>
        <w:spacing w:after="0" w:line="360" w:lineRule="auto"/>
        <w:jc w:val="both"/>
        <w:rPr>
          <w:rFonts w:cstheme="minorHAnsi"/>
        </w:rPr>
      </w:pPr>
    </w:p>
    <w:p w14:paraId="3DFA905C" w14:textId="62DE2A98" w:rsidR="001A178B" w:rsidRPr="00C4527E" w:rsidRDefault="001A178B" w:rsidP="00FC582C">
      <w:pPr>
        <w:tabs>
          <w:tab w:val="left" w:pos="5070"/>
        </w:tabs>
        <w:spacing w:after="0" w:line="360" w:lineRule="auto"/>
        <w:jc w:val="both"/>
        <w:rPr>
          <w:rFonts w:cstheme="minorHAnsi"/>
        </w:rPr>
      </w:pPr>
      <w:r w:rsidRPr="00C4527E">
        <w:rPr>
          <w:rStyle w:val="eop"/>
          <w:rFonts w:cstheme="minorHAnsi"/>
          <w:b/>
          <w:bCs/>
        </w:rPr>
        <w:t xml:space="preserve">1. </w:t>
      </w:r>
      <w:r w:rsidR="00D8681F" w:rsidRPr="00C4527E">
        <w:rPr>
          <w:rFonts w:cstheme="minorHAnsi"/>
          <w:b/>
          <w:bCs/>
        </w:rPr>
        <w:t>Inclusão digital, letramento digital e ferramentas de produtividade tais como editores de texto, planilhas, apresentações</w:t>
      </w:r>
      <w:r w:rsidR="00C4527E">
        <w:rPr>
          <w:rFonts w:cstheme="minorHAnsi"/>
          <w:b/>
          <w:bCs/>
        </w:rPr>
        <w:t>.</w:t>
      </w:r>
    </w:p>
    <w:p w14:paraId="5D810CC4" w14:textId="77777777" w:rsidR="001C4C98" w:rsidRPr="00C4527E" w:rsidRDefault="001A178B" w:rsidP="00FC582C">
      <w:pPr>
        <w:spacing w:after="0" w:line="360" w:lineRule="auto"/>
        <w:jc w:val="both"/>
        <w:rPr>
          <w:rStyle w:val="normaltextrun"/>
          <w:rFonts w:cstheme="minorHAnsi"/>
          <w:i/>
          <w:iCs/>
          <w:u w:val="single"/>
        </w:rPr>
      </w:pPr>
      <w:r w:rsidRPr="00C4527E">
        <w:rPr>
          <w:rFonts w:cstheme="minorHAnsi"/>
          <w:i/>
          <w:iCs/>
          <w:u w:val="single"/>
        </w:rPr>
        <w:t xml:space="preserve">1.1 </w:t>
      </w:r>
      <w:r w:rsidRPr="00C4527E">
        <w:rPr>
          <w:rStyle w:val="normaltextrun"/>
          <w:rFonts w:cstheme="minorHAnsi"/>
          <w:i/>
          <w:iCs/>
          <w:u w:val="single"/>
        </w:rPr>
        <w:t>Elementos da competência para contextualização</w:t>
      </w:r>
    </w:p>
    <w:p w14:paraId="581D8DFF" w14:textId="64BA6351" w:rsidR="001C4C98" w:rsidRPr="00C4527E" w:rsidRDefault="001C4C98" w:rsidP="00FC582C">
      <w:pPr>
        <w:spacing w:after="0" w:line="360" w:lineRule="auto"/>
        <w:jc w:val="both"/>
        <w:rPr>
          <w:rStyle w:val="normaltextrun"/>
          <w:rFonts w:cstheme="minorHAnsi"/>
          <w:i/>
          <w:iCs/>
        </w:rPr>
      </w:pPr>
      <w:r w:rsidRPr="00C4527E">
        <w:rPr>
          <w:rStyle w:val="normaltextrun"/>
          <w:rFonts w:cstheme="minorHAnsi"/>
          <w:u w:val="single"/>
        </w:rPr>
        <w:t xml:space="preserve">Editor de textos: </w:t>
      </w:r>
      <w:r w:rsidRPr="00C4527E">
        <w:rPr>
          <w:rStyle w:val="normaltextrun"/>
          <w:rFonts w:cstheme="minorHAnsi"/>
        </w:rPr>
        <w:t>fontes, parágrafo, imagem, cabeçalho e rodapé, leiaute de página.</w:t>
      </w:r>
    </w:p>
    <w:p w14:paraId="348D7704" w14:textId="038CD7C6" w:rsidR="001A178B" w:rsidRDefault="001C4C98" w:rsidP="00FC582C">
      <w:pPr>
        <w:spacing w:after="0" w:line="360" w:lineRule="auto"/>
        <w:jc w:val="both"/>
        <w:rPr>
          <w:rStyle w:val="normaltextrun"/>
          <w:rFonts w:cstheme="minorHAnsi"/>
        </w:rPr>
      </w:pPr>
      <w:r w:rsidRPr="00C4527E">
        <w:rPr>
          <w:rStyle w:val="normaltextrun"/>
          <w:rFonts w:cstheme="minorHAnsi"/>
          <w:u w:val="single"/>
        </w:rPr>
        <w:t>Planilha eletrônica</w:t>
      </w:r>
      <w:r w:rsidRPr="00C4527E">
        <w:rPr>
          <w:rStyle w:val="normaltextrun"/>
          <w:rFonts w:cstheme="minorHAnsi"/>
        </w:rPr>
        <w:t>: funções básicas, elaboração, organização e formatação de dados.</w:t>
      </w:r>
    </w:p>
    <w:p w14:paraId="0015006F" w14:textId="77777777" w:rsidR="00C4527E" w:rsidRPr="00C4527E" w:rsidRDefault="00C4527E" w:rsidP="00FC582C">
      <w:pPr>
        <w:spacing w:after="0" w:line="360" w:lineRule="auto"/>
        <w:jc w:val="both"/>
        <w:rPr>
          <w:rStyle w:val="normaltextrun"/>
          <w:rFonts w:cstheme="minorHAnsi"/>
        </w:rPr>
      </w:pPr>
    </w:p>
    <w:p w14:paraId="162D9C74" w14:textId="0E314005" w:rsidR="009B0DF4" w:rsidRPr="00C4527E" w:rsidRDefault="009B0DF4" w:rsidP="00FC582C">
      <w:pPr>
        <w:spacing w:after="0" w:line="360" w:lineRule="auto"/>
        <w:jc w:val="both"/>
        <w:rPr>
          <w:rStyle w:val="normaltextrun"/>
          <w:rFonts w:cstheme="minorHAnsi"/>
          <w:u w:val="single"/>
        </w:rPr>
      </w:pPr>
      <w:r w:rsidRPr="00C4527E">
        <w:rPr>
          <w:rStyle w:val="eop"/>
          <w:rFonts w:cstheme="minorHAnsi"/>
          <w:b/>
          <w:bCs/>
        </w:rPr>
        <w:t xml:space="preserve">2. </w:t>
      </w:r>
      <w:r w:rsidRPr="00C4527E">
        <w:rPr>
          <w:rFonts w:cstheme="minorHAnsi"/>
          <w:b/>
          <w:bCs/>
        </w:rPr>
        <w:t>Noções e competên</w:t>
      </w:r>
      <w:r w:rsidR="00C4527E">
        <w:rPr>
          <w:rFonts w:cstheme="minorHAnsi"/>
          <w:b/>
          <w:bCs/>
        </w:rPr>
        <w:t>cias para economia verde e azul.</w:t>
      </w:r>
    </w:p>
    <w:p w14:paraId="29EE691D" w14:textId="0D3EBB69" w:rsidR="009B0DF4" w:rsidRPr="00C4527E" w:rsidRDefault="009B0DF4" w:rsidP="00FC582C">
      <w:pPr>
        <w:spacing w:after="0" w:line="360" w:lineRule="auto"/>
        <w:jc w:val="both"/>
        <w:rPr>
          <w:rStyle w:val="normaltextrun"/>
          <w:rFonts w:cstheme="minorHAnsi"/>
          <w:i/>
          <w:iCs/>
          <w:u w:val="single"/>
        </w:rPr>
      </w:pPr>
      <w:r w:rsidRPr="00C4527E">
        <w:rPr>
          <w:rFonts w:cstheme="minorHAnsi"/>
          <w:i/>
          <w:iCs/>
          <w:u w:val="single"/>
        </w:rPr>
        <w:t xml:space="preserve">2.1 </w:t>
      </w:r>
      <w:r w:rsidRPr="00C4527E">
        <w:rPr>
          <w:rStyle w:val="normaltextrun"/>
          <w:rFonts w:cstheme="minorHAnsi"/>
          <w:i/>
          <w:iCs/>
          <w:u w:val="single"/>
        </w:rPr>
        <w:t>Elementos da competência para contextualização</w:t>
      </w:r>
    </w:p>
    <w:p w14:paraId="77B1CA9F" w14:textId="77777777" w:rsidR="00045D9D" w:rsidRPr="00C4527E" w:rsidRDefault="00045D9D" w:rsidP="00FC582C">
      <w:pPr>
        <w:spacing w:after="0" w:line="360" w:lineRule="auto"/>
        <w:jc w:val="both"/>
        <w:rPr>
          <w:rStyle w:val="normaltextrun"/>
          <w:rFonts w:cstheme="minorHAnsi"/>
          <w:u w:val="single"/>
        </w:rPr>
      </w:pPr>
      <w:r w:rsidRPr="00C4527E">
        <w:rPr>
          <w:rStyle w:val="normaltextrun"/>
          <w:rFonts w:cstheme="minorHAnsi"/>
          <w:u w:val="single"/>
        </w:rPr>
        <w:t xml:space="preserve">Produtos perecíveis: </w:t>
      </w:r>
      <w:r w:rsidRPr="00C4527E">
        <w:rPr>
          <w:rStyle w:val="normaltextrun"/>
          <w:rFonts w:cstheme="minorHAnsi"/>
        </w:rPr>
        <w:t>conceito, organização e manuseio</w:t>
      </w:r>
      <w:r w:rsidRPr="00C4527E">
        <w:rPr>
          <w:rStyle w:val="normaltextrun"/>
          <w:rFonts w:cstheme="minorHAnsi"/>
          <w:u w:val="single"/>
        </w:rPr>
        <w:t xml:space="preserve">. </w:t>
      </w:r>
    </w:p>
    <w:p w14:paraId="69C6D9F9" w14:textId="20E8B52B" w:rsidR="00045D9D" w:rsidRPr="00C4527E" w:rsidRDefault="00045D9D" w:rsidP="00FC582C">
      <w:pPr>
        <w:spacing w:after="0" w:line="360" w:lineRule="auto"/>
        <w:jc w:val="both"/>
        <w:rPr>
          <w:rStyle w:val="normaltextrun"/>
          <w:rFonts w:cstheme="minorHAnsi"/>
        </w:rPr>
      </w:pPr>
      <w:r w:rsidRPr="00C4527E">
        <w:rPr>
          <w:rStyle w:val="normaltextrun"/>
          <w:rFonts w:cstheme="minorHAnsi"/>
          <w:u w:val="single"/>
        </w:rPr>
        <w:t xml:space="preserve">DIVISA/SVS Nº 16 DE 23/05/2017, Art. 32 e 33: </w:t>
      </w:r>
      <w:r w:rsidRPr="00C4527E">
        <w:rPr>
          <w:rStyle w:val="normaltextrun"/>
          <w:rFonts w:cstheme="minorHAnsi"/>
        </w:rPr>
        <w:t>Boas práticas para estabelecimentos comerciais de alimentos e para serviços de alimentação</w:t>
      </w:r>
      <w:r w:rsidR="00C4527E">
        <w:rPr>
          <w:rStyle w:val="normaltextrun"/>
          <w:rFonts w:cstheme="minorHAnsi"/>
        </w:rPr>
        <w:t>.</w:t>
      </w:r>
    </w:p>
    <w:p w14:paraId="0BC2774E" w14:textId="2D48E951" w:rsidR="00C615B9" w:rsidRPr="00C4527E" w:rsidRDefault="00C615B9" w:rsidP="00FC582C">
      <w:pPr>
        <w:spacing w:after="0" w:line="360" w:lineRule="auto"/>
        <w:jc w:val="both"/>
        <w:rPr>
          <w:rStyle w:val="normaltextrun"/>
          <w:rFonts w:cstheme="minorHAnsi"/>
          <w:u w:val="single"/>
        </w:rPr>
      </w:pPr>
      <w:r w:rsidRPr="00C4527E">
        <w:rPr>
          <w:rStyle w:val="eop"/>
          <w:rFonts w:cstheme="minorHAnsi"/>
          <w:b/>
          <w:bCs/>
        </w:rPr>
        <w:lastRenderedPageBreak/>
        <w:t xml:space="preserve">3. </w:t>
      </w:r>
      <w:r w:rsidR="002924D4" w:rsidRPr="00C4527E">
        <w:rPr>
          <w:rFonts w:cstheme="minorHAnsi"/>
          <w:b/>
          <w:bCs/>
        </w:rPr>
        <w:t>Raciocínio lógico-matemático, noções de interpretação e análise de dados estatísticos</w:t>
      </w:r>
      <w:r w:rsidR="00C4527E">
        <w:rPr>
          <w:rFonts w:cstheme="minorHAnsi"/>
          <w:b/>
          <w:bCs/>
        </w:rPr>
        <w:t>.</w:t>
      </w:r>
    </w:p>
    <w:p w14:paraId="57DD8E54" w14:textId="1E91D78D" w:rsidR="00C615B9" w:rsidRPr="00C4527E" w:rsidRDefault="00C615B9" w:rsidP="00FC582C">
      <w:pPr>
        <w:spacing w:after="0" w:line="360" w:lineRule="auto"/>
        <w:jc w:val="both"/>
        <w:rPr>
          <w:rStyle w:val="normaltextrun"/>
          <w:rFonts w:cstheme="minorHAnsi"/>
          <w:i/>
          <w:iCs/>
          <w:u w:val="single"/>
        </w:rPr>
      </w:pPr>
      <w:r w:rsidRPr="00C4527E">
        <w:rPr>
          <w:rFonts w:cstheme="minorHAnsi"/>
          <w:i/>
          <w:iCs/>
          <w:u w:val="single"/>
        </w:rPr>
        <w:t xml:space="preserve">3.1 </w:t>
      </w:r>
      <w:r w:rsidRPr="00C4527E">
        <w:rPr>
          <w:rStyle w:val="normaltextrun"/>
          <w:rFonts w:cstheme="minorHAnsi"/>
          <w:i/>
          <w:iCs/>
          <w:u w:val="single"/>
        </w:rPr>
        <w:t>Elementos da competência para contextualização</w:t>
      </w:r>
    </w:p>
    <w:p w14:paraId="1887D30C" w14:textId="77777777" w:rsidR="003C0F9D" w:rsidRPr="00C4527E" w:rsidRDefault="003C0F9D" w:rsidP="00FC582C">
      <w:pPr>
        <w:spacing w:after="0" w:line="360" w:lineRule="auto"/>
        <w:jc w:val="both"/>
        <w:rPr>
          <w:rStyle w:val="normaltextrun"/>
          <w:rFonts w:cstheme="minorHAnsi"/>
          <w:u w:val="single"/>
        </w:rPr>
      </w:pPr>
      <w:r w:rsidRPr="00C4527E">
        <w:rPr>
          <w:rStyle w:val="normaltextrun"/>
          <w:rFonts w:cstheme="minorHAnsi"/>
          <w:u w:val="single"/>
        </w:rPr>
        <w:t xml:space="preserve">Editor de textos: </w:t>
      </w:r>
      <w:r w:rsidRPr="00C4527E">
        <w:rPr>
          <w:rStyle w:val="normaltextrun"/>
          <w:rFonts w:cstheme="minorHAnsi"/>
        </w:rPr>
        <w:t>fontes, parágrafo, imagem, cabeçalho e rodapé, leiaute de página.</w:t>
      </w:r>
    </w:p>
    <w:p w14:paraId="2DB840E9" w14:textId="77777777" w:rsidR="003C0F9D" w:rsidRDefault="003C0F9D" w:rsidP="00FC582C">
      <w:pPr>
        <w:spacing w:after="0" w:line="360" w:lineRule="auto"/>
        <w:jc w:val="both"/>
        <w:rPr>
          <w:rStyle w:val="normaltextrun"/>
          <w:rFonts w:cstheme="minorHAnsi"/>
          <w:u w:val="single"/>
        </w:rPr>
      </w:pPr>
      <w:r w:rsidRPr="00C4527E">
        <w:rPr>
          <w:rStyle w:val="normaltextrun"/>
          <w:rFonts w:cstheme="minorHAnsi"/>
          <w:u w:val="single"/>
        </w:rPr>
        <w:t xml:space="preserve">Planilha eletrônica: </w:t>
      </w:r>
      <w:r w:rsidRPr="00C4527E">
        <w:rPr>
          <w:rStyle w:val="normaltextrun"/>
          <w:rFonts w:cstheme="minorHAnsi"/>
        </w:rPr>
        <w:t>funções básicas, elaboração, organização e formatação de dados</w:t>
      </w:r>
      <w:r w:rsidRPr="00C4527E">
        <w:rPr>
          <w:rStyle w:val="normaltextrun"/>
          <w:rFonts w:cstheme="minorHAnsi"/>
          <w:u w:val="single"/>
        </w:rPr>
        <w:t>.</w:t>
      </w:r>
    </w:p>
    <w:p w14:paraId="612BA629" w14:textId="77777777" w:rsidR="00C4527E" w:rsidRPr="00C4527E" w:rsidRDefault="00C4527E" w:rsidP="00FC582C">
      <w:pPr>
        <w:spacing w:after="0" w:line="360" w:lineRule="auto"/>
        <w:jc w:val="both"/>
        <w:rPr>
          <w:rStyle w:val="normaltextrun"/>
          <w:rFonts w:cstheme="minorHAnsi"/>
          <w:u w:val="single"/>
        </w:rPr>
      </w:pPr>
    </w:p>
    <w:p w14:paraId="09BD2E19" w14:textId="22ECAA95" w:rsidR="00554C03" w:rsidRPr="00C4527E" w:rsidRDefault="00554C03" w:rsidP="00FC582C">
      <w:pPr>
        <w:spacing w:after="0" w:line="360" w:lineRule="auto"/>
        <w:jc w:val="both"/>
        <w:rPr>
          <w:rStyle w:val="normaltextrun"/>
          <w:rFonts w:cstheme="minorHAnsi"/>
          <w:u w:val="single"/>
        </w:rPr>
      </w:pPr>
      <w:r w:rsidRPr="00C4527E">
        <w:rPr>
          <w:rStyle w:val="eop"/>
          <w:rFonts w:cstheme="minorHAnsi"/>
          <w:b/>
          <w:bCs/>
        </w:rPr>
        <w:t xml:space="preserve">4. </w:t>
      </w:r>
      <w:r w:rsidR="000F1404" w:rsidRPr="00C4527E">
        <w:rPr>
          <w:rFonts w:cstheme="minorHAnsi"/>
          <w:b/>
          <w:bCs/>
        </w:rPr>
        <w:t>Noções de direitos trabalhistas e previdenciários, de saúde e segurança no trabalho, de direitos humanos, da Lei nº 8.069, de 13 de julho de 1990 - Estatuto da Criança e do Adolescente - ECA e da Lei nº 12.852, de 5 de agosto de 2013 - Estatuto da Juventude</w:t>
      </w:r>
      <w:r w:rsidR="00C4527E">
        <w:rPr>
          <w:rFonts w:cstheme="minorHAnsi"/>
          <w:b/>
          <w:bCs/>
        </w:rPr>
        <w:t>.</w:t>
      </w:r>
    </w:p>
    <w:p w14:paraId="399E3CB7" w14:textId="3A3797C5" w:rsidR="00554C03" w:rsidRPr="00C4527E" w:rsidRDefault="00554C03" w:rsidP="00FC582C">
      <w:pPr>
        <w:spacing w:after="0" w:line="360" w:lineRule="auto"/>
        <w:jc w:val="both"/>
        <w:rPr>
          <w:rStyle w:val="normaltextrun"/>
          <w:rFonts w:cstheme="minorHAnsi"/>
          <w:i/>
          <w:iCs/>
          <w:u w:val="single"/>
        </w:rPr>
      </w:pPr>
      <w:r w:rsidRPr="00C4527E">
        <w:rPr>
          <w:rFonts w:cstheme="minorHAnsi"/>
          <w:i/>
          <w:iCs/>
          <w:u w:val="single"/>
        </w:rPr>
        <w:t xml:space="preserve">4.1 </w:t>
      </w:r>
      <w:r w:rsidRPr="00C4527E">
        <w:rPr>
          <w:rStyle w:val="normaltextrun"/>
          <w:rFonts w:cstheme="minorHAnsi"/>
          <w:i/>
          <w:iCs/>
          <w:u w:val="single"/>
        </w:rPr>
        <w:t>Elementos d</w:t>
      </w:r>
      <w:r w:rsidR="4CF194CB" w:rsidRPr="00C4527E">
        <w:rPr>
          <w:rStyle w:val="normaltextrun"/>
          <w:rFonts w:cstheme="minorHAnsi"/>
          <w:i/>
          <w:iCs/>
          <w:u w:val="single"/>
        </w:rPr>
        <w:t>a</w:t>
      </w:r>
      <w:r w:rsidRPr="00C4527E">
        <w:rPr>
          <w:rStyle w:val="normaltextrun"/>
          <w:rFonts w:cstheme="minorHAnsi"/>
          <w:i/>
          <w:iCs/>
          <w:u w:val="single"/>
        </w:rPr>
        <w:t xml:space="preserve"> competência para contextualização</w:t>
      </w:r>
    </w:p>
    <w:p w14:paraId="338B8013" w14:textId="5E6F5C61" w:rsidR="00554C03" w:rsidRDefault="009C5767" w:rsidP="00FC582C">
      <w:pPr>
        <w:spacing w:after="0" w:line="360" w:lineRule="auto"/>
        <w:jc w:val="both"/>
        <w:rPr>
          <w:rFonts w:eastAsiaTheme="minorEastAsia" w:cstheme="minorHAnsi"/>
        </w:rPr>
      </w:pPr>
      <w:r w:rsidRPr="00C4527E">
        <w:rPr>
          <w:rFonts w:cstheme="minorHAnsi"/>
          <w:u w:val="single"/>
        </w:rPr>
        <w:t>Normas regulamentadoras ABNT NBR (</w:t>
      </w:r>
      <w:proofErr w:type="spellStart"/>
      <w:r w:rsidRPr="00C4527E">
        <w:rPr>
          <w:rFonts w:cstheme="minorHAnsi"/>
          <w:u w:val="single"/>
        </w:rPr>
        <w:t>NRs</w:t>
      </w:r>
      <w:proofErr w:type="spellEnd"/>
      <w:r w:rsidRPr="00C4527E">
        <w:rPr>
          <w:rFonts w:cstheme="minorHAnsi"/>
          <w:u w:val="single"/>
        </w:rPr>
        <w:t xml:space="preserve"> 05, 06, 17, 23 e 26):</w:t>
      </w:r>
      <w:r w:rsidRPr="00C4527E">
        <w:rPr>
          <w:rFonts w:cstheme="minorHAnsi"/>
        </w:rPr>
        <w:t xml:space="preserve"> CIPA, Equipamentos de Proteção Individual – EPIs, ergonomia, </w:t>
      </w:r>
      <w:r w:rsidRPr="00C4527E">
        <w:rPr>
          <w:rFonts w:eastAsiaTheme="minorEastAsia" w:cstheme="minorHAnsi"/>
        </w:rPr>
        <w:t>proteção contra incêndios e sinalização de segurança.</w:t>
      </w:r>
    </w:p>
    <w:p w14:paraId="6C58D178" w14:textId="77777777" w:rsidR="00C4527E" w:rsidRPr="00C4527E" w:rsidRDefault="00C4527E" w:rsidP="00FC582C">
      <w:pPr>
        <w:spacing w:after="0" w:line="360" w:lineRule="auto"/>
        <w:jc w:val="both"/>
        <w:rPr>
          <w:rFonts w:cstheme="minorHAnsi"/>
        </w:rPr>
      </w:pPr>
    </w:p>
    <w:p w14:paraId="0D3D5F04" w14:textId="2668E367" w:rsidR="4A270134" w:rsidRPr="00C4527E" w:rsidRDefault="4A270134" w:rsidP="00FC582C">
      <w:pPr>
        <w:spacing w:after="0" w:line="360" w:lineRule="auto"/>
        <w:jc w:val="both"/>
        <w:rPr>
          <w:rStyle w:val="normaltextrun"/>
          <w:rFonts w:cstheme="minorHAnsi"/>
          <w:u w:val="single"/>
        </w:rPr>
      </w:pPr>
      <w:r w:rsidRPr="00C4527E">
        <w:rPr>
          <w:rStyle w:val="eop"/>
          <w:rFonts w:cstheme="minorHAnsi"/>
          <w:b/>
          <w:bCs/>
        </w:rPr>
        <w:t>5. Abordagem dos Objetivos de Desenvolvimento Sustentável - ODS da Agenda 2030 da Organização das Nações Unidas - ONU e de temas contemporâneos que afetam a vida humana em escala local, regional e global, preferencialmente na forma transversal e integradora.</w:t>
      </w:r>
    </w:p>
    <w:p w14:paraId="39C2414A" w14:textId="44802F8D" w:rsidR="4A270134" w:rsidRPr="00C4527E" w:rsidRDefault="4A270134" w:rsidP="00FC582C">
      <w:pPr>
        <w:spacing w:after="0" w:line="360" w:lineRule="auto"/>
        <w:jc w:val="both"/>
        <w:rPr>
          <w:rStyle w:val="normaltextrun"/>
          <w:rFonts w:cstheme="minorHAnsi"/>
          <w:i/>
          <w:iCs/>
          <w:u w:val="single"/>
        </w:rPr>
      </w:pPr>
      <w:r w:rsidRPr="00C4527E">
        <w:rPr>
          <w:rFonts w:cstheme="minorHAnsi"/>
          <w:i/>
          <w:iCs/>
          <w:u w:val="single"/>
        </w:rPr>
        <w:t xml:space="preserve">5.1 </w:t>
      </w:r>
      <w:r w:rsidRPr="00C4527E">
        <w:rPr>
          <w:rStyle w:val="normaltextrun"/>
          <w:rFonts w:cstheme="minorHAnsi"/>
          <w:i/>
          <w:iCs/>
          <w:u w:val="single"/>
        </w:rPr>
        <w:t>Elementos da competência para contextualização</w:t>
      </w:r>
    </w:p>
    <w:p w14:paraId="1FB6D9EA" w14:textId="5D006D7B" w:rsidR="4A270134" w:rsidRPr="00C4527E" w:rsidRDefault="4A270134" w:rsidP="00FC582C">
      <w:pPr>
        <w:spacing w:after="0" w:line="360" w:lineRule="auto"/>
        <w:jc w:val="both"/>
        <w:rPr>
          <w:rStyle w:val="normaltextrun"/>
          <w:rFonts w:cstheme="minorHAnsi"/>
          <w:i/>
          <w:iCs/>
          <w:u w:val="single"/>
        </w:rPr>
      </w:pPr>
      <w:r w:rsidRPr="00C4527E">
        <w:rPr>
          <w:rStyle w:val="normaltextrun"/>
          <w:rFonts w:cstheme="minorHAnsi"/>
          <w:i/>
          <w:iCs/>
          <w:u w:val="single"/>
        </w:rPr>
        <w:t xml:space="preserve">Os setores varejista e atacadista: </w:t>
      </w:r>
      <w:r w:rsidRPr="00C4527E">
        <w:rPr>
          <w:rStyle w:val="normaltextrun"/>
          <w:rFonts w:cstheme="minorHAnsi"/>
          <w:i/>
          <w:iCs/>
        </w:rPr>
        <w:t>conceito, características, estratégias, estrutura e funções.</w:t>
      </w:r>
      <w:r w:rsidRPr="00C4527E">
        <w:rPr>
          <w:rStyle w:val="normaltextrun"/>
          <w:rFonts w:cstheme="minorHAnsi"/>
          <w:i/>
          <w:iCs/>
          <w:u w:val="single"/>
        </w:rPr>
        <w:t xml:space="preserve"> </w:t>
      </w:r>
    </w:p>
    <w:p w14:paraId="60688D5B" w14:textId="2DD379E5" w:rsidR="4A270134" w:rsidRPr="00C4527E" w:rsidRDefault="4A270134" w:rsidP="00FC582C">
      <w:pPr>
        <w:spacing w:after="0" w:line="360" w:lineRule="auto"/>
        <w:jc w:val="both"/>
        <w:rPr>
          <w:rStyle w:val="normaltextrun"/>
          <w:rFonts w:cstheme="minorHAnsi"/>
          <w:i/>
          <w:iCs/>
          <w:u w:val="single"/>
        </w:rPr>
      </w:pPr>
      <w:bookmarkStart w:id="25" w:name="_Int_R1qZITMB"/>
      <w:r w:rsidRPr="00C4527E">
        <w:rPr>
          <w:rStyle w:val="normaltextrun"/>
          <w:rFonts w:cstheme="minorHAnsi"/>
          <w:i/>
          <w:iCs/>
          <w:u w:val="single"/>
        </w:rPr>
        <w:t>Ferramentas da qualidade aplicadas nas empresas do comércio:</w:t>
      </w:r>
      <w:r w:rsidRPr="00C4527E">
        <w:rPr>
          <w:rStyle w:val="normaltextrun"/>
          <w:rFonts w:cstheme="minorHAnsi"/>
          <w:i/>
          <w:iCs/>
        </w:rPr>
        <w:t xml:space="preserve"> Fluxograma, PDCA, 5W2H, </w:t>
      </w:r>
      <w:proofErr w:type="spellStart"/>
      <w:r w:rsidRPr="00C4527E">
        <w:rPr>
          <w:rStyle w:val="normaltextrun"/>
          <w:rFonts w:cstheme="minorHAnsi"/>
          <w:i/>
          <w:iCs/>
        </w:rPr>
        <w:t>check</w:t>
      </w:r>
      <w:proofErr w:type="spellEnd"/>
      <w:r w:rsidRPr="00C4527E">
        <w:rPr>
          <w:rStyle w:val="normaltextrun"/>
          <w:rFonts w:cstheme="minorHAnsi"/>
          <w:i/>
          <w:iCs/>
        </w:rPr>
        <w:t xml:space="preserve"> </w:t>
      </w:r>
      <w:proofErr w:type="spellStart"/>
      <w:r w:rsidRPr="00C4527E">
        <w:rPr>
          <w:rStyle w:val="normaltextrun"/>
          <w:rFonts w:cstheme="minorHAnsi"/>
          <w:i/>
          <w:iCs/>
        </w:rPr>
        <w:t>list</w:t>
      </w:r>
      <w:proofErr w:type="spellEnd"/>
      <w:r w:rsidRPr="00C4527E">
        <w:rPr>
          <w:rStyle w:val="normaltextrun"/>
          <w:rFonts w:cstheme="minorHAnsi"/>
          <w:i/>
          <w:iCs/>
        </w:rPr>
        <w:t xml:space="preserve"> de produtos e </w:t>
      </w:r>
      <w:proofErr w:type="gramStart"/>
      <w:r w:rsidRPr="00C4527E">
        <w:rPr>
          <w:rStyle w:val="normaltextrun"/>
          <w:rFonts w:cstheme="minorHAnsi"/>
          <w:i/>
          <w:iCs/>
        </w:rPr>
        <w:t>mercadorias, etc.</w:t>
      </w:r>
      <w:proofErr w:type="gramEnd"/>
      <w:r w:rsidRPr="00C4527E">
        <w:rPr>
          <w:rStyle w:val="normaltextrun"/>
          <w:rFonts w:cstheme="minorHAnsi"/>
          <w:i/>
          <w:iCs/>
          <w:u w:val="single"/>
        </w:rPr>
        <w:t xml:space="preserve"> </w:t>
      </w:r>
      <w:bookmarkEnd w:id="25"/>
    </w:p>
    <w:p w14:paraId="6AEFE2DF" w14:textId="7D0D02DF" w:rsidR="4A270134" w:rsidRPr="00C4527E" w:rsidRDefault="4A270134" w:rsidP="00FC582C">
      <w:pPr>
        <w:spacing w:after="0" w:line="360" w:lineRule="auto"/>
        <w:jc w:val="both"/>
        <w:rPr>
          <w:rFonts w:cstheme="minorHAnsi"/>
        </w:rPr>
      </w:pPr>
      <w:r w:rsidRPr="00C4527E">
        <w:rPr>
          <w:rStyle w:val="normaltextrun"/>
          <w:rFonts w:cstheme="minorHAnsi"/>
          <w:i/>
          <w:iCs/>
          <w:u w:val="single"/>
        </w:rPr>
        <w:t xml:space="preserve">DIVISA/SVS Nº 16 DE 23/05/2017, </w:t>
      </w:r>
      <w:proofErr w:type="spellStart"/>
      <w:r w:rsidRPr="00C4527E">
        <w:rPr>
          <w:rStyle w:val="normaltextrun"/>
          <w:rFonts w:cstheme="minorHAnsi"/>
          <w:i/>
          <w:iCs/>
          <w:u w:val="single"/>
        </w:rPr>
        <w:t>Art</w:t>
      </w:r>
      <w:proofErr w:type="spellEnd"/>
      <w:r w:rsidRPr="00C4527E">
        <w:rPr>
          <w:rStyle w:val="normaltextrun"/>
          <w:rFonts w:cstheme="minorHAnsi"/>
          <w:i/>
          <w:iCs/>
          <w:u w:val="single"/>
        </w:rPr>
        <w:t xml:space="preserve"> 32 e 33: </w:t>
      </w:r>
      <w:r w:rsidRPr="00C4527E">
        <w:rPr>
          <w:rStyle w:val="normaltextrun"/>
          <w:rFonts w:cstheme="minorHAnsi"/>
          <w:i/>
          <w:iCs/>
        </w:rPr>
        <w:t>Boas práticas para estabelecimentos comerciais de alimentos e para serviços de alimentação.</w:t>
      </w:r>
      <w:r w:rsidRPr="00C4527E">
        <w:rPr>
          <w:rStyle w:val="normaltextrun"/>
          <w:rFonts w:cstheme="minorHAnsi"/>
          <w:i/>
          <w:iCs/>
          <w:u w:val="single"/>
        </w:rPr>
        <w:t xml:space="preserve"> </w:t>
      </w:r>
    </w:p>
    <w:p w14:paraId="404940DE" w14:textId="77342EE0" w:rsidR="4A270134" w:rsidRPr="00C4527E" w:rsidRDefault="4A270134" w:rsidP="00FC582C">
      <w:pPr>
        <w:spacing w:after="0" w:line="360" w:lineRule="auto"/>
        <w:jc w:val="both"/>
        <w:rPr>
          <w:rStyle w:val="normaltextrun"/>
          <w:rFonts w:cstheme="minorHAnsi"/>
          <w:i/>
          <w:iCs/>
        </w:rPr>
      </w:pPr>
      <w:r w:rsidRPr="00C4527E">
        <w:rPr>
          <w:rStyle w:val="normaltextrun"/>
          <w:rFonts w:cstheme="minorHAnsi"/>
          <w:i/>
          <w:iCs/>
          <w:u w:val="single"/>
        </w:rPr>
        <w:t xml:space="preserve">Prevenção de perdas:  </w:t>
      </w:r>
      <w:r w:rsidRPr="00C4527E">
        <w:rPr>
          <w:rStyle w:val="normaltextrun"/>
          <w:rFonts w:cstheme="minorHAnsi"/>
          <w:i/>
          <w:iCs/>
        </w:rPr>
        <w:t xml:space="preserve">Conceito de perdas e quebras, registro de ocorrências, tipos de perdas e quebras e formas de minimizar ocorrências.   </w:t>
      </w:r>
    </w:p>
    <w:p w14:paraId="26EDB459" w14:textId="18C4FD57" w:rsidR="4A270134" w:rsidRDefault="4A270134" w:rsidP="00FC582C">
      <w:pPr>
        <w:spacing w:after="0" w:line="360" w:lineRule="auto"/>
        <w:jc w:val="both"/>
        <w:rPr>
          <w:rStyle w:val="normaltextrun"/>
          <w:rFonts w:cstheme="minorHAnsi"/>
          <w:i/>
          <w:iCs/>
        </w:rPr>
      </w:pPr>
      <w:r w:rsidRPr="00C4527E">
        <w:rPr>
          <w:rStyle w:val="normaltextrun"/>
          <w:rFonts w:cstheme="minorHAnsi"/>
          <w:i/>
          <w:iCs/>
          <w:u w:val="single"/>
        </w:rPr>
        <w:t xml:space="preserve">Produtos perecíveis: </w:t>
      </w:r>
      <w:r w:rsidRPr="00C4527E">
        <w:rPr>
          <w:rStyle w:val="normaltextrun"/>
          <w:rFonts w:cstheme="minorHAnsi"/>
          <w:i/>
          <w:iCs/>
        </w:rPr>
        <w:t>conceito, organização e manuseio.</w:t>
      </w:r>
    </w:p>
    <w:p w14:paraId="27F74FF9" w14:textId="77777777" w:rsidR="00C4527E" w:rsidRPr="00C4527E" w:rsidRDefault="00C4527E" w:rsidP="00FC582C">
      <w:pPr>
        <w:spacing w:after="0" w:line="360" w:lineRule="auto"/>
        <w:jc w:val="both"/>
        <w:rPr>
          <w:rStyle w:val="normaltextrun"/>
          <w:rFonts w:cstheme="minorHAnsi"/>
          <w:i/>
          <w:iCs/>
        </w:rPr>
      </w:pPr>
    </w:p>
    <w:p w14:paraId="1E1E8EC8" w14:textId="511137B4" w:rsidR="1B1406C6" w:rsidRPr="00C4527E" w:rsidRDefault="1B1406C6" w:rsidP="00FC582C">
      <w:pPr>
        <w:spacing w:after="0" w:line="360" w:lineRule="auto"/>
        <w:jc w:val="both"/>
        <w:rPr>
          <w:rStyle w:val="normaltextrun"/>
          <w:rFonts w:cstheme="minorHAnsi"/>
          <w:u w:val="single"/>
        </w:rPr>
      </w:pPr>
      <w:r w:rsidRPr="00C4527E">
        <w:rPr>
          <w:rStyle w:val="eop"/>
          <w:rFonts w:cstheme="minorHAnsi"/>
          <w:b/>
          <w:bCs/>
        </w:rPr>
        <w:t>6. Cooperativismo e empreendedorismo</w:t>
      </w:r>
      <w:r w:rsidR="00C4527E">
        <w:rPr>
          <w:rFonts w:cstheme="minorHAnsi"/>
          <w:b/>
          <w:bCs/>
        </w:rPr>
        <w:t>.</w:t>
      </w:r>
    </w:p>
    <w:p w14:paraId="0C41419B" w14:textId="4D47BFB4" w:rsidR="1B1406C6" w:rsidRPr="00C4527E" w:rsidRDefault="1B1406C6" w:rsidP="00FC582C">
      <w:pPr>
        <w:spacing w:after="0" w:line="360" w:lineRule="auto"/>
        <w:jc w:val="both"/>
        <w:rPr>
          <w:rStyle w:val="normaltextrun"/>
          <w:rFonts w:cstheme="minorHAnsi"/>
          <w:i/>
          <w:iCs/>
          <w:u w:val="single"/>
        </w:rPr>
      </w:pPr>
      <w:r w:rsidRPr="00C4527E">
        <w:rPr>
          <w:rFonts w:cstheme="minorHAnsi"/>
          <w:i/>
          <w:iCs/>
          <w:u w:val="single"/>
        </w:rPr>
        <w:t xml:space="preserve">6.1 </w:t>
      </w:r>
      <w:r w:rsidRPr="00C4527E">
        <w:rPr>
          <w:rStyle w:val="normaltextrun"/>
          <w:rFonts w:cstheme="minorHAnsi"/>
          <w:i/>
          <w:iCs/>
          <w:u w:val="single"/>
        </w:rPr>
        <w:t>Elementos da competência para contextualização</w:t>
      </w:r>
    </w:p>
    <w:p w14:paraId="31128187" w14:textId="2E6627F1" w:rsidR="1B1406C6" w:rsidRPr="00C4527E" w:rsidRDefault="1B1406C6" w:rsidP="00FC582C">
      <w:pPr>
        <w:spacing w:after="0" w:line="360" w:lineRule="auto"/>
        <w:jc w:val="both"/>
        <w:rPr>
          <w:rStyle w:val="normaltextrun"/>
          <w:rFonts w:cstheme="minorHAnsi"/>
          <w:i/>
          <w:iCs/>
          <w:u w:val="single"/>
        </w:rPr>
      </w:pPr>
      <w:r w:rsidRPr="00C4527E">
        <w:rPr>
          <w:rStyle w:val="normaltextrun"/>
          <w:rFonts w:cstheme="minorHAnsi"/>
          <w:i/>
          <w:iCs/>
          <w:u w:val="single"/>
        </w:rPr>
        <w:t xml:space="preserve">Organização do PDV: </w:t>
      </w:r>
      <w:r w:rsidRPr="00C4527E">
        <w:rPr>
          <w:rStyle w:val="normaltextrun"/>
          <w:rFonts w:cstheme="minorHAnsi"/>
          <w:i/>
          <w:iCs/>
        </w:rPr>
        <w:t xml:space="preserve">categorização das mercadorias, produtos e insumos, limpeza e higienização.  </w:t>
      </w:r>
      <w:r w:rsidRPr="00C4527E">
        <w:rPr>
          <w:rStyle w:val="normaltextrun"/>
          <w:rFonts w:cstheme="minorHAnsi"/>
          <w:i/>
          <w:iCs/>
          <w:u w:val="single"/>
        </w:rPr>
        <w:t xml:space="preserve"> </w:t>
      </w:r>
    </w:p>
    <w:p w14:paraId="1EE09754" w14:textId="63D005E9" w:rsidR="0E2D97C5" w:rsidRPr="00C4527E" w:rsidRDefault="1B1406C6" w:rsidP="00FC582C">
      <w:pPr>
        <w:spacing w:after="0" w:line="360" w:lineRule="auto"/>
        <w:jc w:val="both"/>
        <w:rPr>
          <w:rStyle w:val="normaltextrun"/>
          <w:rFonts w:cstheme="minorHAnsi"/>
          <w:i/>
          <w:iCs/>
          <w:u w:val="single"/>
        </w:rPr>
      </w:pPr>
      <w:r w:rsidRPr="00C4527E">
        <w:rPr>
          <w:rStyle w:val="normaltextrun"/>
          <w:rFonts w:cstheme="minorHAnsi"/>
          <w:i/>
          <w:iCs/>
          <w:u w:val="single"/>
        </w:rPr>
        <w:t xml:space="preserve">Visual Merchandising no PDV: </w:t>
      </w:r>
      <w:r w:rsidRPr="00C4527E">
        <w:rPr>
          <w:rStyle w:val="normaltextrun"/>
          <w:rFonts w:cstheme="minorHAnsi"/>
          <w:i/>
          <w:iCs/>
        </w:rPr>
        <w:t>definição, atmosfera de compra, técnicas de merchandising, ações promocionais, material de ponto de venda, a experiência do cliente.</w:t>
      </w:r>
    </w:p>
    <w:p w14:paraId="7C7BF56C" w14:textId="77777777" w:rsidR="009C5767" w:rsidRPr="00C4527E" w:rsidRDefault="009C5767" w:rsidP="00FC582C">
      <w:pPr>
        <w:spacing w:after="0" w:line="360" w:lineRule="auto"/>
        <w:jc w:val="both"/>
        <w:rPr>
          <w:rFonts w:cstheme="minorHAnsi"/>
        </w:rPr>
      </w:pPr>
    </w:p>
    <w:p w14:paraId="0FD6DF22" w14:textId="77777777" w:rsidR="007819D5" w:rsidRPr="00C4527E" w:rsidRDefault="007819D5" w:rsidP="00FC582C">
      <w:pPr>
        <w:spacing w:after="0" w:line="360" w:lineRule="auto"/>
        <w:jc w:val="both"/>
        <w:rPr>
          <w:rFonts w:cstheme="minorHAnsi"/>
        </w:rPr>
      </w:pPr>
      <w:bookmarkStart w:id="26" w:name="_Hlk92786720"/>
      <w:r w:rsidRPr="00C4527E">
        <w:rPr>
          <w:rFonts w:cstheme="minorHAnsi"/>
        </w:rPr>
        <w:t xml:space="preserve">Em relação aos elementos desta UC, quando o docente abordar os conhecimentos referentes </w:t>
      </w:r>
      <w:proofErr w:type="gramStart"/>
      <w:r w:rsidRPr="00C4527E">
        <w:rPr>
          <w:rFonts w:cstheme="minorHAnsi"/>
        </w:rPr>
        <w:t>à</w:t>
      </w:r>
      <w:proofErr w:type="gramEnd"/>
      <w:r w:rsidRPr="00C4527E">
        <w:rPr>
          <w:rFonts w:cstheme="minorHAnsi"/>
        </w:rPr>
        <w:t xml:space="preserve"> compras, </w:t>
      </w:r>
      <w:r w:rsidRPr="00C4527E">
        <w:rPr>
          <w:rFonts w:cstheme="minorHAnsi"/>
          <w:i/>
        </w:rPr>
        <w:t>marketing</w:t>
      </w:r>
      <w:r w:rsidRPr="00C4527E">
        <w:rPr>
          <w:rFonts w:cstheme="minorHAnsi"/>
        </w:rPr>
        <w:t xml:space="preserve"> e </w:t>
      </w:r>
      <w:r w:rsidRPr="00C4527E">
        <w:rPr>
          <w:rFonts w:cstheme="minorHAnsi"/>
          <w:i/>
        </w:rPr>
        <w:t>merchandising</w:t>
      </w:r>
      <w:r w:rsidRPr="00C4527E">
        <w:rPr>
          <w:rFonts w:cstheme="minorHAnsi"/>
        </w:rPr>
        <w:t xml:space="preserve"> sugere-se promover visitas técnicas, pesquisas e outras estratégias que possibilitem ao aluno relacionar a teoria com a prática. </w:t>
      </w:r>
    </w:p>
    <w:bookmarkEnd w:id="26"/>
    <w:p w14:paraId="097C1CEA" w14:textId="77777777" w:rsidR="00A74340" w:rsidRPr="00C4527E" w:rsidRDefault="00A74340" w:rsidP="00C03443">
      <w:pPr>
        <w:autoSpaceDE w:val="0"/>
        <w:autoSpaceDN w:val="0"/>
        <w:adjustRightInd w:val="0"/>
        <w:spacing w:after="0" w:line="360" w:lineRule="auto"/>
        <w:jc w:val="both"/>
        <w:rPr>
          <w:rFonts w:cstheme="minorHAnsi"/>
          <w:bCs/>
          <w:color w:val="000000" w:themeColor="text1"/>
        </w:rPr>
      </w:pPr>
    </w:p>
    <w:tbl>
      <w:tblPr>
        <w:tblStyle w:val="ListaClara-nfase1"/>
        <w:tblW w:w="0" w:type="auto"/>
        <w:tblLook w:val="04A0" w:firstRow="1" w:lastRow="0" w:firstColumn="1" w:lastColumn="0" w:noHBand="0" w:noVBand="1"/>
      </w:tblPr>
      <w:tblGrid>
        <w:gridCol w:w="402"/>
        <w:gridCol w:w="282"/>
        <w:gridCol w:w="8813"/>
      </w:tblGrid>
      <w:tr w:rsidR="00CD5581" w:rsidRPr="00C03443" w14:paraId="598AC199" w14:textId="77777777" w:rsidTr="00634FC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 w:type="dxa"/>
            <w:tcBorders>
              <w:top w:val="nil"/>
              <w:left w:val="nil"/>
              <w:bottom w:val="nil"/>
            </w:tcBorders>
            <w:shd w:val="clear" w:color="auto" w:fill="808080" w:themeFill="background1" w:themeFillShade="80"/>
            <w:vAlign w:val="center"/>
          </w:tcPr>
          <w:p w14:paraId="796DEBFC" w14:textId="77777777" w:rsidR="00CD5581" w:rsidRPr="00C03443" w:rsidRDefault="00CD5581" w:rsidP="007A28D6">
            <w:pPr>
              <w:spacing w:after="120"/>
              <w:rPr>
                <w:rFonts w:cs="Arial"/>
                <w:sz w:val="24"/>
                <w:szCs w:val="24"/>
              </w:rPr>
            </w:pPr>
            <w:r w:rsidRPr="00C03443">
              <w:rPr>
                <w:rFonts w:cs="Arial"/>
                <w:sz w:val="24"/>
                <w:szCs w:val="24"/>
              </w:rPr>
              <w:lastRenderedPageBreak/>
              <w:t>7.</w:t>
            </w:r>
          </w:p>
        </w:tc>
        <w:tc>
          <w:tcPr>
            <w:tcW w:w="283" w:type="dxa"/>
            <w:tcBorders>
              <w:top w:val="nil"/>
              <w:bottom w:val="nil"/>
            </w:tcBorders>
            <w:shd w:val="clear" w:color="auto" w:fill="FFFFFF" w:themeFill="background1"/>
          </w:tcPr>
          <w:p w14:paraId="09031E7B" w14:textId="77777777" w:rsidR="00CD5581" w:rsidRPr="00C03443" w:rsidRDefault="00CD5581"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962" w:type="dxa"/>
            <w:tcBorders>
              <w:top w:val="nil"/>
              <w:bottom w:val="nil"/>
              <w:right w:val="nil"/>
            </w:tcBorders>
            <w:shd w:val="clear" w:color="auto" w:fill="808080" w:themeFill="background1" w:themeFillShade="80"/>
            <w:vAlign w:val="center"/>
          </w:tcPr>
          <w:p w14:paraId="57B518F1" w14:textId="77777777" w:rsidR="00CD5581" w:rsidRPr="00C03443" w:rsidRDefault="00CD5581"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r w:rsidRPr="00C03443">
              <w:rPr>
                <w:rFonts w:cs="Arial"/>
                <w:sz w:val="24"/>
                <w:szCs w:val="24"/>
              </w:rPr>
              <w:t>Aproveitamento de Conhecimentos e de Experiências Anteriores</w:t>
            </w:r>
          </w:p>
        </w:tc>
      </w:tr>
    </w:tbl>
    <w:p w14:paraId="3B31E193" w14:textId="77777777" w:rsidR="008A06F0" w:rsidRPr="00D424F2" w:rsidRDefault="008A06F0" w:rsidP="00C03443">
      <w:pPr>
        <w:spacing w:after="0" w:line="360" w:lineRule="auto"/>
        <w:rPr>
          <w:rFonts w:cs="Arial"/>
        </w:rPr>
      </w:pPr>
    </w:p>
    <w:p w14:paraId="03A799D3" w14:textId="77777777" w:rsidR="00CD5581" w:rsidRPr="00D424F2" w:rsidRDefault="00CD5581" w:rsidP="00C03443">
      <w:pPr>
        <w:pStyle w:val="Bulletbsico1"/>
        <w:numPr>
          <w:ilvl w:val="0"/>
          <w:numId w:val="0"/>
        </w:numPr>
        <w:spacing w:before="0" w:line="360" w:lineRule="auto"/>
        <w:rPr>
          <w:rFonts w:asciiTheme="minorHAnsi" w:hAnsiTheme="minorHAnsi"/>
          <w:sz w:val="22"/>
          <w:szCs w:val="22"/>
        </w:rPr>
      </w:pPr>
      <w:r w:rsidRPr="00D424F2">
        <w:rPr>
          <w:rFonts w:asciiTheme="minorHAnsi" w:hAnsiTheme="minorHAnsi"/>
          <w:sz w:val="22"/>
          <w:szCs w:val="22"/>
        </w:rPr>
        <w:t xml:space="preserve">De acordo com a legislação educacional em vigor, é possível aproveitar conhecimentos e experiências anteriores dos alunos, desde que diretamente relacionados com o Perfil Profissional de Conclusão do presente curso. </w:t>
      </w:r>
    </w:p>
    <w:p w14:paraId="4FC4E9D3" w14:textId="77777777" w:rsidR="00D436EA" w:rsidRPr="00D424F2" w:rsidRDefault="00CD5581" w:rsidP="00C03443">
      <w:pPr>
        <w:pStyle w:val="Bulletbsico1"/>
        <w:numPr>
          <w:ilvl w:val="0"/>
          <w:numId w:val="0"/>
        </w:numPr>
        <w:spacing w:before="0" w:line="360" w:lineRule="auto"/>
        <w:rPr>
          <w:rFonts w:asciiTheme="minorHAnsi" w:hAnsiTheme="minorHAnsi"/>
          <w:sz w:val="22"/>
          <w:szCs w:val="22"/>
        </w:rPr>
      </w:pPr>
      <w:r w:rsidRPr="00D424F2">
        <w:rPr>
          <w:rFonts w:asciiTheme="minorHAnsi" w:hAnsiTheme="minorHAnsi"/>
          <w:sz w:val="22"/>
          <w:szCs w:val="22"/>
        </w:rPr>
        <w:t>O aproveitamento de competências anteri</w:t>
      </w:r>
      <w:r w:rsidR="00BB3204" w:rsidRPr="00D424F2">
        <w:rPr>
          <w:rFonts w:asciiTheme="minorHAnsi" w:hAnsiTheme="minorHAnsi"/>
          <w:sz w:val="22"/>
          <w:szCs w:val="22"/>
        </w:rPr>
        <w:t>ormente adquiridas pelo aluno</w:t>
      </w:r>
      <w:r w:rsidRPr="00D424F2">
        <w:rPr>
          <w:rFonts w:asciiTheme="minorHAnsi" w:hAnsiTheme="minorHAnsi"/>
          <w:sz w:val="22"/>
          <w:szCs w:val="22"/>
        </w:rPr>
        <w:t xml:space="preserve"> por meio da educação formal, informal ou do trabalho, para fins de prosseguimento de estudos</w:t>
      </w:r>
      <w:r w:rsidR="00BB3204" w:rsidRPr="00D424F2">
        <w:rPr>
          <w:rFonts w:asciiTheme="minorHAnsi" w:hAnsiTheme="minorHAnsi"/>
          <w:sz w:val="22"/>
          <w:szCs w:val="22"/>
        </w:rPr>
        <w:t>, será feito mediante protocolo de avaliação de competências, conforme as diretrizes legais e orientações organizacionais vigentes.</w:t>
      </w:r>
    </w:p>
    <w:p w14:paraId="504B2A01" w14:textId="77777777" w:rsidR="008A06F0" w:rsidRPr="00D424F2" w:rsidRDefault="008A06F0" w:rsidP="00C03443">
      <w:pPr>
        <w:spacing w:after="0" w:line="360" w:lineRule="auto"/>
        <w:rPr>
          <w:rFonts w:cs="Arial"/>
        </w:rPr>
      </w:pPr>
    </w:p>
    <w:tbl>
      <w:tblPr>
        <w:tblStyle w:val="ListaClara-nfase1"/>
        <w:tblW w:w="0" w:type="auto"/>
        <w:tblLook w:val="04A0" w:firstRow="1" w:lastRow="0" w:firstColumn="1" w:lastColumn="0" w:noHBand="0" w:noVBand="1"/>
      </w:tblPr>
      <w:tblGrid>
        <w:gridCol w:w="402"/>
        <w:gridCol w:w="282"/>
        <w:gridCol w:w="8813"/>
      </w:tblGrid>
      <w:tr w:rsidR="00CD5581" w:rsidRPr="00C03443" w14:paraId="7831932F" w14:textId="77777777" w:rsidTr="00634FC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 w:type="dxa"/>
            <w:tcBorders>
              <w:top w:val="nil"/>
              <w:left w:val="nil"/>
              <w:bottom w:val="nil"/>
            </w:tcBorders>
            <w:shd w:val="clear" w:color="auto" w:fill="808080" w:themeFill="background1" w:themeFillShade="80"/>
            <w:vAlign w:val="center"/>
          </w:tcPr>
          <w:p w14:paraId="6E9746D8" w14:textId="77777777" w:rsidR="00CD5581" w:rsidRPr="00C03443" w:rsidRDefault="00CD5581" w:rsidP="007A28D6">
            <w:pPr>
              <w:spacing w:after="120"/>
              <w:rPr>
                <w:rFonts w:cs="Arial"/>
                <w:sz w:val="24"/>
                <w:szCs w:val="24"/>
              </w:rPr>
            </w:pPr>
            <w:r w:rsidRPr="00C03443">
              <w:rPr>
                <w:rFonts w:cs="Arial"/>
                <w:sz w:val="24"/>
                <w:szCs w:val="24"/>
              </w:rPr>
              <w:t>8.</w:t>
            </w:r>
          </w:p>
        </w:tc>
        <w:tc>
          <w:tcPr>
            <w:tcW w:w="283" w:type="dxa"/>
            <w:tcBorders>
              <w:top w:val="nil"/>
              <w:bottom w:val="nil"/>
            </w:tcBorders>
            <w:shd w:val="clear" w:color="auto" w:fill="FFFFFF" w:themeFill="background1"/>
          </w:tcPr>
          <w:p w14:paraId="3C85CE8B" w14:textId="77777777" w:rsidR="00CD5581" w:rsidRPr="00C03443" w:rsidRDefault="00CD5581"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962" w:type="dxa"/>
            <w:tcBorders>
              <w:top w:val="nil"/>
              <w:bottom w:val="nil"/>
              <w:right w:val="nil"/>
            </w:tcBorders>
            <w:shd w:val="clear" w:color="auto" w:fill="808080" w:themeFill="background1" w:themeFillShade="80"/>
            <w:vAlign w:val="center"/>
          </w:tcPr>
          <w:p w14:paraId="745190EC" w14:textId="77777777" w:rsidR="00CD5581" w:rsidRPr="00C03443" w:rsidRDefault="00CD5581"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r w:rsidRPr="00C03443">
              <w:rPr>
                <w:rFonts w:cs="Arial"/>
                <w:sz w:val="24"/>
                <w:szCs w:val="24"/>
              </w:rPr>
              <w:t>Avaliação</w:t>
            </w:r>
          </w:p>
        </w:tc>
      </w:tr>
    </w:tbl>
    <w:p w14:paraId="20E8702E" w14:textId="77777777" w:rsidR="008A06F0" w:rsidRPr="00D424F2" w:rsidRDefault="008A06F0" w:rsidP="00FE1912">
      <w:pPr>
        <w:spacing w:after="0" w:line="360" w:lineRule="auto"/>
        <w:rPr>
          <w:rFonts w:cs="Arial"/>
        </w:rPr>
      </w:pPr>
    </w:p>
    <w:p w14:paraId="39D43A1F" w14:textId="77777777" w:rsidR="007B3E8E" w:rsidRPr="00381970" w:rsidRDefault="007B3E8E" w:rsidP="00FE1912">
      <w:pPr>
        <w:pStyle w:val="Bulletbsico1"/>
        <w:numPr>
          <w:ilvl w:val="0"/>
          <w:numId w:val="0"/>
        </w:numPr>
        <w:spacing w:before="0" w:line="360" w:lineRule="auto"/>
        <w:rPr>
          <w:rFonts w:asciiTheme="minorHAnsi" w:eastAsiaTheme="minorHAnsi" w:hAnsiTheme="minorHAnsi"/>
          <w:color w:val="auto"/>
          <w:sz w:val="22"/>
          <w:szCs w:val="22"/>
          <w:lang w:eastAsia="en-US"/>
        </w:rPr>
      </w:pPr>
      <w:r w:rsidRPr="00381970">
        <w:rPr>
          <w:rFonts w:asciiTheme="minorHAnsi" w:eastAsiaTheme="minorHAnsi" w:hAnsiTheme="minorHAnsi"/>
          <w:color w:val="auto"/>
          <w:sz w:val="22"/>
          <w:szCs w:val="22"/>
          <w:lang w:eastAsia="en-US"/>
        </w:rPr>
        <w:t>De forma coerente com os princípios pedagógicos da Instituição, a avaliação tem como propósitos:</w:t>
      </w:r>
    </w:p>
    <w:p w14:paraId="1DC67767" w14:textId="77777777" w:rsidR="007B3E8E" w:rsidRPr="00381970" w:rsidRDefault="007B3E8E" w:rsidP="0079593A">
      <w:pPr>
        <w:pStyle w:val="Bulletbsico1"/>
        <w:numPr>
          <w:ilvl w:val="0"/>
          <w:numId w:val="19"/>
        </w:numPr>
        <w:spacing w:before="0" w:line="360" w:lineRule="auto"/>
        <w:ind w:left="709" w:hanging="425"/>
        <w:rPr>
          <w:rFonts w:asciiTheme="minorHAnsi" w:hAnsiTheme="minorHAnsi"/>
          <w:sz w:val="22"/>
          <w:szCs w:val="22"/>
        </w:rPr>
      </w:pPr>
      <w:r>
        <w:rPr>
          <w:rFonts w:asciiTheme="minorHAnsi" w:hAnsiTheme="minorHAnsi"/>
          <w:sz w:val="22"/>
          <w:szCs w:val="22"/>
        </w:rPr>
        <w:t>A</w:t>
      </w:r>
      <w:r w:rsidRPr="00381970">
        <w:rPr>
          <w:rFonts w:asciiTheme="minorHAnsi" w:hAnsiTheme="minorHAnsi"/>
          <w:sz w:val="22"/>
          <w:szCs w:val="22"/>
        </w:rPr>
        <w:t>valiar o desenvolvimento das competências no processo formativo</w:t>
      </w:r>
      <w:r>
        <w:rPr>
          <w:rFonts w:asciiTheme="minorHAnsi" w:hAnsiTheme="minorHAnsi"/>
          <w:sz w:val="22"/>
          <w:szCs w:val="22"/>
        </w:rPr>
        <w:t>.</w:t>
      </w:r>
    </w:p>
    <w:p w14:paraId="61DF7079" w14:textId="77777777" w:rsidR="007B3E8E" w:rsidRPr="00381970" w:rsidRDefault="007B3E8E" w:rsidP="0079593A">
      <w:pPr>
        <w:pStyle w:val="Bulletbsico1"/>
        <w:numPr>
          <w:ilvl w:val="0"/>
          <w:numId w:val="19"/>
        </w:numPr>
        <w:spacing w:before="0" w:line="360" w:lineRule="auto"/>
        <w:ind w:left="709" w:hanging="425"/>
        <w:rPr>
          <w:rFonts w:asciiTheme="minorHAnsi" w:hAnsiTheme="minorHAnsi"/>
          <w:sz w:val="22"/>
          <w:szCs w:val="22"/>
        </w:rPr>
      </w:pPr>
      <w:r>
        <w:rPr>
          <w:rFonts w:asciiTheme="minorHAnsi" w:hAnsiTheme="minorHAnsi"/>
          <w:sz w:val="22"/>
          <w:szCs w:val="22"/>
        </w:rPr>
        <w:t>S</w:t>
      </w:r>
      <w:r w:rsidRPr="00381970">
        <w:rPr>
          <w:rFonts w:asciiTheme="minorHAnsi" w:hAnsiTheme="minorHAnsi"/>
          <w:sz w:val="22"/>
          <w:szCs w:val="22"/>
        </w:rPr>
        <w:t>er diagnóstica e formativa</w:t>
      </w:r>
      <w:r>
        <w:rPr>
          <w:rFonts w:asciiTheme="minorHAnsi" w:hAnsiTheme="minorHAnsi"/>
          <w:sz w:val="22"/>
          <w:szCs w:val="22"/>
        </w:rPr>
        <w:t>.</w:t>
      </w:r>
    </w:p>
    <w:p w14:paraId="53EACBCA" w14:textId="77777777" w:rsidR="007B3E8E" w:rsidRPr="00381970" w:rsidRDefault="007B3E8E" w:rsidP="0079593A">
      <w:pPr>
        <w:pStyle w:val="Bulletbsico1"/>
        <w:numPr>
          <w:ilvl w:val="0"/>
          <w:numId w:val="19"/>
        </w:numPr>
        <w:spacing w:before="0" w:line="360" w:lineRule="auto"/>
        <w:ind w:left="709" w:hanging="425"/>
        <w:rPr>
          <w:rFonts w:asciiTheme="minorHAnsi" w:hAnsiTheme="minorHAnsi"/>
          <w:sz w:val="22"/>
          <w:szCs w:val="22"/>
        </w:rPr>
      </w:pPr>
      <w:r>
        <w:rPr>
          <w:rFonts w:asciiTheme="minorHAnsi" w:hAnsiTheme="minorHAnsi"/>
          <w:sz w:val="22"/>
          <w:szCs w:val="22"/>
        </w:rPr>
        <w:t>P</w:t>
      </w:r>
      <w:r w:rsidRPr="00381970">
        <w:rPr>
          <w:rFonts w:asciiTheme="minorHAnsi" w:hAnsiTheme="minorHAnsi"/>
          <w:sz w:val="22"/>
          <w:szCs w:val="22"/>
        </w:rPr>
        <w:t>ermear e orientar todo o processo educativo</w:t>
      </w:r>
      <w:r>
        <w:rPr>
          <w:rFonts w:asciiTheme="minorHAnsi" w:hAnsiTheme="minorHAnsi"/>
          <w:sz w:val="22"/>
          <w:szCs w:val="22"/>
        </w:rPr>
        <w:t>.</w:t>
      </w:r>
    </w:p>
    <w:p w14:paraId="7198EB8E" w14:textId="77777777" w:rsidR="007B3E8E" w:rsidRPr="00381970" w:rsidRDefault="007B3E8E" w:rsidP="0079593A">
      <w:pPr>
        <w:pStyle w:val="Bulletbsico1"/>
        <w:numPr>
          <w:ilvl w:val="0"/>
          <w:numId w:val="19"/>
        </w:numPr>
        <w:spacing w:before="0" w:line="360" w:lineRule="auto"/>
        <w:ind w:left="709" w:hanging="425"/>
        <w:rPr>
          <w:rFonts w:asciiTheme="minorHAnsi" w:hAnsiTheme="minorHAnsi"/>
          <w:sz w:val="22"/>
          <w:szCs w:val="22"/>
        </w:rPr>
      </w:pPr>
      <w:r>
        <w:rPr>
          <w:rFonts w:asciiTheme="minorHAnsi" w:hAnsiTheme="minorHAnsi"/>
          <w:sz w:val="22"/>
          <w:szCs w:val="22"/>
        </w:rPr>
        <w:t>V</w:t>
      </w:r>
      <w:r w:rsidRPr="00381970">
        <w:rPr>
          <w:rFonts w:asciiTheme="minorHAnsi" w:hAnsiTheme="minorHAnsi"/>
          <w:sz w:val="22"/>
          <w:szCs w:val="22"/>
        </w:rPr>
        <w:t>erificar a aprendizagem do aluno, sinalizando quão perto ou longe está do desenvolvimento das competências que compõem o perfil profissional de conclusão (foco na aprendizagem)</w:t>
      </w:r>
      <w:r>
        <w:rPr>
          <w:rFonts w:asciiTheme="minorHAnsi" w:hAnsiTheme="minorHAnsi"/>
          <w:sz w:val="22"/>
          <w:szCs w:val="22"/>
        </w:rPr>
        <w:t>.</w:t>
      </w:r>
    </w:p>
    <w:p w14:paraId="1291AB5D" w14:textId="77777777" w:rsidR="007B3E8E" w:rsidRDefault="007B3E8E" w:rsidP="0079593A">
      <w:pPr>
        <w:pStyle w:val="Bulletbsico1"/>
        <w:numPr>
          <w:ilvl w:val="0"/>
          <w:numId w:val="19"/>
        </w:numPr>
        <w:spacing w:before="0" w:line="360" w:lineRule="auto"/>
        <w:ind w:left="709" w:hanging="425"/>
        <w:rPr>
          <w:rFonts w:asciiTheme="minorHAnsi" w:hAnsiTheme="minorHAnsi"/>
          <w:sz w:val="22"/>
          <w:szCs w:val="22"/>
        </w:rPr>
      </w:pPr>
      <w:r>
        <w:rPr>
          <w:rFonts w:asciiTheme="minorHAnsi" w:hAnsiTheme="minorHAnsi"/>
          <w:sz w:val="22"/>
          <w:szCs w:val="22"/>
        </w:rPr>
        <w:t>P</w:t>
      </w:r>
      <w:r w:rsidRPr="00381970">
        <w:rPr>
          <w:rFonts w:asciiTheme="minorHAnsi" w:hAnsiTheme="minorHAnsi"/>
          <w:sz w:val="22"/>
          <w:szCs w:val="22"/>
        </w:rPr>
        <w:t xml:space="preserve">ermitir que o aluno assuma papel ativo em seu processo de aprendizagem, devendo, portanto, prever momentos para autoavaliação e </w:t>
      </w:r>
      <w:r w:rsidRPr="00381970">
        <w:rPr>
          <w:rFonts w:asciiTheme="minorHAnsi" w:hAnsiTheme="minorHAnsi"/>
          <w:i/>
          <w:sz w:val="22"/>
          <w:szCs w:val="22"/>
        </w:rPr>
        <w:t>feedback,</w:t>
      </w:r>
      <w:r w:rsidRPr="00381970">
        <w:rPr>
          <w:rFonts w:asciiTheme="minorHAnsi" w:hAnsiTheme="minorHAnsi"/>
          <w:sz w:val="22"/>
          <w:szCs w:val="22"/>
        </w:rPr>
        <w:t xml:space="preserve"> em que docente e aluno possam juntos realizar correções de rumo ou adotar novas estratégias que permitam melhorar o desempenho do aluno no curso.</w:t>
      </w:r>
    </w:p>
    <w:p w14:paraId="7967BD2A" w14:textId="77777777" w:rsidR="007B3E8E" w:rsidRPr="00381970" w:rsidRDefault="007B3E8E" w:rsidP="00FE1912">
      <w:pPr>
        <w:pStyle w:val="Bulletbsico1"/>
        <w:numPr>
          <w:ilvl w:val="0"/>
          <w:numId w:val="0"/>
        </w:numPr>
        <w:spacing w:before="0" w:line="360" w:lineRule="auto"/>
        <w:ind w:left="709"/>
        <w:rPr>
          <w:rFonts w:asciiTheme="minorHAnsi" w:hAnsiTheme="minorHAnsi"/>
          <w:sz w:val="22"/>
          <w:szCs w:val="22"/>
        </w:rPr>
      </w:pPr>
    </w:p>
    <w:p w14:paraId="1BD0DECF" w14:textId="77777777" w:rsidR="007B3E8E" w:rsidRPr="00381970" w:rsidRDefault="007B3E8E" w:rsidP="00FE1912">
      <w:pPr>
        <w:pStyle w:val="Bulletbsico1"/>
        <w:numPr>
          <w:ilvl w:val="0"/>
          <w:numId w:val="0"/>
        </w:numPr>
        <w:tabs>
          <w:tab w:val="left" w:pos="708"/>
        </w:tabs>
        <w:spacing w:before="0" w:line="360" w:lineRule="auto"/>
        <w:ind w:left="340" w:hanging="340"/>
        <w:rPr>
          <w:rFonts w:asciiTheme="minorHAnsi" w:hAnsiTheme="minorHAnsi"/>
          <w:b/>
          <w:bCs/>
          <w:color w:val="auto"/>
          <w:sz w:val="22"/>
          <w:szCs w:val="22"/>
        </w:rPr>
      </w:pPr>
      <w:r w:rsidRPr="00381970">
        <w:rPr>
          <w:rFonts w:asciiTheme="minorHAnsi" w:hAnsiTheme="minorHAnsi"/>
          <w:b/>
          <w:bCs/>
          <w:color w:val="auto"/>
          <w:sz w:val="22"/>
          <w:szCs w:val="22"/>
        </w:rPr>
        <w:t xml:space="preserve">8.1. </w:t>
      </w:r>
      <w:r w:rsidRPr="00381970">
        <w:rPr>
          <w:rFonts w:asciiTheme="minorHAnsi" w:hAnsiTheme="minorHAnsi"/>
          <w:b/>
          <w:bCs/>
          <w:color w:val="auto"/>
          <w:sz w:val="22"/>
          <w:szCs w:val="22"/>
        </w:rPr>
        <w:tab/>
        <w:t>Forma de expressão dos resultados da avaliação</w:t>
      </w:r>
    </w:p>
    <w:p w14:paraId="37006A11" w14:textId="77777777" w:rsidR="007B3E8E" w:rsidRPr="00381970" w:rsidRDefault="007B3E8E" w:rsidP="0079593A">
      <w:pPr>
        <w:pStyle w:val="Bulletbsico1"/>
        <w:numPr>
          <w:ilvl w:val="0"/>
          <w:numId w:val="19"/>
        </w:numPr>
        <w:spacing w:before="0" w:line="360" w:lineRule="auto"/>
        <w:ind w:left="709" w:hanging="425"/>
        <w:rPr>
          <w:rFonts w:asciiTheme="minorHAnsi" w:hAnsiTheme="minorHAnsi"/>
          <w:sz w:val="22"/>
          <w:szCs w:val="22"/>
        </w:rPr>
      </w:pPr>
      <w:r w:rsidRPr="00381970">
        <w:rPr>
          <w:rFonts w:asciiTheme="minorHAnsi" w:hAnsiTheme="minorHAnsi"/>
          <w:sz w:val="22"/>
          <w:szCs w:val="22"/>
        </w:rPr>
        <w:t>Toda avaliação deve ser acompanhada e registrada ao longo do processo de ensino e aprendizagem. Para tanto, definiu-se o tipo de menção que será utilizado para realizar os registros parciais (ao longo do processo) e finais (ao término da Unidade Curricular/curso).</w:t>
      </w:r>
    </w:p>
    <w:p w14:paraId="25F1D0DD" w14:textId="77777777" w:rsidR="007B3E8E" w:rsidRPr="00381970" w:rsidRDefault="007B3E8E" w:rsidP="0079593A">
      <w:pPr>
        <w:pStyle w:val="Bulletbsico1"/>
        <w:numPr>
          <w:ilvl w:val="0"/>
          <w:numId w:val="19"/>
        </w:numPr>
        <w:spacing w:before="0" w:line="360" w:lineRule="auto"/>
        <w:ind w:left="709" w:hanging="425"/>
        <w:rPr>
          <w:rFonts w:asciiTheme="minorHAnsi" w:hAnsiTheme="minorHAnsi"/>
          <w:sz w:val="22"/>
          <w:szCs w:val="22"/>
        </w:rPr>
      </w:pPr>
      <w:r w:rsidRPr="00381970">
        <w:rPr>
          <w:rFonts w:asciiTheme="minorHAnsi" w:hAnsiTheme="minorHAnsi"/>
          <w:sz w:val="22"/>
          <w:szCs w:val="22"/>
        </w:rPr>
        <w:t>As menções adotadas no Modelo Pedagógico Senac reforçam o comprometimento com o desenvolvimento da competência e buscam minimizar o grau de subjetividade do processo avaliativo.</w:t>
      </w:r>
    </w:p>
    <w:p w14:paraId="48E67B16" w14:textId="77777777" w:rsidR="007B3E8E" w:rsidRPr="00381970" w:rsidRDefault="007B3E8E" w:rsidP="0079593A">
      <w:pPr>
        <w:pStyle w:val="Bulletbsico1"/>
        <w:numPr>
          <w:ilvl w:val="0"/>
          <w:numId w:val="19"/>
        </w:numPr>
        <w:spacing w:before="0" w:line="360" w:lineRule="auto"/>
        <w:ind w:left="709" w:hanging="425"/>
        <w:rPr>
          <w:rFonts w:asciiTheme="minorHAnsi" w:hAnsiTheme="minorHAnsi"/>
          <w:sz w:val="22"/>
          <w:szCs w:val="22"/>
        </w:rPr>
      </w:pPr>
      <w:r w:rsidRPr="00381970">
        <w:rPr>
          <w:rFonts w:asciiTheme="minorHAnsi" w:hAnsiTheme="minorHAnsi"/>
          <w:sz w:val="22"/>
          <w:szCs w:val="22"/>
        </w:rPr>
        <w:t>De acordo com a etapa de avaliação, foram estabelecidas menções específicas a serem adotadas no decorrer do processo de aprendizagem.</w:t>
      </w:r>
    </w:p>
    <w:p w14:paraId="4D0CDBCD" w14:textId="77777777" w:rsidR="007B3E8E" w:rsidRPr="00381970" w:rsidRDefault="007B3E8E" w:rsidP="00FE1912">
      <w:pPr>
        <w:pStyle w:val="Bulletbsico1"/>
        <w:numPr>
          <w:ilvl w:val="0"/>
          <w:numId w:val="0"/>
        </w:numPr>
        <w:spacing w:before="0" w:line="360" w:lineRule="auto"/>
        <w:ind w:left="284"/>
        <w:rPr>
          <w:rFonts w:asciiTheme="minorHAnsi" w:hAnsiTheme="minorHAnsi"/>
          <w:sz w:val="22"/>
          <w:szCs w:val="22"/>
        </w:rPr>
      </w:pPr>
    </w:p>
    <w:p w14:paraId="01591507" w14:textId="77777777" w:rsidR="007B3E8E" w:rsidRPr="00381970" w:rsidRDefault="007B3E8E" w:rsidP="00FE1912">
      <w:pPr>
        <w:spacing w:after="0" w:line="360" w:lineRule="auto"/>
        <w:jc w:val="both"/>
        <w:rPr>
          <w:rFonts w:cs="Arial"/>
          <w:b/>
          <w:bCs/>
        </w:rPr>
      </w:pPr>
      <w:r w:rsidRPr="00381970">
        <w:rPr>
          <w:rFonts w:cs="Arial"/>
          <w:b/>
          <w:bCs/>
        </w:rPr>
        <w:t xml:space="preserve">8.1.1. </w:t>
      </w:r>
      <w:r w:rsidRPr="00381970">
        <w:rPr>
          <w:rFonts w:cs="Arial"/>
          <w:b/>
          <w:bCs/>
        </w:rPr>
        <w:tab/>
        <w:t>Menção por indicador de competência</w:t>
      </w:r>
    </w:p>
    <w:p w14:paraId="518860F1" w14:textId="77777777" w:rsidR="007B3E8E" w:rsidRPr="00AA4ACA" w:rsidRDefault="007B3E8E" w:rsidP="00FE1912">
      <w:pPr>
        <w:pStyle w:val="Bulletbsico1"/>
        <w:numPr>
          <w:ilvl w:val="0"/>
          <w:numId w:val="0"/>
        </w:numPr>
        <w:spacing w:before="0" w:line="360" w:lineRule="auto"/>
        <w:ind w:left="340"/>
        <w:rPr>
          <w:rFonts w:asciiTheme="minorHAnsi" w:hAnsiTheme="minorHAnsi"/>
          <w:sz w:val="22"/>
          <w:szCs w:val="22"/>
        </w:rPr>
      </w:pPr>
      <w:r w:rsidRPr="00AA4ACA">
        <w:rPr>
          <w:rFonts w:asciiTheme="minorHAnsi" w:hAnsiTheme="minorHAnsi"/>
          <w:sz w:val="22"/>
          <w:szCs w:val="22"/>
        </w:rPr>
        <w:lastRenderedPageBreak/>
        <w:t>A partir dos indicadores que evidenciam o desenvolvimento da competência, foram estabelecidas menções para expressar os resultados de uma avaliação. As menções que serão atribuídas para cada indicador são:</w:t>
      </w:r>
    </w:p>
    <w:p w14:paraId="77FBEE9E" w14:textId="77777777" w:rsidR="007B3E8E" w:rsidRDefault="007B3E8E" w:rsidP="00FE1912">
      <w:pPr>
        <w:spacing w:after="0" w:line="360" w:lineRule="auto"/>
        <w:jc w:val="both"/>
        <w:rPr>
          <w:rFonts w:cs="Arial"/>
        </w:rPr>
      </w:pPr>
    </w:p>
    <w:p w14:paraId="16FE0C60" w14:textId="77777777" w:rsidR="007B3E8E" w:rsidRPr="00381970" w:rsidRDefault="007B3E8E" w:rsidP="00FE1912">
      <w:pPr>
        <w:spacing w:after="0" w:line="360" w:lineRule="auto"/>
        <w:ind w:left="284"/>
        <w:jc w:val="both"/>
        <w:rPr>
          <w:b/>
        </w:rPr>
      </w:pPr>
      <w:r w:rsidRPr="00381970">
        <w:rPr>
          <w:b/>
        </w:rPr>
        <w:t>Durante o processo</w:t>
      </w:r>
    </w:p>
    <w:p w14:paraId="2B2D84C9" w14:textId="77777777" w:rsidR="007B3E8E" w:rsidRPr="00381970" w:rsidRDefault="007B3E8E" w:rsidP="0079593A">
      <w:pPr>
        <w:pStyle w:val="Bulletbsico1"/>
        <w:numPr>
          <w:ilvl w:val="2"/>
          <w:numId w:val="20"/>
        </w:numPr>
        <w:spacing w:before="0" w:line="360" w:lineRule="auto"/>
        <w:ind w:left="709" w:hanging="425"/>
        <w:rPr>
          <w:rFonts w:asciiTheme="minorHAnsi" w:hAnsiTheme="minorHAnsi"/>
          <w:sz w:val="22"/>
          <w:szCs w:val="22"/>
        </w:rPr>
      </w:pPr>
      <w:r w:rsidRPr="00381970">
        <w:rPr>
          <w:rFonts w:asciiTheme="minorHAnsi" w:hAnsiTheme="minorHAnsi"/>
          <w:sz w:val="22"/>
          <w:szCs w:val="22"/>
        </w:rPr>
        <w:t>Atendido – A</w:t>
      </w:r>
    </w:p>
    <w:p w14:paraId="0C4BD88E" w14:textId="77777777" w:rsidR="007B3E8E" w:rsidRPr="00381970" w:rsidRDefault="007B3E8E" w:rsidP="0079593A">
      <w:pPr>
        <w:pStyle w:val="Bulletbsico1"/>
        <w:numPr>
          <w:ilvl w:val="2"/>
          <w:numId w:val="20"/>
        </w:numPr>
        <w:spacing w:before="0" w:line="360" w:lineRule="auto"/>
        <w:ind w:left="709" w:hanging="425"/>
        <w:rPr>
          <w:rFonts w:asciiTheme="minorHAnsi" w:hAnsiTheme="minorHAnsi"/>
          <w:sz w:val="22"/>
          <w:szCs w:val="22"/>
        </w:rPr>
      </w:pPr>
      <w:r w:rsidRPr="00381970">
        <w:rPr>
          <w:rFonts w:asciiTheme="minorHAnsi" w:hAnsiTheme="minorHAnsi"/>
          <w:sz w:val="22"/>
          <w:szCs w:val="22"/>
        </w:rPr>
        <w:t>Parcialmente atendido – PA</w:t>
      </w:r>
    </w:p>
    <w:p w14:paraId="54BF88A4" w14:textId="77777777" w:rsidR="007B3E8E" w:rsidRPr="00381970" w:rsidRDefault="007B3E8E" w:rsidP="0079593A">
      <w:pPr>
        <w:pStyle w:val="Bulletbsico1"/>
        <w:numPr>
          <w:ilvl w:val="2"/>
          <w:numId w:val="20"/>
        </w:numPr>
        <w:spacing w:before="0" w:line="360" w:lineRule="auto"/>
        <w:ind w:left="709" w:hanging="425"/>
        <w:rPr>
          <w:rFonts w:asciiTheme="minorHAnsi" w:hAnsiTheme="minorHAnsi"/>
          <w:sz w:val="22"/>
          <w:szCs w:val="22"/>
        </w:rPr>
      </w:pPr>
      <w:r w:rsidRPr="00381970">
        <w:rPr>
          <w:rFonts w:asciiTheme="minorHAnsi" w:hAnsiTheme="minorHAnsi"/>
          <w:sz w:val="22"/>
          <w:szCs w:val="22"/>
        </w:rPr>
        <w:t>Não atendido – NA</w:t>
      </w:r>
    </w:p>
    <w:p w14:paraId="52E9D93D" w14:textId="77777777" w:rsidR="007B3E8E" w:rsidRPr="00381970" w:rsidRDefault="007B3E8E" w:rsidP="00FE1912">
      <w:pPr>
        <w:pStyle w:val="Bulletbsico1"/>
        <w:numPr>
          <w:ilvl w:val="0"/>
          <w:numId w:val="0"/>
        </w:numPr>
        <w:spacing w:before="0" w:line="360" w:lineRule="auto"/>
        <w:ind w:left="2832"/>
        <w:rPr>
          <w:rFonts w:asciiTheme="minorHAnsi" w:hAnsiTheme="minorHAnsi"/>
          <w:sz w:val="22"/>
          <w:szCs w:val="22"/>
        </w:rPr>
      </w:pPr>
    </w:p>
    <w:p w14:paraId="703FD4F2" w14:textId="77777777" w:rsidR="007B3E8E" w:rsidRPr="00381970" w:rsidRDefault="007B3E8E" w:rsidP="00FE1912">
      <w:pPr>
        <w:pStyle w:val="Bulletbsico1"/>
        <w:numPr>
          <w:ilvl w:val="0"/>
          <w:numId w:val="0"/>
        </w:numPr>
        <w:spacing w:before="0" w:line="360" w:lineRule="auto"/>
        <w:ind w:left="340" w:hanging="56"/>
        <w:rPr>
          <w:rFonts w:asciiTheme="minorHAnsi" w:hAnsiTheme="minorHAnsi"/>
          <w:b/>
          <w:sz w:val="22"/>
          <w:szCs w:val="22"/>
        </w:rPr>
      </w:pPr>
      <w:r w:rsidRPr="00381970">
        <w:rPr>
          <w:rFonts w:asciiTheme="minorHAnsi" w:hAnsiTheme="minorHAnsi"/>
          <w:b/>
          <w:sz w:val="22"/>
          <w:szCs w:val="22"/>
        </w:rPr>
        <w:t>Ao término da Unidade Curricular</w:t>
      </w:r>
    </w:p>
    <w:p w14:paraId="5BD9354F" w14:textId="77777777" w:rsidR="007B3E8E" w:rsidRPr="00381970" w:rsidRDefault="007B3E8E" w:rsidP="0079593A">
      <w:pPr>
        <w:pStyle w:val="Bulletbsico1"/>
        <w:numPr>
          <w:ilvl w:val="0"/>
          <w:numId w:val="21"/>
        </w:numPr>
        <w:spacing w:before="0" w:line="360" w:lineRule="auto"/>
        <w:ind w:left="709" w:hanging="425"/>
        <w:rPr>
          <w:rFonts w:asciiTheme="minorHAnsi" w:hAnsiTheme="minorHAnsi"/>
          <w:sz w:val="22"/>
          <w:szCs w:val="22"/>
        </w:rPr>
      </w:pPr>
      <w:r w:rsidRPr="00381970">
        <w:rPr>
          <w:rFonts w:asciiTheme="minorHAnsi" w:hAnsiTheme="minorHAnsi"/>
          <w:sz w:val="22"/>
          <w:szCs w:val="22"/>
        </w:rPr>
        <w:t>Atendido – A</w:t>
      </w:r>
    </w:p>
    <w:p w14:paraId="36DEF908" w14:textId="77777777" w:rsidR="007B3E8E" w:rsidRPr="00381970" w:rsidRDefault="007B3E8E" w:rsidP="0079593A">
      <w:pPr>
        <w:pStyle w:val="Bulletbsico1"/>
        <w:numPr>
          <w:ilvl w:val="0"/>
          <w:numId w:val="21"/>
        </w:numPr>
        <w:spacing w:before="0" w:line="360" w:lineRule="auto"/>
        <w:ind w:left="709" w:hanging="425"/>
        <w:rPr>
          <w:rFonts w:asciiTheme="minorHAnsi" w:hAnsiTheme="minorHAnsi"/>
          <w:sz w:val="22"/>
          <w:szCs w:val="22"/>
        </w:rPr>
      </w:pPr>
      <w:r w:rsidRPr="00381970">
        <w:rPr>
          <w:rFonts w:asciiTheme="minorHAnsi" w:hAnsiTheme="minorHAnsi"/>
          <w:sz w:val="22"/>
          <w:szCs w:val="22"/>
        </w:rPr>
        <w:t>Não atendido – NA</w:t>
      </w:r>
    </w:p>
    <w:p w14:paraId="23047FE0" w14:textId="77777777" w:rsidR="007B3E8E" w:rsidRPr="00381970" w:rsidRDefault="007B3E8E" w:rsidP="00FE1912">
      <w:pPr>
        <w:pStyle w:val="Bulletbsico1"/>
        <w:numPr>
          <w:ilvl w:val="0"/>
          <w:numId w:val="0"/>
        </w:numPr>
        <w:spacing w:before="0" w:line="360" w:lineRule="auto"/>
        <w:ind w:left="709" w:hanging="425"/>
        <w:rPr>
          <w:rFonts w:asciiTheme="minorHAnsi" w:hAnsiTheme="minorHAnsi"/>
          <w:sz w:val="22"/>
          <w:szCs w:val="22"/>
        </w:rPr>
      </w:pPr>
    </w:p>
    <w:p w14:paraId="7EAA714A" w14:textId="7C203B53" w:rsidR="007B3E8E" w:rsidRPr="00381970" w:rsidRDefault="007B3E8E" w:rsidP="00FE1912">
      <w:pPr>
        <w:spacing w:after="0" w:line="360" w:lineRule="auto"/>
        <w:rPr>
          <w:rFonts w:cs="Arial"/>
          <w:b/>
          <w:bCs/>
        </w:rPr>
      </w:pPr>
      <w:r w:rsidRPr="00381970">
        <w:rPr>
          <w:rFonts w:cs="Arial"/>
          <w:b/>
          <w:bCs/>
        </w:rPr>
        <w:t xml:space="preserve">8.1.2. </w:t>
      </w:r>
      <w:r w:rsidRPr="00381970">
        <w:rPr>
          <w:rFonts w:cs="Arial"/>
          <w:b/>
          <w:bCs/>
        </w:rPr>
        <w:tab/>
        <w:t>Menção por Unidade Curricular</w:t>
      </w:r>
    </w:p>
    <w:p w14:paraId="6BC91792" w14:textId="77777777" w:rsidR="007B3E8E" w:rsidRPr="00381970" w:rsidRDefault="007B3E8E" w:rsidP="00FE1912">
      <w:pPr>
        <w:spacing w:after="0" w:line="360" w:lineRule="auto"/>
        <w:jc w:val="both"/>
        <w:rPr>
          <w:rFonts w:cs="Arial"/>
        </w:rPr>
      </w:pPr>
      <w:r w:rsidRPr="00AA4ACA">
        <w:t xml:space="preserve">Ao término de cada Unidade Curricular </w:t>
      </w:r>
      <w:r w:rsidRPr="00381970">
        <w:rPr>
          <w:rFonts w:cs="Arial"/>
        </w:rPr>
        <w:t>(Competência, Estágio, Prática Profissional ou Projeto Integrador), estão as menções relativas a cada indicador. Se os indicadores não forem atingidos, o desenvolvimento da competência estará comprometido. Ao término da Unidade Curricular, caso algum dos indicadores não seja atingido, o aluno será considerado reprovado na Unidade. É com base nessas menções que se estabelece o resultado da Unidade Curricular. As menções possíveis para cada Unidade Curricular são:</w:t>
      </w:r>
    </w:p>
    <w:p w14:paraId="1C9A2744" w14:textId="77777777" w:rsidR="007B3E8E" w:rsidRPr="00381970" w:rsidRDefault="007B3E8E" w:rsidP="0079593A">
      <w:pPr>
        <w:pStyle w:val="PargrafodaLista"/>
        <w:numPr>
          <w:ilvl w:val="0"/>
          <w:numId w:val="22"/>
        </w:numPr>
        <w:spacing w:after="0" w:line="360" w:lineRule="auto"/>
        <w:ind w:left="709" w:hanging="425"/>
        <w:jc w:val="both"/>
        <w:rPr>
          <w:rFonts w:cs="Arial"/>
          <w:bCs/>
        </w:rPr>
      </w:pPr>
      <w:r w:rsidRPr="00381970">
        <w:rPr>
          <w:rFonts w:cs="Arial"/>
          <w:bCs/>
        </w:rPr>
        <w:t>Desenvolvida – D</w:t>
      </w:r>
    </w:p>
    <w:p w14:paraId="60E10C7B" w14:textId="77777777" w:rsidR="007B3E8E" w:rsidRPr="00381970" w:rsidRDefault="007B3E8E" w:rsidP="0079593A">
      <w:pPr>
        <w:pStyle w:val="PargrafodaLista"/>
        <w:numPr>
          <w:ilvl w:val="0"/>
          <w:numId w:val="22"/>
        </w:numPr>
        <w:spacing w:after="0" w:line="360" w:lineRule="auto"/>
        <w:ind w:left="709" w:hanging="425"/>
        <w:jc w:val="both"/>
        <w:rPr>
          <w:rFonts w:cs="Arial"/>
          <w:bCs/>
        </w:rPr>
      </w:pPr>
      <w:r w:rsidRPr="00381970">
        <w:rPr>
          <w:rFonts w:cs="Arial"/>
          <w:bCs/>
        </w:rPr>
        <w:t>Não desenvolvida – ND</w:t>
      </w:r>
    </w:p>
    <w:p w14:paraId="34A8AE0A" w14:textId="77777777" w:rsidR="007B3E8E" w:rsidRPr="00381970" w:rsidRDefault="007B3E8E" w:rsidP="00FE1912">
      <w:pPr>
        <w:spacing w:after="0" w:line="360" w:lineRule="auto"/>
        <w:jc w:val="both"/>
        <w:rPr>
          <w:rFonts w:cs="Arial"/>
          <w:b/>
          <w:bCs/>
        </w:rPr>
      </w:pPr>
    </w:p>
    <w:p w14:paraId="462989ED" w14:textId="77777777" w:rsidR="007B3E8E" w:rsidRPr="00381970" w:rsidRDefault="007B3E8E" w:rsidP="00FE1912">
      <w:pPr>
        <w:spacing w:after="0" w:line="360" w:lineRule="auto"/>
        <w:rPr>
          <w:rFonts w:cs="Arial"/>
          <w:b/>
          <w:bCs/>
        </w:rPr>
      </w:pPr>
      <w:r w:rsidRPr="00381970">
        <w:rPr>
          <w:rFonts w:cs="Arial"/>
          <w:b/>
          <w:bCs/>
        </w:rPr>
        <w:t xml:space="preserve">8.1.3. </w:t>
      </w:r>
      <w:r w:rsidRPr="00381970">
        <w:rPr>
          <w:rFonts w:cs="Arial"/>
          <w:b/>
          <w:bCs/>
        </w:rPr>
        <w:tab/>
        <w:t>Menção para aprovação no curso</w:t>
      </w:r>
    </w:p>
    <w:p w14:paraId="429D3033" w14:textId="77777777" w:rsidR="007B3E8E" w:rsidRPr="00381970" w:rsidRDefault="007B3E8E" w:rsidP="00FE1912">
      <w:pPr>
        <w:pStyle w:val="Bulletbsico1"/>
        <w:numPr>
          <w:ilvl w:val="0"/>
          <w:numId w:val="0"/>
        </w:numPr>
        <w:spacing w:before="0" w:line="360" w:lineRule="auto"/>
        <w:rPr>
          <w:rFonts w:asciiTheme="minorHAnsi" w:hAnsiTheme="minorHAnsi"/>
          <w:sz w:val="22"/>
          <w:szCs w:val="22"/>
        </w:rPr>
      </w:pPr>
      <w:r w:rsidRPr="00381970">
        <w:rPr>
          <w:rFonts w:asciiTheme="minorHAnsi" w:hAnsiTheme="minorHAnsi"/>
          <w:sz w:val="22"/>
          <w:szCs w:val="22"/>
        </w:rPr>
        <w:t xml:space="preserve">Para aprovação no curso, o aluno precisa atingir D (desenvolveu) em todas as Unidades Curriculares (Competências e Unidades Curriculares de Natureza Diferenciada). </w:t>
      </w:r>
    </w:p>
    <w:p w14:paraId="234EEBF9" w14:textId="77777777" w:rsidR="007B3E8E" w:rsidRPr="00381970" w:rsidRDefault="007B3E8E" w:rsidP="00FE1912">
      <w:pPr>
        <w:pStyle w:val="Bulletbsico1"/>
        <w:numPr>
          <w:ilvl w:val="0"/>
          <w:numId w:val="0"/>
        </w:numPr>
        <w:spacing w:before="0" w:line="360" w:lineRule="auto"/>
        <w:rPr>
          <w:rFonts w:asciiTheme="minorHAnsi" w:hAnsiTheme="minorHAnsi"/>
          <w:sz w:val="22"/>
          <w:szCs w:val="22"/>
        </w:rPr>
      </w:pPr>
      <w:r w:rsidRPr="00381970">
        <w:rPr>
          <w:rFonts w:asciiTheme="minorHAnsi" w:hAnsiTheme="minorHAnsi"/>
          <w:sz w:val="22"/>
          <w:szCs w:val="22"/>
        </w:rPr>
        <w:t>Além da menção D (desenvolveu), o aluno deve ter frequência mínima de 75%, conforme legislação vigente. Na modalidade a distância, o controle da frequência é baseado na realização das atividades previstas.</w:t>
      </w:r>
    </w:p>
    <w:p w14:paraId="25BF61F6" w14:textId="77777777" w:rsidR="007B3E8E" w:rsidRPr="00381970" w:rsidRDefault="007B3E8E" w:rsidP="0079593A">
      <w:pPr>
        <w:pStyle w:val="PargrafodaLista"/>
        <w:numPr>
          <w:ilvl w:val="0"/>
          <w:numId w:val="23"/>
        </w:numPr>
        <w:spacing w:after="0" w:line="360" w:lineRule="auto"/>
        <w:ind w:left="709" w:hanging="425"/>
        <w:jc w:val="both"/>
        <w:rPr>
          <w:rFonts w:cs="Arial"/>
          <w:bCs/>
        </w:rPr>
      </w:pPr>
      <w:r w:rsidRPr="00381970">
        <w:rPr>
          <w:rFonts w:cs="Arial"/>
          <w:bCs/>
        </w:rPr>
        <w:t>Aprovado – AP</w:t>
      </w:r>
    </w:p>
    <w:p w14:paraId="3A1DDE2E" w14:textId="77777777" w:rsidR="007B3E8E" w:rsidRPr="00381970" w:rsidRDefault="007B3E8E" w:rsidP="0079593A">
      <w:pPr>
        <w:pStyle w:val="PargrafodaLista"/>
        <w:numPr>
          <w:ilvl w:val="0"/>
          <w:numId w:val="23"/>
        </w:numPr>
        <w:spacing w:after="0" w:line="360" w:lineRule="auto"/>
        <w:ind w:left="709" w:hanging="425"/>
        <w:jc w:val="both"/>
        <w:rPr>
          <w:rFonts w:cs="Arial"/>
          <w:bCs/>
        </w:rPr>
      </w:pPr>
      <w:r w:rsidRPr="00381970">
        <w:rPr>
          <w:rFonts w:cs="Arial"/>
          <w:bCs/>
        </w:rPr>
        <w:t>Reprovado – RP</w:t>
      </w:r>
    </w:p>
    <w:p w14:paraId="26E14CF3" w14:textId="77777777" w:rsidR="007B3E8E" w:rsidRDefault="007B3E8E" w:rsidP="00FE1912">
      <w:pPr>
        <w:pStyle w:val="Ttulo3"/>
        <w:keepNext w:val="0"/>
        <w:widowControl w:val="0"/>
        <w:numPr>
          <w:ilvl w:val="0"/>
          <w:numId w:val="0"/>
        </w:numPr>
        <w:tabs>
          <w:tab w:val="left" w:pos="0"/>
        </w:tabs>
        <w:spacing w:before="0" w:after="0" w:line="360" w:lineRule="auto"/>
        <w:jc w:val="both"/>
        <w:rPr>
          <w:rFonts w:asciiTheme="minorHAnsi" w:hAnsiTheme="minorHAnsi" w:cs="Arial"/>
          <w:color w:val="202527"/>
          <w:spacing w:val="-3"/>
          <w:w w:val="105"/>
          <w:sz w:val="22"/>
          <w:szCs w:val="22"/>
          <w:lang w:val="pt-BR"/>
        </w:rPr>
      </w:pPr>
    </w:p>
    <w:p w14:paraId="2C51CFA2" w14:textId="77777777" w:rsidR="007B3E8E" w:rsidRPr="00381970" w:rsidRDefault="007B3E8E" w:rsidP="00FE1912">
      <w:pPr>
        <w:pStyle w:val="Bulletbsico1"/>
        <w:numPr>
          <w:ilvl w:val="0"/>
          <w:numId w:val="0"/>
        </w:numPr>
        <w:tabs>
          <w:tab w:val="left" w:pos="708"/>
        </w:tabs>
        <w:spacing w:before="0" w:line="360" w:lineRule="auto"/>
        <w:rPr>
          <w:rFonts w:asciiTheme="minorHAnsi" w:hAnsiTheme="minorHAnsi"/>
          <w:b/>
          <w:bCs/>
          <w:color w:val="auto"/>
          <w:sz w:val="22"/>
          <w:szCs w:val="22"/>
        </w:rPr>
      </w:pPr>
      <w:r w:rsidRPr="00381970">
        <w:rPr>
          <w:rFonts w:asciiTheme="minorHAnsi" w:hAnsiTheme="minorHAnsi"/>
          <w:b/>
          <w:bCs/>
          <w:color w:val="auto"/>
          <w:sz w:val="22"/>
          <w:szCs w:val="22"/>
        </w:rPr>
        <w:t xml:space="preserve">8.2. </w:t>
      </w:r>
      <w:r w:rsidRPr="00381970">
        <w:rPr>
          <w:rFonts w:asciiTheme="minorHAnsi" w:hAnsiTheme="minorHAnsi"/>
          <w:b/>
          <w:bCs/>
          <w:color w:val="auto"/>
          <w:sz w:val="22"/>
          <w:szCs w:val="22"/>
        </w:rPr>
        <w:tab/>
        <w:t xml:space="preserve">Recuperação </w:t>
      </w:r>
    </w:p>
    <w:p w14:paraId="59974D05" w14:textId="77777777" w:rsidR="007B3E8E" w:rsidRPr="00381970" w:rsidRDefault="007B3E8E" w:rsidP="00FE1912">
      <w:pPr>
        <w:spacing w:after="0" w:line="360" w:lineRule="auto"/>
        <w:jc w:val="both"/>
        <w:rPr>
          <w:rFonts w:cs="Arial"/>
        </w:rPr>
      </w:pPr>
      <w:r w:rsidRPr="00381970">
        <w:rPr>
          <w:rFonts w:cs="Arial"/>
        </w:rPr>
        <w:t>A recuperação será imediata à constatação das dificuldades do aluno, por meio de solução de situações-problema</w:t>
      </w:r>
      <w:r>
        <w:rPr>
          <w:rFonts w:cs="Arial"/>
        </w:rPr>
        <w:t>,</w:t>
      </w:r>
      <w:r w:rsidRPr="00381970">
        <w:rPr>
          <w:rFonts w:cs="Arial"/>
        </w:rPr>
        <w:t xml:space="preserve"> realização de estudos dirigidos</w:t>
      </w:r>
      <w:r>
        <w:rPr>
          <w:rFonts w:cs="Arial"/>
        </w:rPr>
        <w:t xml:space="preserve"> </w:t>
      </w:r>
      <w:r w:rsidRPr="00AA4ACA">
        <w:rPr>
          <w:rFonts w:cs="Arial"/>
        </w:rPr>
        <w:t xml:space="preserve">e outras estratégias de aprendizagem que contribuam para o </w:t>
      </w:r>
      <w:r w:rsidRPr="00AA4ACA">
        <w:rPr>
          <w:rFonts w:cs="Arial"/>
        </w:rPr>
        <w:lastRenderedPageBreak/>
        <w:t>desenvolvimento da competência.</w:t>
      </w:r>
      <w:r w:rsidRPr="00381970">
        <w:rPr>
          <w:rFonts w:cs="Arial"/>
        </w:rPr>
        <w:t xml:space="preserve"> Na modalidade de oferta presencial, é possível a adoção de recursos de educação a distância.</w:t>
      </w:r>
    </w:p>
    <w:p w14:paraId="6BFF924A" w14:textId="77777777" w:rsidR="00D113D5" w:rsidRPr="00D424F2" w:rsidRDefault="00D113D5" w:rsidP="00FE1912">
      <w:pPr>
        <w:spacing w:after="0" w:line="360" w:lineRule="auto"/>
      </w:pPr>
    </w:p>
    <w:tbl>
      <w:tblPr>
        <w:tblStyle w:val="ListaClara-nfase1"/>
        <w:tblW w:w="0" w:type="auto"/>
        <w:tblLook w:val="04A0" w:firstRow="1" w:lastRow="0" w:firstColumn="1" w:lastColumn="0" w:noHBand="0" w:noVBand="1"/>
      </w:tblPr>
      <w:tblGrid>
        <w:gridCol w:w="402"/>
        <w:gridCol w:w="282"/>
        <w:gridCol w:w="8813"/>
      </w:tblGrid>
      <w:tr w:rsidR="00B246B2" w:rsidRPr="007B3E8E" w14:paraId="2B37BB37" w14:textId="77777777" w:rsidTr="00D113D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 w:type="dxa"/>
            <w:tcBorders>
              <w:top w:val="nil"/>
              <w:left w:val="nil"/>
              <w:bottom w:val="nil"/>
            </w:tcBorders>
            <w:shd w:val="clear" w:color="auto" w:fill="808080" w:themeFill="background1" w:themeFillShade="80"/>
            <w:vAlign w:val="center"/>
          </w:tcPr>
          <w:p w14:paraId="469C1694" w14:textId="77777777" w:rsidR="00B246B2" w:rsidRPr="007B3E8E" w:rsidRDefault="00BA4A2D" w:rsidP="007A28D6">
            <w:pPr>
              <w:spacing w:after="120"/>
              <w:rPr>
                <w:rFonts w:cs="Arial"/>
                <w:sz w:val="24"/>
                <w:szCs w:val="24"/>
              </w:rPr>
            </w:pPr>
            <w:r w:rsidRPr="007B3E8E">
              <w:rPr>
                <w:rFonts w:cs="Arial"/>
                <w:sz w:val="24"/>
                <w:szCs w:val="24"/>
              </w:rPr>
              <w:t>9</w:t>
            </w:r>
            <w:r w:rsidR="00B246B2" w:rsidRPr="007B3E8E">
              <w:rPr>
                <w:rFonts w:cs="Arial"/>
                <w:sz w:val="24"/>
                <w:szCs w:val="24"/>
              </w:rPr>
              <w:t>.</w:t>
            </w:r>
          </w:p>
        </w:tc>
        <w:tc>
          <w:tcPr>
            <w:tcW w:w="282" w:type="dxa"/>
            <w:tcBorders>
              <w:top w:val="nil"/>
              <w:bottom w:val="nil"/>
            </w:tcBorders>
            <w:shd w:val="clear" w:color="auto" w:fill="808080" w:themeFill="background1" w:themeFillShade="80"/>
          </w:tcPr>
          <w:p w14:paraId="6D1AF4D1" w14:textId="77777777" w:rsidR="00B246B2" w:rsidRPr="007B3E8E" w:rsidRDefault="00B246B2"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815" w:type="dxa"/>
            <w:tcBorders>
              <w:top w:val="nil"/>
              <w:bottom w:val="nil"/>
              <w:right w:val="nil"/>
            </w:tcBorders>
            <w:shd w:val="clear" w:color="auto" w:fill="808080" w:themeFill="background1" w:themeFillShade="80"/>
            <w:vAlign w:val="center"/>
          </w:tcPr>
          <w:p w14:paraId="3E2EF9F3" w14:textId="77777777" w:rsidR="00B246B2" w:rsidRPr="007B3E8E" w:rsidRDefault="00993DA4"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r w:rsidRPr="007B3E8E">
              <w:rPr>
                <w:rFonts w:cs="Arial"/>
                <w:sz w:val="24"/>
                <w:szCs w:val="24"/>
              </w:rPr>
              <w:t xml:space="preserve">Instalações, Equipamentos e Recursos </w:t>
            </w:r>
            <w:r w:rsidR="0022235B" w:rsidRPr="007B3E8E">
              <w:rPr>
                <w:rFonts w:cs="Arial"/>
                <w:sz w:val="24"/>
                <w:szCs w:val="24"/>
              </w:rPr>
              <w:t>Didáticos</w:t>
            </w:r>
          </w:p>
        </w:tc>
      </w:tr>
    </w:tbl>
    <w:p w14:paraId="141601F4" w14:textId="77777777" w:rsidR="00D113D5" w:rsidRPr="00FE1912" w:rsidRDefault="00D113D5" w:rsidP="007B3E8E">
      <w:pPr>
        <w:pStyle w:val="Bulletbsico1"/>
        <w:numPr>
          <w:ilvl w:val="0"/>
          <w:numId w:val="0"/>
        </w:numPr>
        <w:spacing w:before="0" w:line="360" w:lineRule="auto"/>
        <w:ind w:left="340" w:hanging="340"/>
        <w:rPr>
          <w:rFonts w:asciiTheme="minorHAnsi" w:hAnsiTheme="minorHAnsi"/>
          <w:b/>
          <w:color w:val="auto"/>
          <w:sz w:val="22"/>
          <w:szCs w:val="22"/>
        </w:rPr>
      </w:pPr>
    </w:p>
    <w:p w14:paraId="2B55A05E" w14:textId="77777777" w:rsidR="00993DA4" w:rsidRPr="00FE1912" w:rsidRDefault="00BA4A2D" w:rsidP="007B3E8E">
      <w:pPr>
        <w:pStyle w:val="Bulletbsico1"/>
        <w:numPr>
          <w:ilvl w:val="0"/>
          <w:numId w:val="0"/>
        </w:numPr>
        <w:spacing w:before="0" w:line="360" w:lineRule="auto"/>
        <w:ind w:left="340" w:hanging="340"/>
        <w:rPr>
          <w:rFonts w:asciiTheme="minorHAnsi" w:hAnsiTheme="minorHAnsi"/>
          <w:b/>
          <w:color w:val="auto"/>
          <w:sz w:val="22"/>
          <w:szCs w:val="22"/>
        </w:rPr>
      </w:pPr>
      <w:r w:rsidRPr="00FE1912">
        <w:rPr>
          <w:rFonts w:asciiTheme="minorHAnsi" w:hAnsiTheme="minorHAnsi"/>
          <w:b/>
          <w:color w:val="auto"/>
          <w:sz w:val="22"/>
          <w:szCs w:val="22"/>
        </w:rPr>
        <w:t>9</w:t>
      </w:r>
      <w:r w:rsidR="00993DA4" w:rsidRPr="00FE1912">
        <w:rPr>
          <w:rFonts w:asciiTheme="minorHAnsi" w:hAnsiTheme="minorHAnsi"/>
          <w:b/>
          <w:color w:val="auto"/>
          <w:sz w:val="22"/>
          <w:szCs w:val="22"/>
        </w:rPr>
        <w:t>.1. Instalações e equipamentos</w:t>
      </w:r>
      <w:r w:rsidR="00F8433B" w:rsidRPr="00FE1912">
        <w:rPr>
          <w:rStyle w:val="Refdenotaderodap"/>
          <w:rFonts w:asciiTheme="minorHAnsi" w:hAnsiTheme="minorHAnsi"/>
          <w:b/>
          <w:color w:val="auto"/>
          <w:sz w:val="22"/>
          <w:szCs w:val="22"/>
        </w:rPr>
        <w:footnoteReference w:id="6"/>
      </w:r>
      <w:r w:rsidR="00993DA4" w:rsidRPr="00FE1912">
        <w:rPr>
          <w:rFonts w:asciiTheme="minorHAnsi" w:hAnsiTheme="minorHAnsi"/>
          <w:b/>
          <w:color w:val="auto"/>
          <w:sz w:val="22"/>
          <w:szCs w:val="22"/>
        </w:rPr>
        <w:t>:</w:t>
      </w:r>
    </w:p>
    <w:p w14:paraId="0EF60EDE" w14:textId="77777777" w:rsidR="00BA4A2D" w:rsidRPr="00FE1912" w:rsidRDefault="00BA4A2D" w:rsidP="0079593A">
      <w:pPr>
        <w:numPr>
          <w:ilvl w:val="0"/>
          <w:numId w:val="14"/>
        </w:numPr>
        <w:spacing w:after="0" w:line="360" w:lineRule="auto"/>
        <w:jc w:val="both"/>
        <w:rPr>
          <w:rFonts w:cs="Arial"/>
        </w:rPr>
      </w:pPr>
      <w:r w:rsidRPr="00FE1912">
        <w:rPr>
          <w:rFonts w:cs="Arial"/>
        </w:rPr>
        <w:t>Para oferta presencial:</w:t>
      </w:r>
    </w:p>
    <w:p w14:paraId="2687DE68" w14:textId="77777777" w:rsidR="00695591" w:rsidRPr="00FE1912" w:rsidRDefault="00BA4A2D" w:rsidP="00695591">
      <w:pPr>
        <w:pStyle w:val="PargrafodaLista"/>
        <w:spacing w:after="0" w:line="360" w:lineRule="auto"/>
        <w:ind w:left="1068"/>
        <w:jc w:val="both"/>
        <w:rPr>
          <w:rFonts w:cs="Arial"/>
        </w:rPr>
      </w:pPr>
      <w:r w:rsidRPr="00FE1912">
        <w:rPr>
          <w:rFonts w:cs="Arial"/>
        </w:rPr>
        <w:t>Sala de aula convencional devidamente mobiliada e equipada com recursos audiovisuais (Datashow e caixas de som) e computador.</w:t>
      </w:r>
    </w:p>
    <w:p w14:paraId="2A5988B7" w14:textId="419905FF" w:rsidR="00BA4A2D" w:rsidRPr="00FE1912" w:rsidRDefault="00BA4A2D" w:rsidP="0079593A">
      <w:pPr>
        <w:pStyle w:val="PargrafodaLista"/>
        <w:numPr>
          <w:ilvl w:val="0"/>
          <w:numId w:val="14"/>
        </w:numPr>
        <w:spacing w:after="0" w:line="360" w:lineRule="auto"/>
        <w:jc w:val="both"/>
        <w:rPr>
          <w:rFonts w:cs="Arial"/>
        </w:rPr>
      </w:pPr>
      <w:r w:rsidRPr="00FE1912">
        <w:rPr>
          <w:rFonts w:cs="Arial"/>
        </w:rPr>
        <w:t>Laboratórios de Informática:</w:t>
      </w:r>
    </w:p>
    <w:p w14:paraId="47DEA2A1" w14:textId="77777777" w:rsidR="00BA4A2D" w:rsidRPr="00FE1912" w:rsidRDefault="00BA4A2D" w:rsidP="00C540C2">
      <w:pPr>
        <w:pStyle w:val="PargrafodaLista"/>
        <w:spacing w:after="0" w:line="360" w:lineRule="auto"/>
        <w:ind w:left="1068"/>
        <w:jc w:val="both"/>
        <w:rPr>
          <w:rFonts w:cs="Arial"/>
        </w:rPr>
      </w:pPr>
      <w:r w:rsidRPr="00FE1912">
        <w:rPr>
          <w:rFonts w:cs="Arial"/>
        </w:rPr>
        <w:t>01 computador por aluno (configuração mínima necessária: Processador com frequência mínima de 2.9GHz, memória RAM 6GB, HD 1TB, gravador de DVD, Placa de Rede, Monitor 17”).</w:t>
      </w:r>
    </w:p>
    <w:p w14:paraId="4311E5A3" w14:textId="77777777" w:rsidR="00BA4A2D" w:rsidRPr="00FE1912" w:rsidRDefault="00BA4A2D" w:rsidP="00C540C2">
      <w:pPr>
        <w:pStyle w:val="PargrafodaLista"/>
        <w:spacing w:after="0" w:line="360" w:lineRule="auto"/>
        <w:ind w:left="1068"/>
        <w:jc w:val="both"/>
        <w:rPr>
          <w:rFonts w:cs="Arial"/>
        </w:rPr>
      </w:pPr>
      <w:r w:rsidRPr="00FE1912">
        <w:rPr>
          <w:rFonts w:cs="Arial"/>
        </w:rPr>
        <w:t xml:space="preserve">01 impressora multifuncional jato de tinta ou laser. </w:t>
      </w:r>
    </w:p>
    <w:p w14:paraId="20A36E51" w14:textId="07048842" w:rsidR="00BA4A2D" w:rsidRPr="00FE1912" w:rsidRDefault="00BA4A2D" w:rsidP="00C540C2">
      <w:pPr>
        <w:pStyle w:val="PargrafodaLista"/>
        <w:spacing w:after="0" w:line="360" w:lineRule="auto"/>
        <w:ind w:left="1068"/>
        <w:jc w:val="both"/>
        <w:rPr>
          <w:rFonts w:cs="Arial"/>
        </w:rPr>
      </w:pPr>
      <w:r w:rsidRPr="00FE1912">
        <w:rPr>
          <w:rFonts w:cs="Arial"/>
        </w:rPr>
        <w:t xml:space="preserve">Softwares: Sistema Operacional Cliente (Proprietário ou Livre, de acordo com especificidades regionais); Suíte de aplicativos de Escritório (Proprietário ou Livre de acordo com especificidades regionais); Pacotes e recursos adicionais de acordo com as especificidades regionais. </w:t>
      </w:r>
    </w:p>
    <w:p w14:paraId="592CE196" w14:textId="77777777" w:rsidR="00044B6E" w:rsidRPr="00FE1912" w:rsidRDefault="00044B6E" w:rsidP="0079593A">
      <w:pPr>
        <w:pStyle w:val="PargrafodaLista"/>
        <w:numPr>
          <w:ilvl w:val="0"/>
          <w:numId w:val="14"/>
        </w:numPr>
        <w:spacing w:after="0" w:line="360" w:lineRule="auto"/>
        <w:jc w:val="both"/>
        <w:rPr>
          <w:rFonts w:cs="Arial"/>
        </w:rPr>
      </w:pPr>
      <w:r w:rsidRPr="00FE1912">
        <w:rPr>
          <w:rStyle w:val="normaltextrun"/>
          <w:rFonts w:cs="Calibri"/>
          <w:shd w:val="clear" w:color="auto" w:fill="FFFFFF"/>
        </w:rPr>
        <w:t xml:space="preserve">Espaço exclusivamente dedicado ao atendimento psicossocial dos aprendizes, conforme </w:t>
      </w:r>
      <w:r w:rsidRPr="00FE1912">
        <w:t xml:space="preserve">diretrizes relacionadas no </w:t>
      </w:r>
      <w:r w:rsidRPr="00FE1912">
        <w:rPr>
          <w:rStyle w:val="normaltextrun"/>
          <w:rFonts w:cs="Calibri"/>
          <w:shd w:val="clear" w:color="auto" w:fill="FFFFFF"/>
        </w:rPr>
        <w:t>Artigo 10, § 1º inciso VI</w:t>
      </w:r>
      <w:r w:rsidRPr="00FE1912">
        <w:rPr>
          <w:rStyle w:val="eop"/>
          <w:rFonts w:cs="Calibri"/>
          <w:shd w:val="clear" w:color="auto" w:fill="FFFFFF"/>
        </w:rPr>
        <w:t> </w:t>
      </w:r>
      <w:r w:rsidRPr="00FE1912">
        <w:rPr>
          <w:rStyle w:val="normaltextrun"/>
          <w:rFonts w:cs="Calibri"/>
          <w:bdr w:val="none" w:sz="0" w:space="0" w:color="auto" w:frame="1"/>
        </w:rPr>
        <w:t>da Portaria MTE nº 3.872/2023</w:t>
      </w:r>
    </w:p>
    <w:p w14:paraId="53EBF32A" w14:textId="77777777" w:rsidR="00C540C2" w:rsidRPr="00FE1912" w:rsidRDefault="00C540C2" w:rsidP="00044B6E">
      <w:pPr>
        <w:spacing w:after="0" w:line="360" w:lineRule="auto"/>
        <w:jc w:val="both"/>
        <w:rPr>
          <w:rFonts w:cs="Arial"/>
        </w:rPr>
      </w:pPr>
    </w:p>
    <w:p w14:paraId="38CBD392" w14:textId="77777777" w:rsidR="00BA4A2D" w:rsidRPr="00FE1912" w:rsidRDefault="00BA4A2D" w:rsidP="0079593A">
      <w:pPr>
        <w:numPr>
          <w:ilvl w:val="0"/>
          <w:numId w:val="14"/>
        </w:numPr>
        <w:spacing w:after="0" w:line="360" w:lineRule="auto"/>
        <w:jc w:val="both"/>
        <w:rPr>
          <w:rFonts w:cs="Arial"/>
        </w:rPr>
      </w:pPr>
      <w:r w:rsidRPr="00FE1912">
        <w:rPr>
          <w:rFonts w:cs="Arial"/>
        </w:rPr>
        <w:t xml:space="preserve">Para oferta a distância: </w:t>
      </w:r>
    </w:p>
    <w:p w14:paraId="7C7B9F0A" w14:textId="34205ACE" w:rsidR="00695591" w:rsidRPr="00FE1912" w:rsidRDefault="000A5B7B" w:rsidP="00695591">
      <w:pPr>
        <w:pStyle w:val="Bulletbsico1"/>
        <w:numPr>
          <w:ilvl w:val="0"/>
          <w:numId w:val="0"/>
        </w:numPr>
        <w:tabs>
          <w:tab w:val="left" w:pos="708"/>
        </w:tabs>
        <w:spacing w:before="0" w:line="360" w:lineRule="auto"/>
        <w:ind w:left="1080"/>
        <w:rPr>
          <w:rFonts w:ascii="Calibri" w:hAnsi="Calibri"/>
          <w:color w:val="auto"/>
          <w:sz w:val="22"/>
          <w:szCs w:val="22"/>
        </w:rPr>
      </w:pPr>
      <w:r w:rsidRPr="00FE1912">
        <w:rPr>
          <w:rFonts w:ascii="Calibri" w:hAnsi="Calibri"/>
          <w:color w:val="auto"/>
          <w:sz w:val="22"/>
          <w:szCs w:val="22"/>
        </w:rPr>
        <w:t xml:space="preserve">As configurações de infraestrutura para oferta deste curso a distância serão definidas pelo DR Sede responsável pelo desenvolvimento do título na Rede </w:t>
      </w:r>
      <w:proofErr w:type="spellStart"/>
      <w:r w:rsidRPr="00FE1912">
        <w:rPr>
          <w:rFonts w:ascii="Calibri" w:hAnsi="Calibri"/>
          <w:color w:val="auto"/>
          <w:sz w:val="22"/>
          <w:szCs w:val="22"/>
        </w:rPr>
        <w:t>EaD</w:t>
      </w:r>
      <w:proofErr w:type="spellEnd"/>
      <w:r w:rsidRPr="00FE1912">
        <w:rPr>
          <w:rFonts w:ascii="Calibri" w:hAnsi="Calibri"/>
          <w:color w:val="auto"/>
          <w:sz w:val="22"/>
          <w:szCs w:val="22"/>
        </w:rPr>
        <w:t xml:space="preserve"> Senac.</w:t>
      </w:r>
    </w:p>
    <w:p w14:paraId="1DF2C984" w14:textId="77777777" w:rsidR="00966A84" w:rsidRPr="00FE1912" w:rsidRDefault="00966A84" w:rsidP="007B3E8E">
      <w:pPr>
        <w:spacing w:after="0" w:line="360" w:lineRule="auto"/>
        <w:rPr>
          <w:rFonts w:cs="Zap"/>
        </w:rPr>
      </w:pPr>
    </w:p>
    <w:p w14:paraId="06299650" w14:textId="77777777" w:rsidR="00993DA4" w:rsidRPr="00FE1912" w:rsidRDefault="00BA4A2D" w:rsidP="007B3E8E">
      <w:pPr>
        <w:pStyle w:val="Bulletbsico1"/>
        <w:numPr>
          <w:ilvl w:val="0"/>
          <w:numId w:val="0"/>
        </w:numPr>
        <w:spacing w:before="0" w:line="360" w:lineRule="auto"/>
        <w:ind w:left="340" w:hanging="340"/>
        <w:rPr>
          <w:rFonts w:asciiTheme="minorHAnsi" w:hAnsiTheme="minorHAnsi"/>
          <w:color w:val="auto"/>
          <w:sz w:val="22"/>
          <w:szCs w:val="22"/>
        </w:rPr>
      </w:pPr>
      <w:r w:rsidRPr="00FE1912">
        <w:rPr>
          <w:rFonts w:asciiTheme="minorHAnsi" w:hAnsiTheme="minorHAnsi"/>
          <w:b/>
          <w:color w:val="auto"/>
          <w:sz w:val="22"/>
          <w:szCs w:val="22"/>
        </w:rPr>
        <w:t>9</w:t>
      </w:r>
      <w:r w:rsidR="00993DA4" w:rsidRPr="00FE1912">
        <w:rPr>
          <w:rFonts w:asciiTheme="minorHAnsi" w:hAnsiTheme="minorHAnsi"/>
          <w:b/>
          <w:color w:val="auto"/>
          <w:sz w:val="22"/>
          <w:szCs w:val="22"/>
        </w:rPr>
        <w:t xml:space="preserve">.2. Recursos didáticos: </w:t>
      </w:r>
    </w:p>
    <w:p w14:paraId="047827E0" w14:textId="77777777" w:rsidR="00383B73" w:rsidRPr="00FE1912" w:rsidRDefault="00383B73" w:rsidP="007B3E8E">
      <w:pPr>
        <w:autoSpaceDE w:val="0"/>
        <w:autoSpaceDN w:val="0"/>
        <w:spacing w:after="0" w:line="360" w:lineRule="auto"/>
      </w:pPr>
      <w:r w:rsidRPr="00FE1912">
        <w:t>O Departamento Regional deve especificar o que será adquirido pelo aluno ou fornecido pelo Senac em caso de alunos do Programa Senac de Gratuidade (PSG).</w:t>
      </w:r>
      <w:r w:rsidRPr="00FE1912">
        <w:rPr>
          <w:rFonts w:cs="Segoe UI"/>
        </w:rPr>
        <w:t xml:space="preserve"> </w:t>
      </w:r>
    </w:p>
    <w:p w14:paraId="0F544282" w14:textId="5A5EEB63" w:rsidR="00FE1912" w:rsidRDefault="00FE1912"/>
    <w:tbl>
      <w:tblPr>
        <w:tblStyle w:val="ListaClara-nfase1"/>
        <w:tblW w:w="0" w:type="auto"/>
        <w:tblLook w:val="04A0" w:firstRow="1" w:lastRow="0" w:firstColumn="1" w:lastColumn="0" w:noHBand="0" w:noVBand="1"/>
      </w:tblPr>
      <w:tblGrid>
        <w:gridCol w:w="524"/>
        <w:gridCol w:w="281"/>
        <w:gridCol w:w="8692"/>
      </w:tblGrid>
      <w:tr w:rsidR="0022235B" w:rsidRPr="00C540C2" w14:paraId="430B203D" w14:textId="77777777" w:rsidTr="00FE191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4" w:type="dxa"/>
            <w:tcBorders>
              <w:top w:val="nil"/>
              <w:left w:val="nil"/>
              <w:bottom w:val="nil"/>
            </w:tcBorders>
            <w:shd w:val="clear" w:color="auto" w:fill="808080" w:themeFill="background1" w:themeFillShade="80"/>
            <w:vAlign w:val="center"/>
          </w:tcPr>
          <w:p w14:paraId="270828F5" w14:textId="1B75C005" w:rsidR="0022235B" w:rsidRPr="00C540C2" w:rsidRDefault="0022235B" w:rsidP="00C05BED">
            <w:pPr>
              <w:spacing w:after="120"/>
              <w:rPr>
                <w:rFonts w:cs="Arial"/>
                <w:sz w:val="24"/>
                <w:szCs w:val="24"/>
              </w:rPr>
            </w:pPr>
            <w:r w:rsidRPr="00C540C2">
              <w:rPr>
                <w:rFonts w:cs="Arial"/>
                <w:sz w:val="24"/>
                <w:szCs w:val="24"/>
              </w:rPr>
              <w:t>1</w:t>
            </w:r>
            <w:r w:rsidR="00C05BED" w:rsidRPr="00C540C2">
              <w:rPr>
                <w:rFonts w:cs="Arial"/>
                <w:sz w:val="24"/>
                <w:szCs w:val="24"/>
              </w:rPr>
              <w:t>0</w:t>
            </w:r>
            <w:r w:rsidRPr="00C540C2">
              <w:rPr>
                <w:rFonts w:cs="Arial"/>
                <w:sz w:val="24"/>
                <w:szCs w:val="24"/>
              </w:rPr>
              <w:t>.</w:t>
            </w:r>
          </w:p>
        </w:tc>
        <w:tc>
          <w:tcPr>
            <w:tcW w:w="283" w:type="dxa"/>
            <w:tcBorders>
              <w:top w:val="nil"/>
              <w:bottom w:val="nil"/>
            </w:tcBorders>
            <w:shd w:val="clear" w:color="auto" w:fill="FFFFFF" w:themeFill="background1"/>
          </w:tcPr>
          <w:p w14:paraId="7F18123F" w14:textId="77777777" w:rsidR="0022235B" w:rsidRPr="00C540C2" w:rsidRDefault="0022235B"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906" w:type="dxa"/>
            <w:tcBorders>
              <w:top w:val="nil"/>
              <w:bottom w:val="nil"/>
              <w:right w:val="nil"/>
            </w:tcBorders>
            <w:shd w:val="clear" w:color="auto" w:fill="808080" w:themeFill="background1" w:themeFillShade="80"/>
            <w:vAlign w:val="center"/>
          </w:tcPr>
          <w:p w14:paraId="5980F385" w14:textId="77777777" w:rsidR="0022235B" w:rsidRPr="00C540C2" w:rsidRDefault="0022235B"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r w:rsidRPr="00C540C2">
              <w:rPr>
                <w:rFonts w:cs="Arial"/>
                <w:sz w:val="24"/>
                <w:szCs w:val="24"/>
              </w:rPr>
              <w:t>Perfil do Pessoal Docente e Técnico</w:t>
            </w:r>
          </w:p>
        </w:tc>
      </w:tr>
    </w:tbl>
    <w:p w14:paraId="1CE0A5B8" w14:textId="77777777" w:rsidR="008A06F0" w:rsidRPr="00FE1912" w:rsidRDefault="008A06F0" w:rsidP="00FE1912">
      <w:pPr>
        <w:spacing w:after="0" w:line="360" w:lineRule="auto"/>
        <w:rPr>
          <w:rFonts w:cs="Arial"/>
        </w:rPr>
      </w:pPr>
    </w:p>
    <w:p w14:paraId="27865B53" w14:textId="77777777" w:rsidR="002C28CC" w:rsidRPr="00FE1912" w:rsidRDefault="002C28CC" w:rsidP="00FE1912">
      <w:pPr>
        <w:spacing w:after="0" w:line="360" w:lineRule="auto"/>
        <w:jc w:val="both"/>
        <w:rPr>
          <w:rFonts w:cs="Arial"/>
          <w:b/>
        </w:rPr>
      </w:pPr>
      <w:r w:rsidRPr="00FE1912">
        <w:rPr>
          <w:rFonts w:cs="Arial"/>
          <w:b/>
          <w:bCs/>
        </w:rPr>
        <w:t>Unidades Curriculares</w:t>
      </w:r>
      <w:r w:rsidRPr="00FE1912">
        <w:rPr>
          <w:rFonts w:cs="Arial"/>
          <w:b/>
        </w:rPr>
        <w:t xml:space="preserve"> 1 e 2</w:t>
      </w:r>
    </w:p>
    <w:p w14:paraId="5482F288" w14:textId="0B070638" w:rsidR="002C28CC" w:rsidRPr="00FE1912" w:rsidRDefault="002C28CC" w:rsidP="00FE1912">
      <w:pPr>
        <w:spacing w:after="0" w:line="360" w:lineRule="auto"/>
        <w:jc w:val="both"/>
      </w:pPr>
      <w:r w:rsidRPr="00FE1912">
        <w:lastRenderedPageBreak/>
        <w:t>O docente com experiência em empacotamento de mercadorias e produtos, preferencialmente, deve apresentar: formação superior em Logística, Administração ou áreas afins. Recomenda-se experiência docente e trabalhos voltados aos públicos adolescentes e jovens.</w:t>
      </w:r>
    </w:p>
    <w:p w14:paraId="18FC92E6" w14:textId="129353E8" w:rsidR="002C28CC" w:rsidRPr="00FE1912" w:rsidRDefault="002C28CC" w:rsidP="00FE1912">
      <w:pPr>
        <w:spacing w:after="0" w:line="360" w:lineRule="auto"/>
        <w:jc w:val="both"/>
        <w:rPr>
          <w:rFonts w:cs="Arial"/>
          <w:b/>
        </w:rPr>
      </w:pPr>
      <w:r w:rsidRPr="00FE1912">
        <w:rPr>
          <w:rFonts w:cs="Arial"/>
          <w:b/>
          <w:bCs/>
        </w:rPr>
        <w:t>Unidades Curriculares</w:t>
      </w:r>
      <w:r w:rsidRPr="00FE1912">
        <w:rPr>
          <w:rFonts w:cs="Arial"/>
          <w:b/>
        </w:rPr>
        <w:t xml:space="preserve"> </w:t>
      </w:r>
      <w:r w:rsidR="00F46EAC" w:rsidRPr="00FE1912">
        <w:rPr>
          <w:rFonts w:cs="Arial"/>
          <w:b/>
        </w:rPr>
        <w:t>4 e 5</w:t>
      </w:r>
    </w:p>
    <w:p w14:paraId="2212B293" w14:textId="50750E16" w:rsidR="00044B6E" w:rsidRPr="00FE1912" w:rsidRDefault="00F46EAC" w:rsidP="00FE1912">
      <w:pPr>
        <w:spacing w:after="0" w:line="360" w:lineRule="auto"/>
        <w:jc w:val="both"/>
        <w:rPr>
          <w:rFonts w:eastAsia="Times New Roman" w:cs="Arial"/>
          <w:lang w:eastAsia="pt-BR"/>
        </w:rPr>
      </w:pPr>
      <w:r w:rsidRPr="00FE1912">
        <w:rPr>
          <w:rFonts w:eastAsia="Times New Roman" w:cs="Arial"/>
          <w:lang w:eastAsia="pt-BR"/>
        </w:rPr>
        <w:t>O docente com experiência em gerenciamento de estoques e armazenagem, processos logísticos de compras, processos logísticos de transporte e distribuição preferencialmente deve apresentar: formação superior em Logística, Administração, Comércio Exterior ou áreas afins. Recomenda-se experiência docente e trabalhos voltados aos públicos adolescentes e jovens.</w:t>
      </w:r>
    </w:p>
    <w:p w14:paraId="7CBEC38B" w14:textId="00126920" w:rsidR="00044B6E" w:rsidRPr="00FE1912" w:rsidRDefault="00F46EAC" w:rsidP="00FE1912">
      <w:pPr>
        <w:spacing w:after="0" w:line="360" w:lineRule="auto"/>
        <w:jc w:val="both"/>
        <w:rPr>
          <w:rFonts w:cs="Arial"/>
          <w:b/>
        </w:rPr>
      </w:pPr>
      <w:r w:rsidRPr="00FE1912">
        <w:rPr>
          <w:rFonts w:cs="Arial"/>
          <w:b/>
          <w:bCs/>
        </w:rPr>
        <w:t>Unidades Curriculares</w:t>
      </w:r>
      <w:r w:rsidRPr="00FE1912">
        <w:rPr>
          <w:rFonts w:cs="Arial"/>
          <w:b/>
        </w:rPr>
        <w:t xml:space="preserve"> 7 e 8</w:t>
      </w:r>
    </w:p>
    <w:p w14:paraId="13776889" w14:textId="0CFF3D73" w:rsidR="00F46EAC" w:rsidRPr="00FE1912" w:rsidRDefault="00F46EAC" w:rsidP="00FE1912">
      <w:pPr>
        <w:spacing w:after="0" w:line="360" w:lineRule="auto"/>
        <w:jc w:val="both"/>
        <w:rPr>
          <w:rFonts w:cs="Arial"/>
        </w:rPr>
      </w:pPr>
      <w:r w:rsidRPr="00FE1912">
        <w:t>O docente com experiência em atendimento e reposição de mercadorias e produtos no ponto de venda preferencialmente deve apresentar: formação superior em Administração, Recursos Humanos, Secretariado, logística ou áreas afins. Recomenda-se experiência docente e trabalhos voltados aos públicos adolescentes e jovens.</w:t>
      </w:r>
    </w:p>
    <w:p w14:paraId="527396C2" w14:textId="77777777" w:rsidR="00464CDA" w:rsidRPr="00FE1912" w:rsidRDefault="00464CDA" w:rsidP="00FE1912">
      <w:pPr>
        <w:pStyle w:val="Bulletbsico1"/>
        <w:numPr>
          <w:ilvl w:val="0"/>
          <w:numId w:val="0"/>
        </w:numPr>
        <w:spacing w:before="0" w:line="360" w:lineRule="auto"/>
        <w:rPr>
          <w:rFonts w:asciiTheme="minorHAnsi" w:hAnsiTheme="minorHAnsi"/>
          <w:color w:val="auto"/>
          <w:sz w:val="22"/>
          <w:szCs w:val="22"/>
        </w:rPr>
      </w:pPr>
    </w:p>
    <w:p w14:paraId="376B6CB7" w14:textId="77777777" w:rsidR="00C05BED" w:rsidRPr="00D424F2" w:rsidRDefault="00C05BED" w:rsidP="33F6C8C4">
      <w:pPr>
        <w:pStyle w:val="Bulletbsico1"/>
        <w:numPr>
          <w:ilvl w:val="0"/>
          <w:numId w:val="0"/>
        </w:numPr>
        <w:spacing w:before="80" w:after="80"/>
        <w:rPr>
          <w:rFonts w:asciiTheme="minorHAnsi" w:hAnsiTheme="minorHAnsi"/>
          <w:color w:val="auto"/>
          <w:sz w:val="22"/>
          <w:szCs w:val="22"/>
        </w:rPr>
      </w:pPr>
      <w:r w:rsidRPr="33F6C8C4">
        <w:rPr>
          <w:rFonts w:asciiTheme="minorHAnsi" w:hAnsiTheme="minorHAnsi"/>
          <w:color w:val="auto"/>
          <w:sz w:val="22"/>
          <w:szCs w:val="22"/>
        </w:rPr>
        <w:t xml:space="preserve">A docência nos cursos a distância requer o domínio dos recursos de informática, noções básicas de ambientes virtuais de aprendizagem (AVA) e experiência ou formação em tutoria </w:t>
      </w:r>
      <w:proofErr w:type="spellStart"/>
      <w:r w:rsidRPr="33F6C8C4">
        <w:rPr>
          <w:rFonts w:asciiTheme="minorHAnsi" w:hAnsiTheme="minorHAnsi"/>
          <w:i/>
          <w:iCs/>
          <w:color w:val="auto"/>
          <w:sz w:val="22"/>
          <w:szCs w:val="22"/>
        </w:rPr>
        <w:t>on</w:t>
      </w:r>
      <w:proofErr w:type="spellEnd"/>
      <w:r w:rsidRPr="33F6C8C4">
        <w:rPr>
          <w:rFonts w:asciiTheme="minorHAnsi" w:hAnsiTheme="minorHAnsi"/>
          <w:i/>
          <w:iCs/>
          <w:color w:val="auto"/>
          <w:sz w:val="22"/>
          <w:szCs w:val="22"/>
        </w:rPr>
        <w:t xml:space="preserve"> </w:t>
      </w:r>
      <w:proofErr w:type="spellStart"/>
      <w:r w:rsidRPr="33F6C8C4">
        <w:rPr>
          <w:rFonts w:asciiTheme="minorHAnsi" w:hAnsiTheme="minorHAnsi"/>
          <w:i/>
          <w:iCs/>
          <w:color w:val="auto"/>
          <w:sz w:val="22"/>
          <w:szCs w:val="22"/>
        </w:rPr>
        <w:t>line</w:t>
      </w:r>
      <w:proofErr w:type="spellEnd"/>
      <w:r w:rsidRPr="33F6C8C4">
        <w:rPr>
          <w:rFonts w:asciiTheme="minorHAnsi" w:hAnsiTheme="minorHAnsi"/>
          <w:color w:val="auto"/>
          <w:sz w:val="22"/>
          <w:szCs w:val="22"/>
        </w:rPr>
        <w:t>.</w:t>
      </w:r>
    </w:p>
    <w:p w14:paraId="2051F06B" w14:textId="3C0FB8FE" w:rsidR="00C540C2" w:rsidRDefault="00C540C2"/>
    <w:tbl>
      <w:tblPr>
        <w:tblStyle w:val="ListaClara-nfase1"/>
        <w:tblW w:w="0" w:type="auto"/>
        <w:tblLook w:val="04A0" w:firstRow="1" w:lastRow="0" w:firstColumn="1" w:lastColumn="0" w:noHBand="0" w:noVBand="1"/>
      </w:tblPr>
      <w:tblGrid>
        <w:gridCol w:w="524"/>
        <w:gridCol w:w="281"/>
        <w:gridCol w:w="8692"/>
      </w:tblGrid>
      <w:tr w:rsidR="00464CDA" w:rsidRPr="00C540C2" w14:paraId="6EB73AFF" w14:textId="77777777" w:rsidTr="00C540C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8" w:type="dxa"/>
            <w:tcBorders>
              <w:top w:val="nil"/>
              <w:left w:val="nil"/>
              <w:bottom w:val="nil"/>
            </w:tcBorders>
            <w:shd w:val="clear" w:color="auto" w:fill="808080" w:themeFill="background1" w:themeFillShade="80"/>
            <w:vAlign w:val="center"/>
          </w:tcPr>
          <w:p w14:paraId="56E50FF9" w14:textId="7326532E" w:rsidR="00464CDA" w:rsidRPr="00C540C2" w:rsidRDefault="00C05BED" w:rsidP="007A28D6">
            <w:pPr>
              <w:spacing w:after="120"/>
              <w:rPr>
                <w:rFonts w:cs="Arial"/>
                <w:sz w:val="24"/>
                <w:szCs w:val="24"/>
              </w:rPr>
            </w:pPr>
            <w:r w:rsidRPr="00C540C2">
              <w:rPr>
                <w:rFonts w:cs="Arial"/>
                <w:sz w:val="24"/>
                <w:szCs w:val="24"/>
              </w:rPr>
              <w:t>11</w:t>
            </w:r>
            <w:r w:rsidR="00464CDA" w:rsidRPr="00C540C2">
              <w:rPr>
                <w:rFonts w:cs="Arial"/>
                <w:sz w:val="24"/>
                <w:szCs w:val="24"/>
              </w:rPr>
              <w:t>.</w:t>
            </w:r>
          </w:p>
        </w:tc>
        <w:tc>
          <w:tcPr>
            <w:tcW w:w="281" w:type="dxa"/>
            <w:tcBorders>
              <w:top w:val="nil"/>
              <w:bottom w:val="nil"/>
            </w:tcBorders>
            <w:shd w:val="clear" w:color="auto" w:fill="FFFFFF" w:themeFill="background1"/>
          </w:tcPr>
          <w:p w14:paraId="2CA29DAC" w14:textId="77777777" w:rsidR="00464CDA" w:rsidRPr="00C540C2" w:rsidRDefault="00464CDA"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718" w:type="dxa"/>
            <w:tcBorders>
              <w:top w:val="nil"/>
              <w:bottom w:val="nil"/>
              <w:right w:val="nil"/>
            </w:tcBorders>
            <w:shd w:val="clear" w:color="auto" w:fill="808080" w:themeFill="background1" w:themeFillShade="80"/>
            <w:vAlign w:val="center"/>
          </w:tcPr>
          <w:p w14:paraId="75879DA2" w14:textId="77777777" w:rsidR="00464CDA" w:rsidRPr="00C540C2" w:rsidRDefault="00464CDA"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r w:rsidRPr="00C540C2">
              <w:rPr>
                <w:rFonts w:cs="Arial"/>
                <w:sz w:val="24"/>
                <w:szCs w:val="24"/>
              </w:rPr>
              <w:t>Bibliogr</w:t>
            </w:r>
            <w:r w:rsidR="00B268D4" w:rsidRPr="00C540C2">
              <w:rPr>
                <w:rFonts w:cs="Arial"/>
                <w:sz w:val="24"/>
                <w:szCs w:val="24"/>
              </w:rPr>
              <w:t>a</w:t>
            </w:r>
            <w:r w:rsidRPr="00C540C2">
              <w:rPr>
                <w:rFonts w:cs="Arial"/>
                <w:sz w:val="24"/>
                <w:szCs w:val="24"/>
              </w:rPr>
              <w:t>fia</w:t>
            </w:r>
          </w:p>
        </w:tc>
      </w:tr>
    </w:tbl>
    <w:p w14:paraId="065F3F41" w14:textId="1A63A513" w:rsidR="008A06F0" w:rsidRDefault="008A06F0" w:rsidP="007A28D6">
      <w:pPr>
        <w:spacing w:after="120" w:line="240" w:lineRule="auto"/>
        <w:rPr>
          <w:rFonts w:cs="Arial"/>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C540C2" w:rsidRPr="006562E5" w14:paraId="698414CB" w14:textId="77777777" w:rsidTr="007B3C08">
        <w:trPr>
          <w:trHeight w:val="413"/>
          <w:tblHeader/>
        </w:trPr>
        <w:tc>
          <w:tcPr>
            <w:tcW w:w="5000" w:type="pct"/>
            <w:shd w:val="clear" w:color="auto" w:fill="D9D9D9"/>
            <w:vAlign w:val="center"/>
          </w:tcPr>
          <w:p w14:paraId="21E857FC" w14:textId="77777777" w:rsidR="00C540C2" w:rsidRPr="006562E5" w:rsidRDefault="00C540C2" w:rsidP="00A82A87">
            <w:pPr>
              <w:pStyle w:val="Corpodetexto"/>
              <w:spacing w:line="360" w:lineRule="auto"/>
              <w:jc w:val="center"/>
              <w:rPr>
                <w:rFonts w:asciiTheme="minorHAnsi" w:hAnsiTheme="minorHAnsi" w:cstheme="minorHAnsi"/>
                <w:b/>
                <w:color w:val="000000"/>
                <w:sz w:val="22"/>
                <w:szCs w:val="22"/>
              </w:rPr>
            </w:pPr>
            <w:r w:rsidRPr="006562E5">
              <w:rPr>
                <w:rFonts w:asciiTheme="minorHAnsi" w:hAnsiTheme="minorHAnsi" w:cstheme="minorHAnsi"/>
                <w:b/>
                <w:color w:val="000000"/>
                <w:sz w:val="22"/>
                <w:szCs w:val="22"/>
              </w:rPr>
              <w:t>Unidades Curriculares</w:t>
            </w:r>
          </w:p>
        </w:tc>
      </w:tr>
      <w:tr w:rsidR="00C540C2" w:rsidRPr="006562E5" w14:paraId="28929330" w14:textId="77777777" w:rsidTr="007B3C08">
        <w:trPr>
          <w:trHeight w:val="270"/>
        </w:trPr>
        <w:tc>
          <w:tcPr>
            <w:tcW w:w="5000" w:type="pct"/>
            <w:shd w:val="clear" w:color="auto" w:fill="auto"/>
            <w:vAlign w:val="center"/>
          </w:tcPr>
          <w:p w14:paraId="0B1E9D12" w14:textId="1C7D4115" w:rsidR="00C540C2" w:rsidRPr="00C540C2" w:rsidRDefault="00C540C2" w:rsidP="00C540C2">
            <w:pPr>
              <w:pStyle w:val="Corpodetexto"/>
              <w:spacing w:line="360" w:lineRule="auto"/>
              <w:jc w:val="both"/>
              <w:rPr>
                <w:rFonts w:asciiTheme="minorHAnsi" w:hAnsiTheme="minorHAnsi" w:cstheme="minorHAnsi"/>
                <w:color w:val="000000"/>
                <w:sz w:val="22"/>
                <w:szCs w:val="22"/>
                <w:lang w:eastAsia="pt-BR"/>
              </w:rPr>
            </w:pPr>
            <w:r w:rsidRPr="00024E44">
              <w:rPr>
                <w:rFonts w:asciiTheme="minorHAnsi" w:hAnsiTheme="minorHAnsi" w:cstheme="minorHAnsi"/>
                <w:b/>
                <w:bCs/>
                <w:color w:val="000000"/>
                <w:sz w:val="22"/>
                <w:szCs w:val="22"/>
                <w:lang w:eastAsia="pt-BR"/>
              </w:rPr>
              <w:t>UC 1</w:t>
            </w:r>
            <w:r>
              <w:rPr>
                <w:rFonts w:asciiTheme="minorHAnsi" w:hAnsiTheme="minorHAnsi" w:cstheme="minorHAnsi"/>
                <w:b/>
                <w:bCs/>
                <w:color w:val="000000"/>
                <w:sz w:val="22"/>
                <w:szCs w:val="22"/>
                <w:lang w:eastAsia="pt-BR"/>
              </w:rPr>
              <w:t>:</w:t>
            </w:r>
            <w:r w:rsidRPr="006562E5">
              <w:rPr>
                <w:rFonts w:asciiTheme="minorHAnsi" w:hAnsiTheme="minorHAnsi" w:cstheme="minorHAnsi"/>
                <w:color w:val="000000"/>
                <w:sz w:val="22"/>
                <w:szCs w:val="22"/>
                <w:lang w:eastAsia="pt-BR"/>
              </w:rPr>
              <w:t xml:space="preserve"> </w:t>
            </w:r>
            <w:r w:rsidRPr="00C540C2">
              <w:rPr>
                <w:rFonts w:asciiTheme="minorHAnsi" w:hAnsiTheme="minorHAnsi" w:cstheme="minorHAnsi"/>
                <w:sz w:val="22"/>
                <w:szCs w:val="22"/>
              </w:rPr>
              <w:t>Realizar atividades de apoio aos processos de frente de caixa em supermercados</w:t>
            </w:r>
          </w:p>
          <w:p w14:paraId="307C6F8A" w14:textId="77777777" w:rsidR="00C540C2" w:rsidRPr="006562E5" w:rsidRDefault="00C540C2" w:rsidP="00C540C2">
            <w:pPr>
              <w:pStyle w:val="Corpodetexto"/>
              <w:spacing w:line="360" w:lineRule="auto"/>
              <w:jc w:val="both"/>
              <w:rPr>
                <w:rFonts w:asciiTheme="minorHAnsi" w:hAnsiTheme="minorHAnsi" w:cstheme="minorHAnsi"/>
                <w:color w:val="000000"/>
                <w:sz w:val="22"/>
                <w:szCs w:val="22"/>
                <w:lang w:eastAsia="pt-BR"/>
              </w:rPr>
            </w:pPr>
            <w:r w:rsidRPr="00024E44">
              <w:rPr>
                <w:rFonts w:asciiTheme="minorHAnsi" w:hAnsiTheme="minorHAnsi" w:cstheme="minorHAnsi"/>
                <w:b/>
                <w:bCs/>
                <w:color w:val="000000"/>
                <w:sz w:val="22"/>
                <w:szCs w:val="22"/>
                <w:lang w:eastAsia="pt-BR"/>
              </w:rPr>
              <w:t>Carga horária:</w:t>
            </w:r>
            <w:r w:rsidRPr="006562E5">
              <w:rPr>
                <w:rFonts w:asciiTheme="minorHAnsi" w:hAnsiTheme="minorHAnsi" w:cstheme="minorHAnsi"/>
                <w:color w:val="000000"/>
                <w:sz w:val="22"/>
                <w:szCs w:val="22"/>
                <w:lang w:eastAsia="pt-BR"/>
              </w:rPr>
              <w:t xml:space="preserve"> 60 horas</w:t>
            </w:r>
          </w:p>
          <w:p w14:paraId="30CFDD39" w14:textId="77777777" w:rsidR="00C540C2" w:rsidRPr="00024E44" w:rsidRDefault="00C540C2" w:rsidP="00C540C2">
            <w:pPr>
              <w:pStyle w:val="Corpodetexto"/>
              <w:spacing w:line="360" w:lineRule="auto"/>
              <w:jc w:val="both"/>
              <w:rPr>
                <w:rFonts w:asciiTheme="minorHAnsi" w:hAnsiTheme="minorHAnsi" w:cstheme="minorHAnsi"/>
                <w:bCs/>
                <w:color w:val="000000"/>
                <w:sz w:val="22"/>
                <w:szCs w:val="22"/>
                <w:u w:val="single"/>
                <w:lang w:eastAsia="pt-BR"/>
              </w:rPr>
            </w:pPr>
            <w:r w:rsidRPr="00024E44">
              <w:rPr>
                <w:rFonts w:asciiTheme="minorHAnsi" w:hAnsiTheme="minorHAnsi" w:cstheme="minorHAnsi"/>
                <w:bCs/>
                <w:color w:val="000000"/>
                <w:sz w:val="22"/>
                <w:szCs w:val="22"/>
                <w:u w:val="single"/>
                <w:lang w:eastAsia="pt-BR"/>
              </w:rPr>
              <w:t>Bibliografia Básica:</w:t>
            </w:r>
          </w:p>
          <w:p w14:paraId="0B905421" w14:textId="77777777" w:rsidR="00C540C2" w:rsidRPr="00D424F2" w:rsidRDefault="00C540C2" w:rsidP="00C540C2">
            <w:pPr>
              <w:shd w:val="clear" w:color="auto" w:fill="FFFFFF"/>
              <w:spacing w:after="0" w:line="360" w:lineRule="auto"/>
              <w:jc w:val="both"/>
              <w:rPr>
                <w:rFonts w:eastAsia="Times New Roman" w:cs="Arial"/>
                <w:lang w:eastAsia="pt-BR"/>
              </w:rPr>
            </w:pPr>
            <w:r w:rsidRPr="00D424F2">
              <w:rPr>
                <w:rFonts w:eastAsia="Times New Roman" w:cs="Arial"/>
                <w:lang w:eastAsia="pt-BR"/>
              </w:rPr>
              <w:t xml:space="preserve">RATTO, Luiz; LANDI, Ana Claudia. </w:t>
            </w:r>
            <w:r w:rsidRPr="00D424F2">
              <w:rPr>
                <w:rFonts w:eastAsia="Times New Roman" w:cs="Arial"/>
                <w:b/>
                <w:lang w:eastAsia="pt-BR"/>
              </w:rPr>
              <w:t>O trabalho no supermercado</w:t>
            </w:r>
            <w:r w:rsidRPr="00D424F2">
              <w:rPr>
                <w:rFonts w:eastAsia="Times New Roman" w:cs="Arial"/>
                <w:lang w:eastAsia="pt-BR"/>
              </w:rPr>
              <w:t>: setores, funções e carreira. 2. ed. Rio de Janeiro: Senac Nacional, 2008.</w:t>
            </w:r>
          </w:p>
          <w:p w14:paraId="1599800E" w14:textId="77777777" w:rsidR="00C540C2" w:rsidRPr="006562E5" w:rsidRDefault="00C540C2" w:rsidP="00C540C2">
            <w:pPr>
              <w:pStyle w:val="Corpodetexto"/>
              <w:spacing w:line="360" w:lineRule="auto"/>
              <w:jc w:val="both"/>
              <w:rPr>
                <w:rFonts w:asciiTheme="minorHAnsi" w:hAnsiTheme="minorHAnsi" w:cstheme="minorHAnsi"/>
                <w:color w:val="000000"/>
                <w:sz w:val="22"/>
                <w:szCs w:val="22"/>
                <w:lang w:eastAsia="pt-BR"/>
              </w:rPr>
            </w:pPr>
          </w:p>
          <w:p w14:paraId="3CD260B8" w14:textId="77777777" w:rsidR="00C540C2" w:rsidRPr="00024E44" w:rsidRDefault="00C540C2" w:rsidP="00C540C2">
            <w:pPr>
              <w:pStyle w:val="Corpodetexto"/>
              <w:spacing w:line="360" w:lineRule="auto"/>
              <w:jc w:val="both"/>
              <w:rPr>
                <w:rFonts w:asciiTheme="minorHAnsi" w:hAnsiTheme="minorHAnsi" w:cstheme="minorHAnsi"/>
                <w:bCs/>
                <w:color w:val="000000"/>
                <w:sz w:val="22"/>
                <w:szCs w:val="22"/>
                <w:u w:val="single"/>
                <w:lang w:eastAsia="pt-BR"/>
              </w:rPr>
            </w:pPr>
            <w:r w:rsidRPr="00024E44">
              <w:rPr>
                <w:rFonts w:asciiTheme="minorHAnsi" w:hAnsiTheme="minorHAnsi" w:cstheme="minorHAnsi"/>
                <w:bCs/>
                <w:color w:val="000000"/>
                <w:sz w:val="22"/>
                <w:szCs w:val="22"/>
                <w:u w:val="single"/>
                <w:lang w:eastAsia="pt-BR"/>
              </w:rPr>
              <w:t>Bibliografia Complementar:</w:t>
            </w:r>
          </w:p>
          <w:p w14:paraId="427C9A22" w14:textId="77777777" w:rsidR="00C540C2" w:rsidRPr="00D424F2" w:rsidRDefault="00C540C2" w:rsidP="00C540C2">
            <w:pPr>
              <w:pStyle w:val="Corpodetexto"/>
              <w:spacing w:line="360" w:lineRule="auto"/>
              <w:jc w:val="both"/>
              <w:rPr>
                <w:rFonts w:asciiTheme="minorHAnsi" w:hAnsiTheme="minorHAnsi" w:cs="Arial"/>
                <w:sz w:val="22"/>
                <w:szCs w:val="22"/>
              </w:rPr>
            </w:pPr>
            <w:r w:rsidRPr="00D424F2">
              <w:rPr>
                <w:rFonts w:asciiTheme="minorHAnsi" w:hAnsiTheme="minorHAnsi" w:cs="Arial"/>
                <w:sz w:val="22"/>
                <w:szCs w:val="22"/>
              </w:rPr>
              <w:t xml:space="preserve">GARAVAGLIA, Pedro. </w:t>
            </w:r>
            <w:r w:rsidRPr="00D424F2">
              <w:rPr>
                <w:rFonts w:asciiTheme="minorHAnsi" w:hAnsiTheme="minorHAnsi" w:cs="Arial"/>
                <w:b/>
                <w:sz w:val="22"/>
                <w:szCs w:val="22"/>
              </w:rPr>
              <w:t>Convivência</w:t>
            </w:r>
            <w:r w:rsidRPr="00D424F2">
              <w:rPr>
                <w:rFonts w:asciiTheme="minorHAnsi" w:hAnsiTheme="minorHAnsi" w:cs="Arial"/>
                <w:sz w:val="22"/>
                <w:szCs w:val="22"/>
              </w:rPr>
              <w:t>: você e suas relações sociais. Coleção Se Liga Nessa</w:t>
            </w:r>
            <w:r w:rsidRPr="00D424F2">
              <w:rPr>
                <w:rFonts w:asciiTheme="minorHAnsi" w:hAnsiTheme="minorHAnsi" w:cs="Arial"/>
                <w:sz w:val="22"/>
                <w:szCs w:val="22"/>
                <w:lang w:val="pt-BR"/>
              </w:rPr>
              <w:t>.</w:t>
            </w:r>
            <w:r w:rsidRPr="00D424F2">
              <w:rPr>
                <w:rFonts w:asciiTheme="minorHAnsi" w:hAnsiTheme="minorHAnsi" w:cs="Arial"/>
                <w:sz w:val="22"/>
                <w:szCs w:val="22"/>
              </w:rPr>
              <w:t xml:space="preserve"> Rio de Janeiro</w:t>
            </w:r>
            <w:r w:rsidRPr="00D424F2">
              <w:rPr>
                <w:rFonts w:asciiTheme="minorHAnsi" w:hAnsiTheme="minorHAnsi" w:cs="Arial"/>
                <w:sz w:val="22"/>
                <w:szCs w:val="22"/>
                <w:lang w:val="pt-BR"/>
              </w:rPr>
              <w:t>:</w:t>
            </w:r>
            <w:r w:rsidRPr="00D424F2">
              <w:rPr>
                <w:rFonts w:asciiTheme="minorHAnsi" w:hAnsiTheme="minorHAnsi" w:cs="Arial"/>
                <w:sz w:val="22"/>
                <w:szCs w:val="22"/>
              </w:rPr>
              <w:t xml:space="preserve"> Senac Nacional, 2014.</w:t>
            </w:r>
          </w:p>
          <w:p w14:paraId="2F34BE32" w14:textId="77777777" w:rsidR="00C540C2" w:rsidRPr="00D424F2" w:rsidRDefault="00C540C2" w:rsidP="00C540C2">
            <w:pPr>
              <w:spacing w:after="0" w:line="360" w:lineRule="auto"/>
              <w:jc w:val="both"/>
              <w:rPr>
                <w:rFonts w:cs="Arial"/>
              </w:rPr>
            </w:pPr>
            <w:r w:rsidRPr="00D424F2">
              <w:rPr>
                <w:rFonts w:cs="Arial"/>
              </w:rPr>
              <w:t xml:space="preserve">PORTO, Bruno; AMARAL, Mariana; BACON, Billy. </w:t>
            </w:r>
            <w:r w:rsidRPr="00D424F2">
              <w:rPr>
                <w:rFonts w:cs="Arial"/>
                <w:b/>
              </w:rPr>
              <w:t>Trabalho:</w:t>
            </w:r>
            <w:r w:rsidRPr="00D424F2">
              <w:rPr>
                <w:rFonts w:cs="Arial"/>
              </w:rPr>
              <w:t xml:space="preserve"> você e suas relações profissionais. Coleção Se Liga Nessa. Rio de Janeiro: Senac Nacional, 2014.</w:t>
            </w:r>
          </w:p>
          <w:p w14:paraId="15713E03" w14:textId="1745501D" w:rsidR="00C540C2" w:rsidRPr="00D424F2" w:rsidRDefault="00C540C2" w:rsidP="00C540C2">
            <w:pPr>
              <w:spacing w:after="0" w:line="360" w:lineRule="auto"/>
              <w:jc w:val="both"/>
              <w:rPr>
                <w:rFonts w:cs="Arial"/>
              </w:rPr>
            </w:pPr>
            <w:r w:rsidRPr="00D424F2">
              <w:rPr>
                <w:rFonts w:cs="Arial"/>
              </w:rPr>
              <w:t xml:space="preserve">RATTO, Luiz. </w:t>
            </w:r>
            <w:r w:rsidRPr="00D424F2">
              <w:rPr>
                <w:rFonts w:cs="Arial"/>
                <w:b/>
              </w:rPr>
              <w:t>Comércio</w:t>
            </w:r>
            <w:r w:rsidRPr="00D424F2">
              <w:rPr>
                <w:rFonts w:cs="Arial"/>
              </w:rPr>
              <w:t>: um mundo de negócios. 2.</w:t>
            </w:r>
            <w:r>
              <w:rPr>
                <w:rFonts w:cs="Arial"/>
              </w:rPr>
              <w:t xml:space="preserve"> </w:t>
            </w:r>
            <w:r w:rsidRPr="00D424F2">
              <w:rPr>
                <w:rFonts w:cs="Arial"/>
              </w:rPr>
              <w:t>ed.</w:t>
            </w:r>
            <w:r>
              <w:rPr>
                <w:rFonts w:cs="Arial"/>
              </w:rPr>
              <w:t xml:space="preserve"> </w:t>
            </w:r>
            <w:r w:rsidRPr="00D424F2">
              <w:rPr>
                <w:rFonts w:cs="Arial"/>
              </w:rPr>
              <w:t xml:space="preserve">Rio de Janeiro: Senac Nacional, 2008. </w:t>
            </w:r>
          </w:p>
          <w:p w14:paraId="5760686A" w14:textId="6950569F" w:rsidR="00C540C2" w:rsidRPr="006562E5" w:rsidRDefault="00C540C2" w:rsidP="00C540C2">
            <w:pPr>
              <w:shd w:val="clear" w:color="auto" w:fill="FFFFFF"/>
              <w:spacing w:after="0" w:line="360" w:lineRule="auto"/>
              <w:jc w:val="both"/>
              <w:rPr>
                <w:rFonts w:cstheme="minorHAnsi"/>
                <w:color w:val="000000"/>
                <w:lang w:eastAsia="pt-BR"/>
              </w:rPr>
            </w:pPr>
            <w:r w:rsidRPr="00D424F2">
              <w:rPr>
                <w:rFonts w:cs="Arial"/>
              </w:rPr>
              <w:t xml:space="preserve">TAPAJÓS, Ronaldo. </w:t>
            </w:r>
            <w:r w:rsidRPr="00D424F2">
              <w:rPr>
                <w:rFonts w:cs="Arial"/>
                <w:b/>
              </w:rPr>
              <w:t>Relacionamento:</w:t>
            </w:r>
            <w:r w:rsidRPr="00D424F2">
              <w:rPr>
                <w:rFonts w:cs="Arial"/>
              </w:rPr>
              <w:t xml:space="preserve"> você e suas relações pessoais. Coleção Se liga nessa. Rio de Janeiro: Senac Nacional, 2014.</w:t>
            </w:r>
          </w:p>
        </w:tc>
      </w:tr>
      <w:tr w:rsidR="00C540C2" w:rsidRPr="006562E5" w14:paraId="70FC2D3C" w14:textId="77777777" w:rsidTr="007B3C08">
        <w:trPr>
          <w:trHeight w:val="270"/>
        </w:trPr>
        <w:tc>
          <w:tcPr>
            <w:tcW w:w="5000" w:type="pct"/>
            <w:shd w:val="clear" w:color="auto" w:fill="auto"/>
            <w:vAlign w:val="center"/>
          </w:tcPr>
          <w:p w14:paraId="1A6C8737" w14:textId="734F1D89" w:rsidR="00C540C2" w:rsidRPr="00920C19" w:rsidRDefault="00C540C2" w:rsidP="00920C19">
            <w:pPr>
              <w:pStyle w:val="Corpodetexto"/>
              <w:spacing w:line="360" w:lineRule="auto"/>
              <w:jc w:val="both"/>
              <w:rPr>
                <w:rFonts w:asciiTheme="minorHAnsi" w:hAnsiTheme="minorHAnsi" w:cstheme="minorHAnsi"/>
                <w:color w:val="000000"/>
                <w:sz w:val="22"/>
                <w:szCs w:val="22"/>
                <w:lang w:eastAsia="pt-BR"/>
              </w:rPr>
            </w:pPr>
            <w:r w:rsidRPr="00920C19">
              <w:rPr>
                <w:rFonts w:asciiTheme="minorHAnsi" w:hAnsiTheme="minorHAnsi" w:cstheme="minorHAnsi"/>
                <w:b/>
                <w:bCs/>
                <w:color w:val="000000"/>
                <w:sz w:val="22"/>
                <w:szCs w:val="22"/>
                <w:lang w:eastAsia="pt-BR"/>
              </w:rPr>
              <w:lastRenderedPageBreak/>
              <w:t xml:space="preserve">UC </w:t>
            </w:r>
            <w:r w:rsidRPr="00920C19">
              <w:rPr>
                <w:rFonts w:asciiTheme="minorHAnsi" w:hAnsiTheme="minorHAnsi" w:cstheme="minorHAnsi"/>
                <w:b/>
                <w:bCs/>
                <w:color w:val="000000"/>
                <w:sz w:val="22"/>
                <w:szCs w:val="22"/>
                <w:lang w:val="pt-BR" w:eastAsia="pt-BR"/>
              </w:rPr>
              <w:t>2</w:t>
            </w:r>
            <w:r w:rsidRPr="00920C19">
              <w:rPr>
                <w:rFonts w:asciiTheme="minorHAnsi" w:hAnsiTheme="minorHAnsi" w:cstheme="minorHAnsi"/>
                <w:b/>
                <w:bCs/>
                <w:color w:val="000000"/>
                <w:sz w:val="22"/>
                <w:szCs w:val="22"/>
                <w:lang w:eastAsia="pt-BR"/>
              </w:rPr>
              <w:t>:</w:t>
            </w:r>
            <w:r w:rsidRPr="00920C19">
              <w:rPr>
                <w:rFonts w:asciiTheme="minorHAnsi" w:hAnsiTheme="minorHAnsi" w:cstheme="minorHAnsi"/>
                <w:color w:val="000000"/>
                <w:sz w:val="22"/>
                <w:szCs w:val="22"/>
                <w:lang w:eastAsia="pt-BR"/>
              </w:rPr>
              <w:t xml:space="preserve"> </w:t>
            </w:r>
            <w:r w:rsidRPr="00920C19">
              <w:rPr>
                <w:rFonts w:asciiTheme="minorHAnsi" w:hAnsiTheme="minorHAnsi" w:cstheme="minorHAnsi"/>
                <w:sz w:val="22"/>
                <w:szCs w:val="22"/>
                <w:lang w:eastAsia="pt-BR"/>
              </w:rPr>
              <w:t>Empacotar/Embalar mercadorias e produtos</w:t>
            </w:r>
          </w:p>
          <w:p w14:paraId="508C02AD" w14:textId="76BF9B45" w:rsidR="00C540C2" w:rsidRPr="00920C19" w:rsidRDefault="00C540C2" w:rsidP="00920C19">
            <w:pPr>
              <w:pStyle w:val="Corpodetexto"/>
              <w:spacing w:line="360" w:lineRule="auto"/>
              <w:jc w:val="both"/>
              <w:rPr>
                <w:rFonts w:asciiTheme="minorHAnsi" w:hAnsiTheme="minorHAnsi" w:cstheme="minorHAnsi"/>
                <w:color w:val="000000"/>
                <w:sz w:val="22"/>
                <w:szCs w:val="22"/>
                <w:lang w:eastAsia="pt-BR"/>
              </w:rPr>
            </w:pPr>
            <w:r w:rsidRPr="00920C19">
              <w:rPr>
                <w:rFonts w:asciiTheme="minorHAnsi" w:hAnsiTheme="minorHAnsi" w:cstheme="minorHAnsi"/>
                <w:b/>
                <w:bCs/>
                <w:color w:val="000000"/>
                <w:sz w:val="22"/>
                <w:szCs w:val="22"/>
                <w:lang w:eastAsia="pt-BR"/>
              </w:rPr>
              <w:t>Carga horária:</w:t>
            </w:r>
            <w:r w:rsidRPr="00920C19">
              <w:rPr>
                <w:rFonts w:asciiTheme="minorHAnsi" w:hAnsiTheme="minorHAnsi" w:cstheme="minorHAnsi"/>
                <w:color w:val="000000"/>
                <w:sz w:val="22"/>
                <w:szCs w:val="22"/>
                <w:lang w:eastAsia="pt-BR"/>
              </w:rPr>
              <w:t xml:space="preserve">  </w:t>
            </w:r>
            <w:r w:rsidRPr="00920C19">
              <w:rPr>
                <w:rFonts w:asciiTheme="minorHAnsi" w:hAnsiTheme="minorHAnsi" w:cstheme="minorHAnsi"/>
                <w:color w:val="000000"/>
                <w:sz w:val="22"/>
                <w:szCs w:val="22"/>
                <w:lang w:val="pt-BR" w:eastAsia="pt-BR"/>
              </w:rPr>
              <w:t xml:space="preserve">84 </w:t>
            </w:r>
            <w:r w:rsidRPr="00920C19">
              <w:rPr>
                <w:rFonts w:asciiTheme="minorHAnsi" w:hAnsiTheme="minorHAnsi" w:cstheme="minorHAnsi"/>
                <w:color w:val="000000"/>
                <w:sz w:val="22"/>
                <w:szCs w:val="22"/>
                <w:lang w:eastAsia="pt-BR"/>
              </w:rPr>
              <w:t>horas</w:t>
            </w:r>
          </w:p>
          <w:p w14:paraId="264F7B72" w14:textId="77777777" w:rsidR="00C540C2" w:rsidRPr="00920C19" w:rsidRDefault="00C540C2" w:rsidP="00920C19">
            <w:pPr>
              <w:pStyle w:val="Corpodetexto"/>
              <w:spacing w:line="360" w:lineRule="auto"/>
              <w:jc w:val="both"/>
              <w:rPr>
                <w:rFonts w:asciiTheme="minorHAnsi" w:hAnsiTheme="minorHAnsi" w:cstheme="minorHAnsi"/>
                <w:bCs/>
                <w:color w:val="000000"/>
                <w:sz w:val="22"/>
                <w:szCs w:val="22"/>
                <w:u w:val="single"/>
                <w:lang w:eastAsia="pt-BR"/>
              </w:rPr>
            </w:pPr>
            <w:r w:rsidRPr="00920C19">
              <w:rPr>
                <w:rFonts w:asciiTheme="minorHAnsi" w:hAnsiTheme="minorHAnsi" w:cstheme="minorHAnsi"/>
                <w:bCs/>
                <w:color w:val="000000"/>
                <w:sz w:val="22"/>
                <w:szCs w:val="22"/>
                <w:u w:val="single"/>
                <w:lang w:eastAsia="pt-BR"/>
              </w:rPr>
              <w:t>Bibliografia Básica:</w:t>
            </w:r>
          </w:p>
          <w:p w14:paraId="685192B6" w14:textId="3F3B1550" w:rsidR="00C540C2" w:rsidRDefault="00C540C2" w:rsidP="00920C19">
            <w:pPr>
              <w:pStyle w:val="Corpodetexto"/>
              <w:spacing w:line="360" w:lineRule="auto"/>
              <w:jc w:val="both"/>
              <w:rPr>
                <w:rFonts w:asciiTheme="minorHAnsi" w:hAnsiTheme="minorHAnsi" w:cstheme="minorHAnsi"/>
                <w:sz w:val="22"/>
                <w:szCs w:val="22"/>
                <w:lang w:eastAsia="pt-BR"/>
              </w:rPr>
            </w:pPr>
            <w:r w:rsidRPr="00920C19">
              <w:rPr>
                <w:rFonts w:asciiTheme="minorHAnsi" w:hAnsiTheme="minorHAnsi" w:cstheme="minorHAnsi"/>
                <w:sz w:val="22"/>
                <w:szCs w:val="22"/>
                <w:lang w:eastAsia="pt-BR"/>
              </w:rPr>
              <w:t xml:space="preserve">RATTO, Luiz; LANDI, Ana Claudia. </w:t>
            </w:r>
            <w:r w:rsidRPr="00920C19">
              <w:rPr>
                <w:rFonts w:asciiTheme="minorHAnsi" w:hAnsiTheme="minorHAnsi" w:cstheme="minorHAnsi"/>
                <w:b/>
                <w:sz w:val="22"/>
                <w:szCs w:val="22"/>
                <w:lang w:eastAsia="pt-BR"/>
              </w:rPr>
              <w:t>O trabalho no supermercado</w:t>
            </w:r>
            <w:r w:rsidRPr="00920C19">
              <w:rPr>
                <w:rFonts w:asciiTheme="minorHAnsi" w:hAnsiTheme="minorHAnsi" w:cstheme="minorHAnsi"/>
                <w:sz w:val="22"/>
                <w:szCs w:val="22"/>
                <w:lang w:eastAsia="pt-BR"/>
              </w:rPr>
              <w:t>: setores, funções e carreira. 2. ed. Rio de Janeiro: Senac Nacional, 2008.</w:t>
            </w:r>
          </w:p>
          <w:p w14:paraId="58AD78B9" w14:textId="77777777" w:rsidR="00920C19" w:rsidRPr="00920C19" w:rsidRDefault="00920C19" w:rsidP="00920C19">
            <w:pPr>
              <w:pStyle w:val="Corpodetexto"/>
              <w:spacing w:line="360" w:lineRule="auto"/>
              <w:jc w:val="both"/>
              <w:rPr>
                <w:rFonts w:asciiTheme="minorHAnsi" w:hAnsiTheme="minorHAnsi" w:cstheme="minorHAnsi"/>
                <w:color w:val="000000"/>
                <w:sz w:val="22"/>
                <w:szCs w:val="22"/>
                <w:lang w:eastAsia="pt-BR"/>
              </w:rPr>
            </w:pPr>
          </w:p>
          <w:p w14:paraId="1C7650D9" w14:textId="77777777" w:rsidR="00C540C2" w:rsidRPr="00920C19" w:rsidRDefault="00C540C2" w:rsidP="00920C19">
            <w:pPr>
              <w:pStyle w:val="Corpodetexto"/>
              <w:spacing w:line="360" w:lineRule="auto"/>
              <w:jc w:val="both"/>
              <w:rPr>
                <w:rFonts w:asciiTheme="minorHAnsi" w:hAnsiTheme="minorHAnsi" w:cstheme="minorHAnsi"/>
                <w:bCs/>
                <w:color w:val="000000"/>
                <w:sz w:val="22"/>
                <w:szCs w:val="22"/>
                <w:u w:val="single"/>
                <w:lang w:eastAsia="pt-BR"/>
              </w:rPr>
            </w:pPr>
            <w:r w:rsidRPr="00920C19">
              <w:rPr>
                <w:rFonts w:asciiTheme="minorHAnsi" w:hAnsiTheme="minorHAnsi" w:cstheme="minorHAnsi"/>
                <w:bCs/>
                <w:color w:val="000000"/>
                <w:sz w:val="22"/>
                <w:szCs w:val="22"/>
                <w:u w:val="single"/>
                <w:lang w:eastAsia="pt-BR"/>
              </w:rPr>
              <w:t>Bibliografia Complementar:</w:t>
            </w:r>
          </w:p>
          <w:p w14:paraId="131CE355" w14:textId="05984FD3" w:rsidR="00C540C2" w:rsidRPr="00920C19" w:rsidRDefault="00C540C2" w:rsidP="00920C19">
            <w:pPr>
              <w:pStyle w:val="Corpodetexto"/>
              <w:spacing w:line="360" w:lineRule="auto"/>
              <w:jc w:val="both"/>
              <w:rPr>
                <w:rFonts w:asciiTheme="minorHAnsi" w:hAnsiTheme="minorHAnsi" w:cstheme="minorHAnsi"/>
                <w:sz w:val="22"/>
                <w:szCs w:val="22"/>
              </w:rPr>
            </w:pPr>
            <w:r w:rsidRPr="00920C19">
              <w:rPr>
                <w:rFonts w:asciiTheme="minorHAnsi" w:hAnsiTheme="minorHAnsi" w:cstheme="minorHAnsi"/>
                <w:sz w:val="22"/>
                <w:szCs w:val="22"/>
              </w:rPr>
              <w:t xml:space="preserve">GARAVAGLIA, Pedro. </w:t>
            </w:r>
            <w:r w:rsidRPr="00920C19">
              <w:rPr>
                <w:rFonts w:asciiTheme="minorHAnsi" w:hAnsiTheme="minorHAnsi" w:cstheme="minorHAnsi"/>
                <w:b/>
                <w:sz w:val="22"/>
                <w:szCs w:val="22"/>
              </w:rPr>
              <w:t>Convivência</w:t>
            </w:r>
            <w:r w:rsidRPr="00920C19">
              <w:rPr>
                <w:rFonts w:asciiTheme="minorHAnsi" w:hAnsiTheme="minorHAnsi" w:cstheme="minorHAnsi"/>
                <w:sz w:val="22"/>
                <w:szCs w:val="22"/>
              </w:rPr>
              <w:t>: você e suas relações sociais. Coleção Se Liga Nessa</w:t>
            </w:r>
            <w:r w:rsidRPr="00920C19">
              <w:rPr>
                <w:rFonts w:asciiTheme="minorHAnsi" w:hAnsiTheme="minorHAnsi" w:cstheme="minorHAnsi"/>
                <w:sz w:val="22"/>
                <w:szCs w:val="22"/>
                <w:lang w:val="pt-BR"/>
              </w:rPr>
              <w:t>.</w:t>
            </w:r>
            <w:r w:rsidRPr="00920C19">
              <w:rPr>
                <w:rFonts w:asciiTheme="minorHAnsi" w:hAnsiTheme="minorHAnsi" w:cstheme="minorHAnsi"/>
                <w:sz w:val="22"/>
                <w:szCs w:val="22"/>
              </w:rPr>
              <w:t xml:space="preserve"> Rio de Janeiro</w:t>
            </w:r>
            <w:r w:rsidRPr="00920C19">
              <w:rPr>
                <w:rFonts w:asciiTheme="minorHAnsi" w:hAnsiTheme="minorHAnsi" w:cstheme="minorHAnsi"/>
                <w:sz w:val="22"/>
                <w:szCs w:val="22"/>
                <w:lang w:val="pt-BR"/>
              </w:rPr>
              <w:t>:</w:t>
            </w:r>
            <w:r w:rsidRPr="00920C19">
              <w:rPr>
                <w:rFonts w:asciiTheme="minorHAnsi" w:hAnsiTheme="minorHAnsi" w:cstheme="minorHAnsi"/>
                <w:sz w:val="22"/>
                <w:szCs w:val="22"/>
              </w:rPr>
              <w:t xml:space="preserve"> Senac Nacional, 2014.</w:t>
            </w:r>
          </w:p>
          <w:p w14:paraId="5649DEA9" w14:textId="77777777" w:rsidR="00C540C2" w:rsidRPr="00920C19" w:rsidRDefault="00C540C2" w:rsidP="00920C19">
            <w:pPr>
              <w:spacing w:after="0" w:line="360" w:lineRule="auto"/>
              <w:jc w:val="both"/>
              <w:rPr>
                <w:rFonts w:cstheme="minorHAnsi"/>
              </w:rPr>
            </w:pPr>
            <w:r w:rsidRPr="00920C19">
              <w:rPr>
                <w:rFonts w:cstheme="minorHAnsi"/>
              </w:rPr>
              <w:t xml:space="preserve">PORTO, Bruno; AMARAL, Mariana; BACON, Billy. </w:t>
            </w:r>
            <w:r w:rsidRPr="00920C19">
              <w:rPr>
                <w:rFonts w:cstheme="minorHAnsi"/>
                <w:b/>
              </w:rPr>
              <w:t>Trabalho:</w:t>
            </w:r>
            <w:r w:rsidRPr="00920C19">
              <w:rPr>
                <w:rFonts w:cstheme="minorHAnsi"/>
              </w:rPr>
              <w:t xml:space="preserve"> você e suas relações profissionais. Coleção Se Liga Nessa. Rio de Janeiro: Senac Nacional, 2014.</w:t>
            </w:r>
          </w:p>
          <w:p w14:paraId="1BAA57EF" w14:textId="6AEFEEBB" w:rsidR="00C540C2" w:rsidRPr="00920C19" w:rsidRDefault="00C540C2" w:rsidP="00920C19">
            <w:pPr>
              <w:pStyle w:val="Corpodetexto"/>
              <w:spacing w:line="360" w:lineRule="auto"/>
              <w:jc w:val="both"/>
              <w:rPr>
                <w:rFonts w:asciiTheme="minorHAnsi" w:hAnsiTheme="minorHAnsi" w:cstheme="minorHAnsi"/>
                <w:b/>
                <w:bCs/>
                <w:color w:val="000000"/>
                <w:sz w:val="22"/>
                <w:szCs w:val="22"/>
                <w:lang w:eastAsia="pt-BR"/>
              </w:rPr>
            </w:pPr>
            <w:r w:rsidRPr="00920C19">
              <w:rPr>
                <w:rFonts w:asciiTheme="minorHAnsi" w:hAnsiTheme="minorHAnsi" w:cstheme="minorHAnsi"/>
                <w:sz w:val="22"/>
                <w:szCs w:val="22"/>
              </w:rPr>
              <w:t xml:space="preserve">TAPAJÓS, Ronaldo. </w:t>
            </w:r>
            <w:r w:rsidRPr="00920C19">
              <w:rPr>
                <w:rFonts w:asciiTheme="minorHAnsi" w:hAnsiTheme="minorHAnsi" w:cstheme="minorHAnsi"/>
                <w:b/>
                <w:sz w:val="22"/>
                <w:szCs w:val="22"/>
              </w:rPr>
              <w:t>Relacionamento:</w:t>
            </w:r>
            <w:r w:rsidRPr="00920C19">
              <w:rPr>
                <w:rFonts w:asciiTheme="minorHAnsi" w:hAnsiTheme="minorHAnsi" w:cstheme="minorHAnsi"/>
                <w:sz w:val="22"/>
                <w:szCs w:val="22"/>
              </w:rPr>
              <w:t xml:space="preserve"> você e suas relações pessoais. Coleção Se liga nessa. Rio de Janeiro: Senac Nacional, 2014.</w:t>
            </w:r>
          </w:p>
        </w:tc>
      </w:tr>
      <w:tr w:rsidR="00C540C2" w:rsidRPr="006562E5" w14:paraId="23736E12" w14:textId="77777777" w:rsidTr="007B3C08">
        <w:trPr>
          <w:trHeight w:val="270"/>
        </w:trPr>
        <w:tc>
          <w:tcPr>
            <w:tcW w:w="5000" w:type="pct"/>
            <w:shd w:val="clear" w:color="auto" w:fill="auto"/>
            <w:vAlign w:val="center"/>
          </w:tcPr>
          <w:p w14:paraId="0A495369" w14:textId="0B697F45" w:rsidR="00C540C2" w:rsidRPr="00920C19" w:rsidRDefault="00C540C2" w:rsidP="00920C19">
            <w:pPr>
              <w:pStyle w:val="Corpodetexto"/>
              <w:spacing w:line="360" w:lineRule="auto"/>
              <w:jc w:val="both"/>
              <w:rPr>
                <w:rFonts w:asciiTheme="minorHAnsi" w:hAnsiTheme="minorHAnsi" w:cstheme="minorHAnsi"/>
                <w:color w:val="000000"/>
                <w:sz w:val="22"/>
                <w:szCs w:val="22"/>
                <w:lang w:val="pt-BR" w:eastAsia="pt-BR"/>
              </w:rPr>
            </w:pPr>
            <w:r w:rsidRPr="00920C19">
              <w:rPr>
                <w:rFonts w:asciiTheme="minorHAnsi" w:hAnsiTheme="minorHAnsi" w:cstheme="minorHAnsi"/>
                <w:b/>
                <w:bCs/>
                <w:color w:val="000000"/>
                <w:sz w:val="22"/>
                <w:szCs w:val="22"/>
                <w:lang w:eastAsia="pt-BR"/>
              </w:rPr>
              <w:t xml:space="preserve">UC </w:t>
            </w:r>
            <w:r w:rsidR="00920C19" w:rsidRPr="00920C19">
              <w:rPr>
                <w:rFonts w:asciiTheme="minorHAnsi" w:hAnsiTheme="minorHAnsi" w:cstheme="minorHAnsi"/>
                <w:b/>
                <w:bCs/>
                <w:color w:val="000000"/>
                <w:sz w:val="22"/>
                <w:szCs w:val="22"/>
                <w:lang w:val="pt-BR" w:eastAsia="pt-BR"/>
              </w:rPr>
              <w:t>4</w:t>
            </w:r>
            <w:r w:rsidRPr="00920C19">
              <w:rPr>
                <w:rFonts w:asciiTheme="minorHAnsi" w:hAnsiTheme="minorHAnsi" w:cstheme="minorHAnsi"/>
                <w:b/>
                <w:bCs/>
                <w:color w:val="000000"/>
                <w:sz w:val="22"/>
                <w:szCs w:val="22"/>
                <w:lang w:eastAsia="pt-BR"/>
              </w:rPr>
              <w:t>:</w:t>
            </w:r>
            <w:r w:rsidRPr="00920C19">
              <w:rPr>
                <w:rFonts w:asciiTheme="minorHAnsi" w:hAnsiTheme="minorHAnsi" w:cstheme="minorHAnsi"/>
                <w:color w:val="000000"/>
                <w:sz w:val="22"/>
                <w:szCs w:val="22"/>
                <w:lang w:eastAsia="pt-BR"/>
              </w:rPr>
              <w:t xml:space="preserve"> </w:t>
            </w:r>
            <w:r w:rsidR="00920C19" w:rsidRPr="00920C19">
              <w:rPr>
                <w:rFonts w:asciiTheme="minorHAnsi" w:hAnsiTheme="minorHAnsi" w:cstheme="minorHAnsi"/>
                <w:sz w:val="22"/>
                <w:szCs w:val="22"/>
              </w:rPr>
              <w:t>Realizar procedimentos de conferência de equipamentos, materiais e produtos no processo logístico</w:t>
            </w:r>
          </w:p>
          <w:p w14:paraId="771025E4" w14:textId="63C1FB9C" w:rsidR="00920C19" w:rsidRPr="0079593A" w:rsidRDefault="00C540C2" w:rsidP="00920C19">
            <w:pPr>
              <w:pStyle w:val="Corpodetexto"/>
              <w:spacing w:line="360" w:lineRule="auto"/>
              <w:jc w:val="both"/>
              <w:rPr>
                <w:rFonts w:asciiTheme="minorHAnsi" w:hAnsiTheme="minorHAnsi" w:cstheme="minorHAnsi"/>
                <w:color w:val="000000"/>
                <w:sz w:val="22"/>
                <w:szCs w:val="22"/>
                <w:lang w:val="pt-BR" w:eastAsia="pt-BR"/>
              </w:rPr>
            </w:pPr>
            <w:r w:rsidRPr="00920C19">
              <w:rPr>
                <w:rFonts w:asciiTheme="minorHAnsi" w:hAnsiTheme="minorHAnsi" w:cstheme="minorHAnsi"/>
                <w:b/>
                <w:bCs/>
                <w:color w:val="000000"/>
                <w:sz w:val="22"/>
                <w:szCs w:val="22"/>
                <w:lang w:eastAsia="pt-BR"/>
              </w:rPr>
              <w:t>Carga horária:</w:t>
            </w:r>
            <w:r w:rsidRPr="00920C19">
              <w:rPr>
                <w:rFonts w:asciiTheme="minorHAnsi" w:hAnsiTheme="minorHAnsi" w:cstheme="minorHAnsi"/>
                <w:color w:val="000000"/>
                <w:sz w:val="22"/>
                <w:szCs w:val="22"/>
                <w:lang w:eastAsia="pt-BR"/>
              </w:rPr>
              <w:t xml:space="preserve">  </w:t>
            </w:r>
            <w:r w:rsidR="00920C19" w:rsidRPr="00920C19">
              <w:rPr>
                <w:rFonts w:asciiTheme="minorHAnsi" w:hAnsiTheme="minorHAnsi" w:cstheme="minorHAnsi"/>
                <w:color w:val="000000"/>
                <w:sz w:val="22"/>
                <w:szCs w:val="22"/>
                <w:lang w:val="pt-BR" w:eastAsia="pt-BR"/>
              </w:rPr>
              <w:t xml:space="preserve">84 </w:t>
            </w:r>
            <w:r w:rsidRPr="00920C19">
              <w:rPr>
                <w:rFonts w:asciiTheme="minorHAnsi" w:hAnsiTheme="minorHAnsi" w:cstheme="minorHAnsi"/>
                <w:color w:val="000000"/>
                <w:sz w:val="22"/>
                <w:szCs w:val="22"/>
                <w:lang w:eastAsia="pt-BR"/>
              </w:rPr>
              <w:t>horas</w:t>
            </w:r>
          </w:p>
          <w:p w14:paraId="50367EA6" w14:textId="77777777" w:rsidR="00C540C2" w:rsidRPr="00920C19" w:rsidRDefault="00C540C2" w:rsidP="00920C19">
            <w:pPr>
              <w:pStyle w:val="Corpodetexto"/>
              <w:spacing w:line="360" w:lineRule="auto"/>
              <w:jc w:val="both"/>
              <w:rPr>
                <w:rFonts w:asciiTheme="minorHAnsi" w:hAnsiTheme="minorHAnsi" w:cstheme="minorHAnsi"/>
                <w:bCs/>
                <w:color w:val="000000"/>
                <w:sz w:val="22"/>
                <w:szCs w:val="22"/>
                <w:u w:val="single"/>
                <w:lang w:eastAsia="pt-BR"/>
              </w:rPr>
            </w:pPr>
            <w:r w:rsidRPr="00920C19">
              <w:rPr>
                <w:rFonts w:asciiTheme="minorHAnsi" w:hAnsiTheme="minorHAnsi" w:cstheme="minorHAnsi"/>
                <w:bCs/>
                <w:color w:val="000000"/>
                <w:sz w:val="22"/>
                <w:szCs w:val="22"/>
                <w:u w:val="single"/>
                <w:lang w:eastAsia="pt-BR"/>
              </w:rPr>
              <w:t>Bibliografia Básica:</w:t>
            </w:r>
          </w:p>
          <w:p w14:paraId="61BEDEFE" w14:textId="418A8374" w:rsidR="00920C19" w:rsidRPr="00920C19" w:rsidRDefault="00920C19" w:rsidP="00920C19">
            <w:pPr>
              <w:spacing w:after="0" w:line="360" w:lineRule="auto"/>
              <w:jc w:val="both"/>
              <w:rPr>
                <w:rFonts w:cstheme="minorHAnsi"/>
              </w:rPr>
            </w:pPr>
            <w:r w:rsidRPr="00920C19">
              <w:rPr>
                <w:rFonts w:cstheme="minorHAnsi"/>
              </w:rPr>
              <w:t xml:space="preserve">CORREA, Henrique Luiz. </w:t>
            </w:r>
            <w:r w:rsidRPr="00920C19">
              <w:rPr>
                <w:rFonts w:cstheme="minorHAnsi"/>
                <w:b/>
              </w:rPr>
              <w:t>Administração da Cadeia de Suprimentos e Logística</w:t>
            </w:r>
            <w:r w:rsidRPr="00920C19">
              <w:rPr>
                <w:rFonts w:cstheme="minorHAnsi"/>
              </w:rPr>
              <w:t>. São Paulo: Atlas, 2014.</w:t>
            </w:r>
          </w:p>
          <w:p w14:paraId="57506BB9" w14:textId="79E1DB12" w:rsidR="00920C19" w:rsidRPr="00920C19" w:rsidRDefault="00920C19" w:rsidP="00920C19">
            <w:pPr>
              <w:spacing w:after="0" w:line="360" w:lineRule="auto"/>
              <w:jc w:val="both"/>
              <w:rPr>
                <w:rFonts w:cstheme="minorHAnsi"/>
              </w:rPr>
            </w:pPr>
            <w:r w:rsidRPr="00920C19">
              <w:rPr>
                <w:rFonts w:cstheme="minorHAnsi"/>
              </w:rPr>
              <w:t xml:space="preserve">POZO, Hamilton. </w:t>
            </w:r>
            <w:r w:rsidRPr="00920C19">
              <w:rPr>
                <w:rFonts w:cstheme="minorHAnsi"/>
                <w:b/>
              </w:rPr>
              <w:t>Administração de recursos materiais e patrimoniais</w:t>
            </w:r>
            <w:r w:rsidRPr="00920C19">
              <w:rPr>
                <w:rFonts w:cstheme="minorHAnsi"/>
              </w:rPr>
              <w:t xml:space="preserve">: uma abordagem logística. 6. ed. São Paulo, SP: Atlas, 2010. </w:t>
            </w:r>
          </w:p>
          <w:p w14:paraId="4341708C" w14:textId="77777777" w:rsidR="00920C19" w:rsidRPr="00920C19" w:rsidRDefault="00920C19" w:rsidP="00920C19">
            <w:pPr>
              <w:spacing w:after="0" w:line="360" w:lineRule="auto"/>
              <w:jc w:val="both"/>
              <w:rPr>
                <w:rFonts w:cstheme="minorHAnsi"/>
              </w:rPr>
            </w:pPr>
            <w:r w:rsidRPr="00920C19">
              <w:rPr>
                <w:rFonts w:cstheme="minorHAnsi"/>
              </w:rPr>
              <w:t xml:space="preserve">SALGADO, Tarcísio Tito. </w:t>
            </w:r>
            <w:r w:rsidRPr="00920C19">
              <w:rPr>
                <w:rFonts w:cstheme="minorHAnsi"/>
                <w:b/>
              </w:rPr>
              <w:t>Logística</w:t>
            </w:r>
            <w:r w:rsidRPr="00920C19">
              <w:rPr>
                <w:rFonts w:cstheme="minorHAnsi"/>
              </w:rPr>
              <w:t>: Práticas, Técnicas e processos de melhorias. São Paulo: Senac São Paulo, 2014.</w:t>
            </w:r>
          </w:p>
          <w:p w14:paraId="55A580AB" w14:textId="77777777" w:rsidR="00C540C2" w:rsidRPr="00920C19" w:rsidRDefault="00C540C2" w:rsidP="00920C19">
            <w:pPr>
              <w:pStyle w:val="Corpodetexto"/>
              <w:spacing w:line="360" w:lineRule="auto"/>
              <w:jc w:val="both"/>
              <w:rPr>
                <w:rFonts w:asciiTheme="minorHAnsi" w:hAnsiTheme="minorHAnsi" w:cstheme="minorHAnsi"/>
                <w:color w:val="000000"/>
                <w:sz w:val="22"/>
                <w:szCs w:val="22"/>
                <w:lang w:eastAsia="pt-BR"/>
              </w:rPr>
            </w:pPr>
          </w:p>
          <w:p w14:paraId="4945FC35" w14:textId="77777777" w:rsidR="00C540C2" w:rsidRPr="00920C19" w:rsidRDefault="00C540C2" w:rsidP="00920C19">
            <w:pPr>
              <w:pStyle w:val="Corpodetexto"/>
              <w:spacing w:line="360" w:lineRule="auto"/>
              <w:jc w:val="both"/>
              <w:rPr>
                <w:rFonts w:asciiTheme="minorHAnsi" w:hAnsiTheme="minorHAnsi" w:cstheme="minorHAnsi"/>
                <w:bCs/>
                <w:color w:val="000000"/>
                <w:sz w:val="22"/>
                <w:szCs w:val="22"/>
                <w:u w:val="single"/>
                <w:lang w:eastAsia="pt-BR"/>
              </w:rPr>
            </w:pPr>
            <w:r w:rsidRPr="00920C19">
              <w:rPr>
                <w:rFonts w:asciiTheme="minorHAnsi" w:hAnsiTheme="minorHAnsi" w:cstheme="minorHAnsi"/>
                <w:bCs/>
                <w:color w:val="000000"/>
                <w:sz w:val="22"/>
                <w:szCs w:val="22"/>
                <w:u w:val="single"/>
                <w:lang w:eastAsia="pt-BR"/>
              </w:rPr>
              <w:t>Bibliografia Complementar:</w:t>
            </w:r>
          </w:p>
          <w:p w14:paraId="2546B9EE" w14:textId="689E2AE3" w:rsidR="00920C19" w:rsidRPr="00920C19" w:rsidRDefault="00920C19" w:rsidP="00920C19">
            <w:pPr>
              <w:spacing w:after="0" w:line="360" w:lineRule="auto"/>
              <w:jc w:val="both"/>
              <w:rPr>
                <w:rFonts w:cstheme="minorHAnsi"/>
              </w:rPr>
            </w:pPr>
            <w:r w:rsidRPr="00920C19">
              <w:rPr>
                <w:rFonts w:cstheme="minorHAnsi"/>
              </w:rPr>
              <w:t xml:space="preserve">BALLOU, Ronald H. </w:t>
            </w:r>
            <w:r w:rsidRPr="00920C19">
              <w:rPr>
                <w:rFonts w:cstheme="minorHAnsi"/>
                <w:b/>
              </w:rPr>
              <w:t>Logística empresarial</w:t>
            </w:r>
            <w:r w:rsidRPr="00920C19">
              <w:rPr>
                <w:rFonts w:cstheme="minorHAnsi"/>
              </w:rPr>
              <w:t>: transporte, administração de materiais e distribuição física. São Paulo: Atlas, 2011.</w:t>
            </w:r>
          </w:p>
          <w:p w14:paraId="2F222B07" w14:textId="16E02F4B" w:rsidR="00920C19" w:rsidRPr="00920C19" w:rsidRDefault="00920C19" w:rsidP="00920C19">
            <w:pPr>
              <w:spacing w:after="0" w:line="360" w:lineRule="auto"/>
              <w:jc w:val="both"/>
              <w:rPr>
                <w:rFonts w:cstheme="minorHAnsi"/>
              </w:rPr>
            </w:pPr>
            <w:r w:rsidRPr="00920C19">
              <w:rPr>
                <w:rFonts w:cstheme="minorHAnsi"/>
              </w:rPr>
              <w:t xml:space="preserve">BERATAGLIA Paulo Roberto. </w:t>
            </w:r>
            <w:r w:rsidRPr="00920C19">
              <w:rPr>
                <w:rFonts w:cstheme="minorHAnsi"/>
                <w:b/>
              </w:rPr>
              <w:t>Logística e Gerenciamento da Cadeia de Abastecimento</w:t>
            </w:r>
            <w:r w:rsidRPr="00920C19">
              <w:rPr>
                <w:rFonts w:cstheme="minorHAnsi"/>
              </w:rPr>
              <w:t>. São Paulo: Saraiva, 2009.</w:t>
            </w:r>
          </w:p>
          <w:p w14:paraId="4CD981A3" w14:textId="77777777" w:rsidR="00920C19" w:rsidRPr="00920C19" w:rsidRDefault="00920C19" w:rsidP="00920C19">
            <w:pPr>
              <w:spacing w:after="0" w:line="360" w:lineRule="auto"/>
              <w:jc w:val="both"/>
              <w:rPr>
                <w:rFonts w:cstheme="minorHAnsi"/>
              </w:rPr>
            </w:pPr>
            <w:r w:rsidRPr="00920C19">
              <w:rPr>
                <w:rFonts w:cstheme="minorHAnsi"/>
              </w:rPr>
              <w:t xml:space="preserve">CHRISTOPHER, Martin. </w:t>
            </w:r>
            <w:r w:rsidRPr="00920C19">
              <w:rPr>
                <w:rFonts w:cstheme="minorHAnsi"/>
                <w:b/>
              </w:rPr>
              <w:t>Logística e gerenciamento da cadeia de suprimentos</w:t>
            </w:r>
            <w:r w:rsidRPr="00920C19">
              <w:rPr>
                <w:rFonts w:cstheme="minorHAnsi"/>
              </w:rPr>
              <w:t xml:space="preserve">. São Paulo: </w:t>
            </w:r>
            <w:proofErr w:type="spellStart"/>
            <w:r w:rsidRPr="00920C19">
              <w:rPr>
                <w:rFonts w:cstheme="minorHAnsi"/>
              </w:rPr>
              <w:t>Cengage</w:t>
            </w:r>
            <w:proofErr w:type="spellEnd"/>
            <w:r w:rsidRPr="00920C19">
              <w:rPr>
                <w:rFonts w:cstheme="minorHAnsi"/>
              </w:rPr>
              <w:t xml:space="preserve"> Learning, 2014.</w:t>
            </w:r>
          </w:p>
          <w:p w14:paraId="27535769" w14:textId="77777777" w:rsidR="00920C19" w:rsidRPr="00920C19" w:rsidRDefault="00920C19" w:rsidP="00920C19">
            <w:pPr>
              <w:spacing w:after="0" w:line="360" w:lineRule="auto"/>
              <w:jc w:val="both"/>
              <w:rPr>
                <w:rFonts w:cstheme="minorHAnsi"/>
              </w:rPr>
            </w:pPr>
            <w:r w:rsidRPr="00920C19">
              <w:rPr>
                <w:rFonts w:cstheme="minorHAnsi"/>
              </w:rPr>
              <w:t xml:space="preserve">GOMES, Carlos Roberto. </w:t>
            </w:r>
            <w:r w:rsidRPr="00920C19">
              <w:rPr>
                <w:rFonts w:cstheme="minorHAnsi"/>
                <w:b/>
              </w:rPr>
              <w:t>Estoques e Compras</w:t>
            </w:r>
            <w:r w:rsidRPr="00920C19">
              <w:rPr>
                <w:rFonts w:cstheme="minorHAnsi"/>
              </w:rPr>
              <w:t>: Introdução às Práticas de Gestão Estratégica de Compras e Suprimentos. Santa Cruz do Rio Pardo, SP: Viena, 2012.</w:t>
            </w:r>
          </w:p>
          <w:p w14:paraId="01E1964B" w14:textId="31830825" w:rsidR="00920C19" w:rsidRPr="00920C19" w:rsidRDefault="00920C19" w:rsidP="00920C19">
            <w:pPr>
              <w:pStyle w:val="Corpodetexto"/>
              <w:spacing w:line="360" w:lineRule="auto"/>
              <w:jc w:val="both"/>
              <w:rPr>
                <w:rFonts w:asciiTheme="minorHAnsi" w:hAnsiTheme="minorHAnsi" w:cstheme="minorHAnsi"/>
                <w:sz w:val="22"/>
                <w:szCs w:val="22"/>
              </w:rPr>
            </w:pPr>
            <w:r w:rsidRPr="00920C19">
              <w:rPr>
                <w:rFonts w:asciiTheme="minorHAnsi" w:hAnsiTheme="minorHAnsi" w:cstheme="minorHAnsi"/>
                <w:sz w:val="22"/>
                <w:szCs w:val="22"/>
              </w:rPr>
              <w:t xml:space="preserve">MEDEIROS, Alexandre; FERREIRA, Olivia; GARAVAGLIA, Pedro. </w:t>
            </w:r>
            <w:r w:rsidRPr="00920C19">
              <w:rPr>
                <w:rFonts w:asciiTheme="minorHAnsi" w:hAnsiTheme="minorHAnsi" w:cstheme="minorHAnsi"/>
                <w:b/>
                <w:sz w:val="22"/>
                <w:szCs w:val="22"/>
              </w:rPr>
              <w:t>Convivência</w:t>
            </w:r>
            <w:r w:rsidRPr="00920C19">
              <w:rPr>
                <w:rFonts w:asciiTheme="minorHAnsi" w:hAnsiTheme="minorHAnsi" w:cstheme="minorHAnsi"/>
                <w:sz w:val="22"/>
                <w:szCs w:val="22"/>
              </w:rPr>
              <w:t xml:space="preserve">: você e suas relações sociais. </w:t>
            </w:r>
            <w:r w:rsidRPr="00920C19">
              <w:rPr>
                <w:rFonts w:asciiTheme="minorHAnsi" w:hAnsiTheme="minorHAnsi" w:cstheme="minorHAnsi"/>
                <w:sz w:val="22"/>
                <w:szCs w:val="22"/>
              </w:rPr>
              <w:lastRenderedPageBreak/>
              <w:t>Coleção Se Liga Nessa</w:t>
            </w:r>
            <w:r w:rsidRPr="00920C19">
              <w:rPr>
                <w:rFonts w:asciiTheme="minorHAnsi" w:hAnsiTheme="minorHAnsi" w:cstheme="minorHAnsi"/>
                <w:sz w:val="22"/>
                <w:szCs w:val="22"/>
                <w:lang w:val="pt-BR"/>
              </w:rPr>
              <w:t>.</w:t>
            </w:r>
            <w:r w:rsidRPr="00920C19">
              <w:rPr>
                <w:rFonts w:asciiTheme="minorHAnsi" w:hAnsiTheme="minorHAnsi" w:cstheme="minorHAnsi"/>
                <w:sz w:val="22"/>
                <w:szCs w:val="22"/>
              </w:rPr>
              <w:t xml:space="preserve"> Rio de Janeiro</w:t>
            </w:r>
            <w:r w:rsidRPr="00920C19">
              <w:rPr>
                <w:rFonts w:asciiTheme="minorHAnsi" w:hAnsiTheme="minorHAnsi" w:cstheme="minorHAnsi"/>
                <w:sz w:val="22"/>
                <w:szCs w:val="22"/>
                <w:lang w:val="pt-BR"/>
              </w:rPr>
              <w:t>:</w:t>
            </w:r>
            <w:r w:rsidRPr="00920C19">
              <w:rPr>
                <w:rFonts w:asciiTheme="minorHAnsi" w:hAnsiTheme="minorHAnsi" w:cstheme="minorHAnsi"/>
                <w:sz w:val="22"/>
                <w:szCs w:val="22"/>
              </w:rPr>
              <w:t xml:space="preserve"> Senac Nacional, 2014.</w:t>
            </w:r>
          </w:p>
          <w:p w14:paraId="464F752A" w14:textId="77777777" w:rsidR="00920C19" w:rsidRPr="00920C19" w:rsidRDefault="00920C19" w:rsidP="00920C19">
            <w:pPr>
              <w:spacing w:after="0" w:line="360" w:lineRule="auto"/>
              <w:jc w:val="both"/>
              <w:rPr>
                <w:rFonts w:cstheme="minorHAnsi"/>
              </w:rPr>
            </w:pPr>
            <w:r w:rsidRPr="00920C19">
              <w:rPr>
                <w:rFonts w:cstheme="minorHAnsi"/>
              </w:rPr>
              <w:t xml:space="preserve">PORTO, Bruno; AMARAL, Mariana; BACON, Billy. </w:t>
            </w:r>
            <w:r w:rsidRPr="00920C19">
              <w:rPr>
                <w:rFonts w:cstheme="minorHAnsi"/>
                <w:b/>
              </w:rPr>
              <w:t>Trabalho:</w:t>
            </w:r>
            <w:r w:rsidRPr="00920C19">
              <w:rPr>
                <w:rFonts w:cstheme="minorHAnsi"/>
              </w:rPr>
              <w:t xml:space="preserve"> você e suas relações profissionais. Coleção Se Liga Nessa. Rio de Janeiro: Senac Nacional, 2014.</w:t>
            </w:r>
          </w:p>
          <w:p w14:paraId="72FABA18" w14:textId="0ADC3A41" w:rsidR="00920C19" w:rsidRPr="00920C19" w:rsidRDefault="00920C19" w:rsidP="00920C19">
            <w:pPr>
              <w:shd w:val="clear" w:color="auto" w:fill="FFFFFF"/>
              <w:spacing w:after="0" w:line="360" w:lineRule="auto"/>
              <w:jc w:val="both"/>
              <w:rPr>
                <w:rFonts w:cstheme="minorHAnsi"/>
              </w:rPr>
            </w:pPr>
            <w:r w:rsidRPr="00920C19">
              <w:rPr>
                <w:rFonts w:cstheme="minorHAnsi"/>
              </w:rPr>
              <w:t xml:space="preserve">TADEU, Hugo Ferreira Braga (Org.). </w:t>
            </w:r>
            <w:r w:rsidRPr="00920C19">
              <w:rPr>
                <w:rFonts w:cstheme="minorHAnsi"/>
                <w:b/>
              </w:rPr>
              <w:t>Gestão de Estoques</w:t>
            </w:r>
            <w:r w:rsidRPr="00920C19">
              <w:rPr>
                <w:rFonts w:cstheme="minorHAnsi"/>
              </w:rPr>
              <w:t xml:space="preserve">: Fundamentos, Modelos Matemáticos e Melhores Práticas Aplicadas. São Paulo: </w:t>
            </w:r>
            <w:proofErr w:type="spellStart"/>
            <w:r w:rsidRPr="00920C19">
              <w:rPr>
                <w:rFonts w:cstheme="minorHAnsi"/>
              </w:rPr>
              <w:t>Cengage</w:t>
            </w:r>
            <w:proofErr w:type="spellEnd"/>
            <w:r w:rsidRPr="00920C19">
              <w:rPr>
                <w:rFonts w:cstheme="minorHAnsi"/>
              </w:rPr>
              <w:t xml:space="preserve"> Learning, 2010.</w:t>
            </w:r>
          </w:p>
          <w:p w14:paraId="6DA664BC" w14:textId="0D23C66F" w:rsidR="00C540C2" w:rsidRPr="00920C19" w:rsidRDefault="00920C19" w:rsidP="00920C19">
            <w:pPr>
              <w:shd w:val="clear" w:color="auto" w:fill="FFFFFF"/>
              <w:spacing w:after="0" w:line="360" w:lineRule="auto"/>
              <w:jc w:val="both"/>
              <w:rPr>
                <w:rFonts w:cstheme="minorHAnsi"/>
              </w:rPr>
            </w:pPr>
            <w:r w:rsidRPr="00920C19">
              <w:rPr>
                <w:rFonts w:cstheme="minorHAnsi"/>
              </w:rPr>
              <w:t xml:space="preserve">TAPAJÓS, Ronaldo. </w:t>
            </w:r>
            <w:r w:rsidRPr="00920C19">
              <w:rPr>
                <w:rFonts w:cstheme="minorHAnsi"/>
                <w:b/>
              </w:rPr>
              <w:t>Relacionamento:</w:t>
            </w:r>
            <w:r w:rsidRPr="00920C19">
              <w:rPr>
                <w:rFonts w:cstheme="minorHAnsi"/>
              </w:rPr>
              <w:t xml:space="preserve"> você e suas relações pessoais. Coleção Se liga nessa. Rio de Janeiro: Senac Nacional, 2014.</w:t>
            </w:r>
          </w:p>
        </w:tc>
      </w:tr>
      <w:tr w:rsidR="00C540C2" w:rsidRPr="006562E5" w14:paraId="6DE4DCF0" w14:textId="77777777" w:rsidTr="007B3C08">
        <w:trPr>
          <w:trHeight w:val="270"/>
        </w:trPr>
        <w:tc>
          <w:tcPr>
            <w:tcW w:w="5000" w:type="pct"/>
            <w:shd w:val="clear" w:color="auto" w:fill="auto"/>
            <w:vAlign w:val="center"/>
          </w:tcPr>
          <w:p w14:paraId="24427B04" w14:textId="20107926" w:rsidR="00C540C2" w:rsidRPr="00920C19" w:rsidRDefault="00C540C2" w:rsidP="00920C19">
            <w:pPr>
              <w:pStyle w:val="Corpodetexto"/>
              <w:spacing w:line="360" w:lineRule="auto"/>
              <w:jc w:val="both"/>
              <w:rPr>
                <w:rFonts w:asciiTheme="minorHAnsi" w:hAnsiTheme="minorHAnsi" w:cstheme="minorHAnsi"/>
                <w:color w:val="000000"/>
                <w:sz w:val="22"/>
                <w:szCs w:val="22"/>
                <w:lang w:eastAsia="pt-BR"/>
              </w:rPr>
            </w:pPr>
            <w:r w:rsidRPr="00920C19">
              <w:rPr>
                <w:rFonts w:asciiTheme="minorHAnsi" w:hAnsiTheme="minorHAnsi" w:cstheme="minorHAnsi"/>
                <w:b/>
                <w:bCs/>
                <w:color w:val="000000"/>
                <w:sz w:val="22"/>
                <w:szCs w:val="22"/>
                <w:lang w:eastAsia="pt-BR"/>
              </w:rPr>
              <w:lastRenderedPageBreak/>
              <w:t xml:space="preserve">UC </w:t>
            </w:r>
            <w:r w:rsidR="00920C19" w:rsidRPr="00920C19">
              <w:rPr>
                <w:rFonts w:asciiTheme="minorHAnsi" w:hAnsiTheme="minorHAnsi" w:cstheme="minorHAnsi"/>
                <w:b/>
                <w:bCs/>
                <w:color w:val="000000"/>
                <w:sz w:val="22"/>
                <w:szCs w:val="22"/>
                <w:lang w:val="pt-BR" w:eastAsia="pt-BR"/>
              </w:rPr>
              <w:t>5:</w:t>
            </w:r>
            <w:r w:rsidRPr="00920C19">
              <w:rPr>
                <w:rFonts w:asciiTheme="minorHAnsi" w:hAnsiTheme="minorHAnsi" w:cstheme="minorHAnsi"/>
                <w:color w:val="000000"/>
                <w:sz w:val="22"/>
                <w:szCs w:val="22"/>
                <w:lang w:eastAsia="pt-BR"/>
              </w:rPr>
              <w:t xml:space="preserve"> </w:t>
            </w:r>
            <w:r w:rsidR="00920C19" w:rsidRPr="00920C19">
              <w:rPr>
                <w:rFonts w:asciiTheme="minorHAnsi" w:hAnsiTheme="minorHAnsi" w:cstheme="minorHAnsi"/>
                <w:sz w:val="22"/>
                <w:szCs w:val="22"/>
              </w:rPr>
              <w:t>Organizar estoques de equipamentos, materiais e produtos</w:t>
            </w:r>
          </w:p>
          <w:p w14:paraId="257604FF" w14:textId="39C462FB" w:rsidR="00C540C2" w:rsidRPr="00920C19" w:rsidRDefault="00C540C2" w:rsidP="00920C19">
            <w:pPr>
              <w:pStyle w:val="Corpodetexto"/>
              <w:spacing w:line="360" w:lineRule="auto"/>
              <w:jc w:val="both"/>
              <w:rPr>
                <w:rFonts w:asciiTheme="minorHAnsi" w:hAnsiTheme="minorHAnsi" w:cstheme="minorHAnsi"/>
                <w:color w:val="000000"/>
                <w:sz w:val="22"/>
                <w:szCs w:val="22"/>
                <w:lang w:eastAsia="pt-BR"/>
              </w:rPr>
            </w:pPr>
            <w:r w:rsidRPr="00920C19">
              <w:rPr>
                <w:rFonts w:asciiTheme="minorHAnsi" w:hAnsiTheme="minorHAnsi" w:cstheme="minorHAnsi"/>
                <w:b/>
                <w:bCs/>
                <w:color w:val="000000"/>
                <w:sz w:val="22"/>
                <w:szCs w:val="22"/>
                <w:lang w:eastAsia="pt-BR"/>
              </w:rPr>
              <w:t>Carga horária:</w:t>
            </w:r>
            <w:r w:rsidRPr="00920C19">
              <w:rPr>
                <w:rFonts w:asciiTheme="minorHAnsi" w:hAnsiTheme="minorHAnsi" w:cstheme="minorHAnsi"/>
                <w:color w:val="000000"/>
                <w:sz w:val="22"/>
                <w:szCs w:val="22"/>
                <w:lang w:eastAsia="pt-BR"/>
              </w:rPr>
              <w:t xml:space="preserve">  </w:t>
            </w:r>
            <w:r w:rsidR="00920C19" w:rsidRPr="00920C19">
              <w:rPr>
                <w:rFonts w:asciiTheme="minorHAnsi" w:hAnsiTheme="minorHAnsi" w:cstheme="minorHAnsi"/>
                <w:color w:val="000000"/>
                <w:sz w:val="22"/>
                <w:szCs w:val="22"/>
                <w:lang w:val="pt-BR" w:eastAsia="pt-BR"/>
              </w:rPr>
              <w:t xml:space="preserve">60 </w:t>
            </w:r>
            <w:r w:rsidRPr="00920C19">
              <w:rPr>
                <w:rFonts w:asciiTheme="minorHAnsi" w:hAnsiTheme="minorHAnsi" w:cstheme="minorHAnsi"/>
                <w:color w:val="000000"/>
                <w:sz w:val="22"/>
                <w:szCs w:val="22"/>
                <w:lang w:eastAsia="pt-BR"/>
              </w:rPr>
              <w:t>horas</w:t>
            </w:r>
          </w:p>
          <w:p w14:paraId="3BAA7B7C" w14:textId="77777777" w:rsidR="00C540C2" w:rsidRPr="00920C19" w:rsidRDefault="00C540C2" w:rsidP="00920C19">
            <w:pPr>
              <w:pStyle w:val="Corpodetexto"/>
              <w:spacing w:line="360" w:lineRule="auto"/>
              <w:jc w:val="both"/>
              <w:rPr>
                <w:rFonts w:asciiTheme="minorHAnsi" w:hAnsiTheme="minorHAnsi" w:cstheme="minorHAnsi"/>
                <w:bCs/>
                <w:color w:val="000000"/>
                <w:sz w:val="22"/>
                <w:szCs w:val="22"/>
                <w:u w:val="single"/>
                <w:lang w:eastAsia="pt-BR"/>
              </w:rPr>
            </w:pPr>
            <w:r w:rsidRPr="00920C19">
              <w:rPr>
                <w:rFonts w:asciiTheme="minorHAnsi" w:hAnsiTheme="minorHAnsi" w:cstheme="minorHAnsi"/>
                <w:bCs/>
                <w:color w:val="000000"/>
                <w:sz w:val="22"/>
                <w:szCs w:val="22"/>
                <w:u w:val="single"/>
                <w:lang w:eastAsia="pt-BR"/>
              </w:rPr>
              <w:t>Bibliografia Básica:</w:t>
            </w:r>
          </w:p>
          <w:p w14:paraId="166E0073" w14:textId="77777777" w:rsidR="00920C19" w:rsidRPr="00920C19" w:rsidRDefault="00920C19" w:rsidP="00920C19">
            <w:pPr>
              <w:spacing w:after="0" w:line="360" w:lineRule="auto"/>
              <w:jc w:val="both"/>
              <w:rPr>
                <w:rFonts w:cstheme="minorHAnsi"/>
              </w:rPr>
            </w:pPr>
            <w:r w:rsidRPr="00920C19">
              <w:rPr>
                <w:rFonts w:cstheme="minorHAnsi"/>
              </w:rPr>
              <w:t xml:space="preserve">CORREA, Henrique Luiz. </w:t>
            </w:r>
            <w:r w:rsidRPr="00920C19">
              <w:rPr>
                <w:rFonts w:cstheme="minorHAnsi"/>
                <w:b/>
              </w:rPr>
              <w:t>Administração da Cadeia de Suprimentos e Logística</w:t>
            </w:r>
            <w:r w:rsidRPr="00920C19">
              <w:rPr>
                <w:rFonts w:cstheme="minorHAnsi"/>
              </w:rPr>
              <w:t>. São Paulo: Atlas, 2014.</w:t>
            </w:r>
          </w:p>
          <w:p w14:paraId="38A903F8" w14:textId="77777777" w:rsidR="00920C19" w:rsidRPr="00920C19" w:rsidRDefault="00920C19" w:rsidP="00920C19">
            <w:pPr>
              <w:spacing w:after="0" w:line="360" w:lineRule="auto"/>
              <w:jc w:val="both"/>
              <w:rPr>
                <w:rFonts w:cstheme="minorHAnsi"/>
              </w:rPr>
            </w:pPr>
            <w:r w:rsidRPr="00920C19">
              <w:rPr>
                <w:rFonts w:cstheme="minorHAnsi"/>
              </w:rPr>
              <w:t xml:space="preserve">SALGADO, Tarcísio Tito. </w:t>
            </w:r>
            <w:r w:rsidRPr="00920C19">
              <w:rPr>
                <w:rFonts w:cstheme="minorHAnsi"/>
                <w:b/>
              </w:rPr>
              <w:t>Logística</w:t>
            </w:r>
            <w:r w:rsidRPr="00920C19">
              <w:rPr>
                <w:rFonts w:cstheme="minorHAnsi"/>
              </w:rPr>
              <w:t>: Práticas, Técnicas e processos de melhorias. São Paulo: Senac São Paulo, 2014.</w:t>
            </w:r>
          </w:p>
          <w:p w14:paraId="662E9D3B" w14:textId="3E90DABF" w:rsidR="00920C19" w:rsidRDefault="00920C19" w:rsidP="00920C19">
            <w:pPr>
              <w:spacing w:after="0" w:line="360" w:lineRule="auto"/>
              <w:jc w:val="both"/>
              <w:rPr>
                <w:rFonts w:cstheme="minorHAnsi"/>
              </w:rPr>
            </w:pPr>
            <w:r w:rsidRPr="00920C19">
              <w:rPr>
                <w:rFonts w:cstheme="minorHAnsi"/>
              </w:rPr>
              <w:t xml:space="preserve">TADEU, Hugo Ferreira Braga (Org.). </w:t>
            </w:r>
            <w:r w:rsidRPr="00920C19">
              <w:rPr>
                <w:rFonts w:cstheme="minorHAnsi"/>
                <w:b/>
              </w:rPr>
              <w:t>Gestão de Estoques</w:t>
            </w:r>
            <w:r w:rsidRPr="00920C19">
              <w:rPr>
                <w:rFonts w:cstheme="minorHAnsi"/>
              </w:rPr>
              <w:t xml:space="preserve">: Fundamentos, Modelos Matemáticos e Melhores Práticas Aplicadas. São Paulo: </w:t>
            </w:r>
            <w:proofErr w:type="spellStart"/>
            <w:r w:rsidRPr="00920C19">
              <w:rPr>
                <w:rFonts w:cstheme="minorHAnsi"/>
              </w:rPr>
              <w:t>Cengage</w:t>
            </w:r>
            <w:proofErr w:type="spellEnd"/>
            <w:r w:rsidRPr="00920C19">
              <w:rPr>
                <w:rFonts w:cstheme="minorHAnsi"/>
              </w:rPr>
              <w:t xml:space="preserve"> Learning, 2010.</w:t>
            </w:r>
          </w:p>
          <w:p w14:paraId="5624B8F0" w14:textId="77777777" w:rsidR="00920C19" w:rsidRPr="00920C19" w:rsidRDefault="00920C19" w:rsidP="00920C19">
            <w:pPr>
              <w:spacing w:after="0" w:line="360" w:lineRule="auto"/>
              <w:jc w:val="both"/>
              <w:rPr>
                <w:rFonts w:cstheme="minorHAnsi"/>
              </w:rPr>
            </w:pPr>
          </w:p>
          <w:p w14:paraId="1A88FFC9" w14:textId="77777777" w:rsidR="00C540C2" w:rsidRPr="00920C19" w:rsidRDefault="00C540C2" w:rsidP="00920C19">
            <w:pPr>
              <w:pStyle w:val="Corpodetexto"/>
              <w:spacing w:line="360" w:lineRule="auto"/>
              <w:jc w:val="both"/>
              <w:rPr>
                <w:rFonts w:asciiTheme="minorHAnsi" w:hAnsiTheme="minorHAnsi" w:cstheme="minorHAnsi"/>
                <w:bCs/>
                <w:color w:val="000000"/>
                <w:sz w:val="22"/>
                <w:szCs w:val="22"/>
                <w:u w:val="single"/>
                <w:lang w:eastAsia="pt-BR"/>
              </w:rPr>
            </w:pPr>
            <w:r w:rsidRPr="00920C19">
              <w:rPr>
                <w:rFonts w:asciiTheme="minorHAnsi" w:hAnsiTheme="minorHAnsi" w:cstheme="minorHAnsi"/>
                <w:bCs/>
                <w:color w:val="000000"/>
                <w:sz w:val="22"/>
                <w:szCs w:val="22"/>
                <w:u w:val="single"/>
                <w:lang w:eastAsia="pt-BR"/>
              </w:rPr>
              <w:t>Bibliografia Complementar:</w:t>
            </w:r>
          </w:p>
          <w:p w14:paraId="2E4A5D63" w14:textId="77777777" w:rsidR="00920C19" w:rsidRPr="00920C19" w:rsidRDefault="00920C19" w:rsidP="00920C19">
            <w:pPr>
              <w:pStyle w:val="Corpodetexto"/>
              <w:spacing w:line="360" w:lineRule="auto"/>
              <w:jc w:val="both"/>
              <w:rPr>
                <w:rFonts w:asciiTheme="minorHAnsi" w:eastAsiaTheme="minorHAnsi" w:hAnsiTheme="minorHAnsi" w:cstheme="minorHAnsi"/>
                <w:sz w:val="22"/>
                <w:szCs w:val="22"/>
                <w:lang w:val="pt-BR"/>
              </w:rPr>
            </w:pPr>
            <w:r w:rsidRPr="00920C19">
              <w:rPr>
                <w:rFonts w:asciiTheme="minorHAnsi" w:eastAsiaTheme="minorHAnsi" w:hAnsiTheme="minorHAnsi" w:cstheme="minorHAnsi"/>
                <w:sz w:val="22"/>
                <w:szCs w:val="22"/>
                <w:lang w:val="pt-BR"/>
              </w:rPr>
              <w:t xml:space="preserve">BALLOU, Ronald H. </w:t>
            </w:r>
            <w:r w:rsidRPr="00920C19">
              <w:rPr>
                <w:rFonts w:asciiTheme="minorHAnsi" w:eastAsiaTheme="minorHAnsi" w:hAnsiTheme="minorHAnsi" w:cstheme="minorHAnsi"/>
                <w:b/>
                <w:sz w:val="22"/>
                <w:szCs w:val="22"/>
                <w:lang w:val="pt-BR"/>
              </w:rPr>
              <w:t>Logística empresarial</w:t>
            </w:r>
            <w:r w:rsidRPr="00920C19">
              <w:rPr>
                <w:rFonts w:asciiTheme="minorHAnsi" w:eastAsiaTheme="minorHAnsi" w:hAnsiTheme="minorHAnsi" w:cstheme="minorHAnsi"/>
                <w:sz w:val="22"/>
                <w:szCs w:val="22"/>
                <w:lang w:val="pt-BR"/>
              </w:rPr>
              <w:t>: transporte, administração de materiais e distribuição física. São Paulo: Atlas, 2011.</w:t>
            </w:r>
          </w:p>
          <w:p w14:paraId="2DA89D67" w14:textId="77777777" w:rsidR="00920C19" w:rsidRPr="00920C19" w:rsidRDefault="00920C19" w:rsidP="00920C19">
            <w:pPr>
              <w:pStyle w:val="Corpodetexto"/>
              <w:spacing w:line="360" w:lineRule="auto"/>
              <w:jc w:val="both"/>
              <w:rPr>
                <w:rFonts w:asciiTheme="minorHAnsi" w:eastAsiaTheme="minorHAnsi" w:hAnsiTheme="minorHAnsi" w:cstheme="minorHAnsi"/>
                <w:sz w:val="22"/>
                <w:szCs w:val="22"/>
                <w:lang w:val="pt-BR"/>
              </w:rPr>
            </w:pPr>
            <w:r w:rsidRPr="00920C19">
              <w:rPr>
                <w:rFonts w:asciiTheme="minorHAnsi" w:eastAsiaTheme="minorHAnsi" w:hAnsiTheme="minorHAnsi" w:cstheme="minorHAnsi"/>
                <w:sz w:val="22"/>
                <w:szCs w:val="22"/>
                <w:lang w:val="pt-BR"/>
              </w:rPr>
              <w:t xml:space="preserve">CHRISTOPHER, Martin. </w:t>
            </w:r>
            <w:r w:rsidRPr="00920C19">
              <w:rPr>
                <w:rFonts w:asciiTheme="minorHAnsi" w:eastAsiaTheme="minorHAnsi" w:hAnsiTheme="minorHAnsi" w:cstheme="minorHAnsi"/>
                <w:b/>
                <w:sz w:val="22"/>
                <w:szCs w:val="22"/>
                <w:lang w:val="pt-BR"/>
              </w:rPr>
              <w:t>Logística e gerenciamento da cadeia de suprimentos</w:t>
            </w:r>
            <w:r w:rsidRPr="00920C19">
              <w:rPr>
                <w:rFonts w:asciiTheme="minorHAnsi" w:eastAsiaTheme="minorHAnsi" w:hAnsiTheme="minorHAnsi" w:cstheme="minorHAnsi"/>
                <w:sz w:val="22"/>
                <w:szCs w:val="22"/>
                <w:lang w:val="pt-BR"/>
              </w:rPr>
              <w:t xml:space="preserve">. São Paulo: </w:t>
            </w:r>
            <w:proofErr w:type="spellStart"/>
            <w:r w:rsidRPr="00920C19">
              <w:rPr>
                <w:rFonts w:asciiTheme="minorHAnsi" w:eastAsiaTheme="minorHAnsi" w:hAnsiTheme="minorHAnsi" w:cstheme="minorHAnsi"/>
                <w:sz w:val="22"/>
                <w:szCs w:val="22"/>
                <w:lang w:val="pt-BR"/>
              </w:rPr>
              <w:t>Cengage</w:t>
            </w:r>
            <w:proofErr w:type="spellEnd"/>
            <w:r w:rsidRPr="00920C19">
              <w:rPr>
                <w:rFonts w:asciiTheme="minorHAnsi" w:eastAsiaTheme="minorHAnsi" w:hAnsiTheme="minorHAnsi" w:cstheme="minorHAnsi"/>
                <w:sz w:val="22"/>
                <w:szCs w:val="22"/>
                <w:lang w:val="pt-BR"/>
              </w:rPr>
              <w:t xml:space="preserve"> Learning, 2014.</w:t>
            </w:r>
          </w:p>
          <w:p w14:paraId="1F124491" w14:textId="77777777" w:rsidR="00920C19" w:rsidRPr="00920C19" w:rsidRDefault="00920C19" w:rsidP="00920C19">
            <w:pPr>
              <w:pStyle w:val="Corpodetexto"/>
              <w:spacing w:line="360" w:lineRule="auto"/>
              <w:jc w:val="both"/>
              <w:rPr>
                <w:rFonts w:asciiTheme="minorHAnsi" w:eastAsiaTheme="minorHAnsi" w:hAnsiTheme="minorHAnsi" w:cstheme="minorHAnsi"/>
                <w:sz w:val="22"/>
                <w:szCs w:val="22"/>
                <w:lang w:val="pt-BR"/>
              </w:rPr>
            </w:pPr>
            <w:r w:rsidRPr="00920C19">
              <w:rPr>
                <w:rFonts w:asciiTheme="minorHAnsi" w:eastAsiaTheme="minorHAnsi" w:hAnsiTheme="minorHAnsi" w:cstheme="minorHAnsi"/>
                <w:sz w:val="22"/>
                <w:szCs w:val="22"/>
                <w:lang w:val="pt-BR"/>
              </w:rPr>
              <w:t xml:space="preserve">GOMES, Carlos Roberto. </w:t>
            </w:r>
            <w:r w:rsidRPr="00920C19">
              <w:rPr>
                <w:rFonts w:asciiTheme="minorHAnsi" w:eastAsiaTheme="minorHAnsi" w:hAnsiTheme="minorHAnsi" w:cstheme="minorHAnsi"/>
                <w:b/>
                <w:sz w:val="22"/>
                <w:szCs w:val="22"/>
                <w:lang w:val="pt-BR"/>
              </w:rPr>
              <w:t>Estoques e Compras</w:t>
            </w:r>
            <w:r w:rsidRPr="00920C19">
              <w:rPr>
                <w:rFonts w:asciiTheme="minorHAnsi" w:eastAsiaTheme="minorHAnsi" w:hAnsiTheme="minorHAnsi" w:cstheme="minorHAnsi"/>
                <w:sz w:val="22"/>
                <w:szCs w:val="22"/>
                <w:lang w:val="pt-BR"/>
              </w:rPr>
              <w:t>: Introdução às Práticas de Gestão Estratégica de Compras e Suprimentos. Santa Cruz do Rio Pardo, SP: Viena, 2012.</w:t>
            </w:r>
          </w:p>
          <w:p w14:paraId="5C13F521" w14:textId="77777777" w:rsidR="00920C19" w:rsidRPr="00920C19" w:rsidRDefault="00920C19" w:rsidP="00920C19">
            <w:pPr>
              <w:pStyle w:val="Corpodetexto"/>
              <w:spacing w:line="360" w:lineRule="auto"/>
              <w:jc w:val="both"/>
              <w:rPr>
                <w:rFonts w:asciiTheme="minorHAnsi" w:hAnsiTheme="minorHAnsi" w:cstheme="minorHAnsi"/>
                <w:sz w:val="22"/>
                <w:szCs w:val="22"/>
              </w:rPr>
            </w:pPr>
            <w:r w:rsidRPr="00920C19">
              <w:rPr>
                <w:rFonts w:asciiTheme="minorHAnsi" w:hAnsiTheme="minorHAnsi" w:cstheme="minorHAnsi"/>
                <w:sz w:val="22"/>
                <w:szCs w:val="22"/>
              </w:rPr>
              <w:t xml:space="preserve">MEDEIROS, Alexandre; FERREIRA, Olivia; GARAVAGLIA, Pedro. </w:t>
            </w:r>
            <w:r w:rsidRPr="00920C19">
              <w:rPr>
                <w:rFonts w:asciiTheme="minorHAnsi" w:hAnsiTheme="minorHAnsi" w:cstheme="minorHAnsi"/>
                <w:b/>
                <w:sz w:val="22"/>
                <w:szCs w:val="22"/>
              </w:rPr>
              <w:t>Convivência</w:t>
            </w:r>
            <w:r w:rsidRPr="00920C19">
              <w:rPr>
                <w:rFonts w:asciiTheme="minorHAnsi" w:hAnsiTheme="minorHAnsi" w:cstheme="minorHAnsi"/>
                <w:sz w:val="22"/>
                <w:szCs w:val="22"/>
              </w:rPr>
              <w:t>: você e suas relações sociais. Coleção Se Liga Nessa</w:t>
            </w:r>
            <w:r w:rsidRPr="00920C19">
              <w:rPr>
                <w:rFonts w:asciiTheme="minorHAnsi" w:hAnsiTheme="minorHAnsi" w:cstheme="minorHAnsi"/>
                <w:sz w:val="22"/>
                <w:szCs w:val="22"/>
                <w:lang w:val="pt-BR"/>
              </w:rPr>
              <w:t>.</w:t>
            </w:r>
            <w:r w:rsidRPr="00920C19">
              <w:rPr>
                <w:rFonts w:asciiTheme="minorHAnsi" w:hAnsiTheme="minorHAnsi" w:cstheme="minorHAnsi"/>
                <w:sz w:val="22"/>
                <w:szCs w:val="22"/>
              </w:rPr>
              <w:t xml:space="preserve"> Rio de Janeiro</w:t>
            </w:r>
            <w:r w:rsidRPr="00920C19">
              <w:rPr>
                <w:rFonts w:asciiTheme="minorHAnsi" w:hAnsiTheme="minorHAnsi" w:cstheme="minorHAnsi"/>
                <w:sz w:val="22"/>
                <w:szCs w:val="22"/>
                <w:lang w:val="pt-BR"/>
              </w:rPr>
              <w:t>:</w:t>
            </w:r>
            <w:r w:rsidRPr="00920C19">
              <w:rPr>
                <w:rFonts w:asciiTheme="minorHAnsi" w:hAnsiTheme="minorHAnsi" w:cstheme="minorHAnsi"/>
                <w:sz w:val="22"/>
                <w:szCs w:val="22"/>
              </w:rPr>
              <w:t xml:space="preserve"> Senac Nacional, 2014.</w:t>
            </w:r>
          </w:p>
          <w:p w14:paraId="688B0497" w14:textId="77777777" w:rsidR="00920C19" w:rsidRPr="00920C19" w:rsidRDefault="00920C19" w:rsidP="00920C19">
            <w:pPr>
              <w:pStyle w:val="Corpodetexto"/>
              <w:spacing w:line="360" w:lineRule="auto"/>
              <w:jc w:val="both"/>
              <w:rPr>
                <w:rFonts w:asciiTheme="minorHAnsi" w:eastAsiaTheme="minorHAnsi" w:hAnsiTheme="minorHAnsi" w:cstheme="minorHAnsi"/>
                <w:sz w:val="22"/>
                <w:szCs w:val="22"/>
                <w:lang w:val="pt-BR"/>
              </w:rPr>
            </w:pPr>
            <w:r w:rsidRPr="00920C19">
              <w:rPr>
                <w:rFonts w:asciiTheme="minorHAnsi" w:eastAsiaTheme="minorHAnsi" w:hAnsiTheme="minorHAnsi" w:cstheme="minorHAnsi"/>
                <w:sz w:val="22"/>
                <w:szCs w:val="22"/>
                <w:lang w:val="pt-BR"/>
              </w:rPr>
              <w:t xml:space="preserve">PAOLESCHI, Bruno. </w:t>
            </w:r>
            <w:r w:rsidRPr="00920C19">
              <w:rPr>
                <w:rFonts w:asciiTheme="minorHAnsi" w:eastAsiaTheme="minorHAnsi" w:hAnsiTheme="minorHAnsi" w:cstheme="minorHAnsi"/>
                <w:b/>
                <w:sz w:val="22"/>
                <w:szCs w:val="22"/>
                <w:lang w:val="pt-BR"/>
              </w:rPr>
              <w:t>Almoxarifado e Gestão de Estoques</w:t>
            </w:r>
            <w:r w:rsidRPr="00920C19">
              <w:rPr>
                <w:rFonts w:asciiTheme="minorHAnsi" w:eastAsiaTheme="minorHAnsi" w:hAnsiTheme="minorHAnsi" w:cstheme="minorHAnsi"/>
                <w:sz w:val="22"/>
                <w:szCs w:val="22"/>
                <w:lang w:val="pt-BR"/>
              </w:rPr>
              <w:t xml:space="preserve"> - Do recebimento, guarda e expedição à distribuição do estoque. São Paulo: Erica, 2013.</w:t>
            </w:r>
          </w:p>
          <w:p w14:paraId="6FDC01D7" w14:textId="77777777" w:rsidR="00920C19" w:rsidRPr="00920C19" w:rsidRDefault="00920C19" w:rsidP="00920C19">
            <w:pPr>
              <w:spacing w:after="0" w:line="360" w:lineRule="auto"/>
              <w:jc w:val="both"/>
              <w:rPr>
                <w:rFonts w:cstheme="minorHAnsi"/>
              </w:rPr>
            </w:pPr>
            <w:r w:rsidRPr="00920C19">
              <w:rPr>
                <w:rFonts w:cstheme="minorHAnsi"/>
              </w:rPr>
              <w:t xml:space="preserve">PORTO, Bruno; AMARAL, Mariana; BACON, Billy. </w:t>
            </w:r>
            <w:r w:rsidRPr="00920C19">
              <w:rPr>
                <w:rFonts w:cstheme="minorHAnsi"/>
                <w:b/>
              </w:rPr>
              <w:t>Trabalho:</w:t>
            </w:r>
            <w:r w:rsidRPr="00920C19">
              <w:rPr>
                <w:rFonts w:cstheme="minorHAnsi"/>
              </w:rPr>
              <w:t xml:space="preserve"> você e suas relações profissionais. Coleção Se Liga Nessa. Rio de Janeiro: Senac Nacional, 2014.</w:t>
            </w:r>
          </w:p>
          <w:p w14:paraId="663F86FF" w14:textId="77777777" w:rsidR="00920C19" w:rsidRPr="00920C19" w:rsidRDefault="00920C19" w:rsidP="00920C19">
            <w:pPr>
              <w:spacing w:after="0" w:line="360" w:lineRule="auto"/>
              <w:jc w:val="both"/>
              <w:rPr>
                <w:rFonts w:cstheme="minorHAnsi"/>
              </w:rPr>
            </w:pPr>
            <w:r w:rsidRPr="00920C19">
              <w:rPr>
                <w:rFonts w:cstheme="minorHAnsi"/>
              </w:rPr>
              <w:t xml:space="preserve">POZO, Hamilton. </w:t>
            </w:r>
            <w:r w:rsidRPr="00920C19">
              <w:rPr>
                <w:rFonts w:cstheme="minorHAnsi"/>
                <w:b/>
              </w:rPr>
              <w:t>Administração de recursos materiais e patrimoniais</w:t>
            </w:r>
            <w:r w:rsidRPr="00920C19">
              <w:rPr>
                <w:rFonts w:cstheme="minorHAnsi"/>
              </w:rPr>
              <w:t>: uma abordagem logística. 6. ed. São Paulo, SP: Atlas, 2010.</w:t>
            </w:r>
          </w:p>
          <w:p w14:paraId="2AA0979B" w14:textId="396419C9" w:rsidR="00C540C2" w:rsidRPr="00920C19" w:rsidRDefault="00920C19" w:rsidP="00920C19">
            <w:pPr>
              <w:pStyle w:val="Corpodetexto"/>
              <w:spacing w:line="360" w:lineRule="auto"/>
              <w:jc w:val="both"/>
              <w:rPr>
                <w:rFonts w:asciiTheme="minorHAnsi" w:hAnsiTheme="minorHAnsi" w:cstheme="minorHAnsi"/>
                <w:b/>
                <w:bCs/>
                <w:color w:val="000000"/>
                <w:sz w:val="22"/>
                <w:szCs w:val="22"/>
                <w:lang w:eastAsia="pt-BR"/>
              </w:rPr>
            </w:pPr>
            <w:r w:rsidRPr="00920C19">
              <w:rPr>
                <w:rFonts w:asciiTheme="minorHAnsi" w:hAnsiTheme="minorHAnsi" w:cstheme="minorHAnsi"/>
                <w:sz w:val="22"/>
                <w:szCs w:val="22"/>
              </w:rPr>
              <w:t xml:space="preserve">TAPAJÓS, Ronaldo. </w:t>
            </w:r>
            <w:r w:rsidRPr="00920C19">
              <w:rPr>
                <w:rFonts w:asciiTheme="minorHAnsi" w:hAnsiTheme="minorHAnsi" w:cstheme="minorHAnsi"/>
                <w:b/>
                <w:sz w:val="22"/>
                <w:szCs w:val="22"/>
              </w:rPr>
              <w:t>Relacionamento:</w:t>
            </w:r>
            <w:r w:rsidRPr="00920C19">
              <w:rPr>
                <w:rFonts w:asciiTheme="minorHAnsi" w:hAnsiTheme="minorHAnsi" w:cstheme="minorHAnsi"/>
                <w:sz w:val="22"/>
                <w:szCs w:val="22"/>
              </w:rPr>
              <w:t xml:space="preserve"> você e suas relações pessoais. Coleção Se liga nessa. Rio de Janeiro: Senac Nacional, 2014.</w:t>
            </w:r>
          </w:p>
        </w:tc>
      </w:tr>
      <w:tr w:rsidR="00920C19" w:rsidRPr="006562E5" w14:paraId="2EC929F3" w14:textId="77777777" w:rsidTr="007B3C08">
        <w:trPr>
          <w:trHeight w:val="270"/>
        </w:trPr>
        <w:tc>
          <w:tcPr>
            <w:tcW w:w="5000" w:type="pct"/>
            <w:shd w:val="clear" w:color="auto" w:fill="auto"/>
            <w:vAlign w:val="center"/>
          </w:tcPr>
          <w:p w14:paraId="2F4C6AAE" w14:textId="5D56B099" w:rsidR="00920C19" w:rsidRPr="00920C19" w:rsidRDefault="00920C19" w:rsidP="00920C19">
            <w:pPr>
              <w:pStyle w:val="Corpodetexto"/>
              <w:spacing w:line="360" w:lineRule="auto"/>
              <w:jc w:val="both"/>
              <w:rPr>
                <w:rFonts w:asciiTheme="minorHAnsi" w:hAnsiTheme="minorHAnsi" w:cstheme="minorHAnsi"/>
                <w:color w:val="000000"/>
                <w:sz w:val="22"/>
                <w:szCs w:val="22"/>
                <w:lang w:eastAsia="pt-BR"/>
              </w:rPr>
            </w:pPr>
            <w:r w:rsidRPr="00920C19">
              <w:rPr>
                <w:rFonts w:asciiTheme="minorHAnsi" w:hAnsiTheme="minorHAnsi" w:cstheme="minorHAnsi"/>
                <w:b/>
                <w:bCs/>
                <w:color w:val="000000"/>
                <w:sz w:val="22"/>
                <w:szCs w:val="22"/>
                <w:lang w:eastAsia="pt-BR"/>
              </w:rPr>
              <w:lastRenderedPageBreak/>
              <w:t>UC</w:t>
            </w:r>
            <w:r w:rsidRPr="00920C19">
              <w:rPr>
                <w:rFonts w:asciiTheme="minorHAnsi" w:hAnsiTheme="minorHAnsi" w:cstheme="minorHAnsi"/>
                <w:b/>
                <w:bCs/>
                <w:color w:val="000000"/>
                <w:sz w:val="22"/>
                <w:szCs w:val="22"/>
                <w:lang w:val="pt-BR" w:eastAsia="pt-BR"/>
              </w:rPr>
              <w:t xml:space="preserve"> 7:</w:t>
            </w:r>
            <w:r w:rsidRPr="00920C19">
              <w:rPr>
                <w:rFonts w:asciiTheme="minorHAnsi" w:hAnsiTheme="minorHAnsi" w:cstheme="minorHAnsi"/>
                <w:color w:val="000000"/>
                <w:sz w:val="22"/>
                <w:szCs w:val="22"/>
                <w:lang w:eastAsia="pt-BR"/>
              </w:rPr>
              <w:t xml:space="preserve"> </w:t>
            </w:r>
            <w:r w:rsidRPr="00920C19">
              <w:rPr>
                <w:rFonts w:asciiTheme="minorHAnsi" w:hAnsiTheme="minorHAnsi" w:cstheme="minorHAnsi"/>
                <w:sz w:val="22"/>
                <w:szCs w:val="22"/>
              </w:rPr>
              <w:t>Orientar clientes em relação às mercadorias, produtos e serviços</w:t>
            </w:r>
          </w:p>
          <w:p w14:paraId="21A5513B" w14:textId="3B7E94B8" w:rsidR="00920C19" w:rsidRPr="00920C19" w:rsidRDefault="00920C19" w:rsidP="00920C19">
            <w:pPr>
              <w:pStyle w:val="Corpodetexto"/>
              <w:spacing w:line="360" w:lineRule="auto"/>
              <w:jc w:val="both"/>
              <w:rPr>
                <w:rFonts w:asciiTheme="minorHAnsi" w:hAnsiTheme="minorHAnsi" w:cstheme="minorHAnsi"/>
                <w:color w:val="000000"/>
                <w:sz w:val="22"/>
                <w:szCs w:val="22"/>
                <w:lang w:eastAsia="pt-BR"/>
              </w:rPr>
            </w:pPr>
            <w:r w:rsidRPr="00920C19">
              <w:rPr>
                <w:rFonts w:asciiTheme="minorHAnsi" w:hAnsiTheme="minorHAnsi" w:cstheme="minorHAnsi"/>
                <w:b/>
                <w:bCs/>
                <w:color w:val="000000"/>
                <w:sz w:val="22"/>
                <w:szCs w:val="22"/>
                <w:lang w:eastAsia="pt-BR"/>
              </w:rPr>
              <w:t>Carga horária:</w:t>
            </w:r>
            <w:r w:rsidRPr="00920C19">
              <w:rPr>
                <w:rFonts w:asciiTheme="minorHAnsi" w:hAnsiTheme="minorHAnsi" w:cstheme="minorHAnsi"/>
                <w:color w:val="000000"/>
                <w:sz w:val="22"/>
                <w:szCs w:val="22"/>
                <w:lang w:eastAsia="pt-BR"/>
              </w:rPr>
              <w:t xml:space="preserve">  </w:t>
            </w:r>
            <w:r w:rsidRPr="00920C19">
              <w:rPr>
                <w:rFonts w:asciiTheme="minorHAnsi" w:hAnsiTheme="minorHAnsi" w:cstheme="minorHAnsi"/>
                <w:color w:val="000000"/>
                <w:sz w:val="22"/>
                <w:szCs w:val="22"/>
                <w:lang w:val="pt-BR" w:eastAsia="pt-BR"/>
              </w:rPr>
              <w:t xml:space="preserve">48 </w:t>
            </w:r>
            <w:r w:rsidRPr="00920C19">
              <w:rPr>
                <w:rFonts w:asciiTheme="minorHAnsi" w:hAnsiTheme="minorHAnsi" w:cstheme="minorHAnsi"/>
                <w:color w:val="000000"/>
                <w:sz w:val="22"/>
                <w:szCs w:val="22"/>
                <w:lang w:eastAsia="pt-BR"/>
              </w:rPr>
              <w:t>horas</w:t>
            </w:r>
          </w:p>
          <w:p w14:paraId="5E2A0ADD" w14:textId="77777777" w:rsidR="00920C19" w:rsidRPr="00920C19" w:rsidRDefault="00920C19" w:rsidP="00920C19">
            <w:pPr>
              <w:pStyle w:val="Corpodetexto"/>
              <w:spacing w:line="360" w:lineRule="auto"/>
              <w:jc w:val="both"/>
              <w:rPr>
                <w:rFonts w:asciiTheme="minorHAnsi" w:hAnsiTheme="minorHAnsi" w:cstheme="minorHAnsi"/>
                <w:bCs/>
                <w:color w:val="000000"/>
                <w:sz w:val="22"/>
                <w:szCs w:val="22"/>
                <w:u w:val="single"/>
                <w:lang w:eastAsia="pt-BR"/>
              </w:rPr>
            </w:pPr>
            <w:r w:rsidRPr="00920C19">
              <w:rPr>
                <w:rFonts w:asciiTheme="minorHAnsi" w:hAnsiTheme="minorHAnsi" w:cstheme="minorHAnsi"/>
                <w:bCs/>
                <w:color w:val="000000"/>
                <w:sz w:val="22"/>
                <w:szCs w:val="22"/>
                <w:u w:val="single"/>
                <w:lang w:eastAsia="pt-BR"/>
              </w:rPr>
              <w:t>Bibliografia Básica:</w:t>
            </w:r>
          </w:p>
          <w:p w14:paraId="709EFAD6" w14:textId="77777777" w:rsidR="00920C19" w:rsidRPr="00920C19" w:rsidRDefault="00920C19" w:rsidP="00920C19">
            <w:pPr>
              <w:spacing w:after="0" w:line="360" w:lineRule="auto"/>
              <w:rPr>
                <w:rFonts w:cstheme="minorHAnsi"/>
              </w:rPr>
            </w:pPr>
            <w:r w:rsidRPr="00920C19">
              <w:rPr>
                <w:rFonts w:cstheme="minorHAnsi"/>
              </w:rPr>
              <w:t xml:space="preserve">CARVALHAL, Eugenio do et al. </w:t>
            </w:r>
            <w:r w:rsidRPr="00920C19">
              <w:rPr>
                <w:rFonts w:cstheme="minorHAnsi"/>
                <w:b/>
              </w:rPr>
              <w:t>Negociação e administração de conflitos</w:t>
            </w:r>
            <w:r w:rsidRPr="00920C19">
              <w:rPr>
                <w:rFonts w:cstheme="minorHAnsi"/>
              </w:rPr>
              <w:t>. 2. ed. São Paulo: FGV, 2010.</w:t>
            </w:r>
          </w:p>
          <w:p w14:paraId="1E09E452" w14:textId="77777777" w:rsidR="00920C19" w:rsidRPr="00920C19" w:rsidRDefault="00920C19" w:rsidP="00920C19">
            <w:pPr>
              <w:spacing w:after="0" w:line="360" w:lineRule="auto"/>
              <w:rPr>
                <w:rFonts w:cstheme="minorHAnsi"/>
              </w:rPr>
            </w:pPr>
            <w:r w:rsidRPr="00920C19">
              <w:rPr>
                <w:rFonts w:cstheme="minorHAnsi"/>
              </w:rPr>
              <w:t xml:space="preserve">DANTAS, Edmundo Brandão. </w:t>
            </w:r>
            <w:r w:rsidRPr="00920C19">
              <w:rPr>
                <w:rFonts w:cstheme="minorHAnsi"/>
                <w:b/>
              </w:rPr>
              <w:t>Atendimento ao público nas organizações</w:t>
            </w:r>
            <w:r w:rsidRPr="00920C19">
              <w:rPr>
                <w:rFonts w:cstheme="minorHAnsi"/>
              </w:rPr>
              <w:t>: quando o marketing de serviços mostra a cara. 2. ed. Brasília: Senac Distrito Federal, 2009.</w:t>
            </w:r>
          </w:p>
          <w:p w14:paraId="7C88EBF0" w14:textId="77777777" w:rsidR="00920C19" w:rsidRPr="00920C19" w:rsidRDefault="00920C19" w:rsidP="00920C19">
            <w:pPr>
              <w:spacing w:after="0" w:line="360" w:lineRule="auto"/>
              <w:rPr>
                <w:rFonts w:cstheme="minorHAnsi"/>
              </w:rPr>
            </w:pPr>
            <w:r w:rsidRPr="00920C19">
              <w:rPr>
                <w:rFonts w:cstheme="minorHAnsi"/>
              </w:rPr>
              <w:t xml:space="preserve">VIEIRA, Maria Christina de Andrade.  </w:t>
            </w:r>
            <w:r w:rsidRPr="00920C19">
              <w:rPr>
                <w:rFonts w:cstheme="minorHAnsi"/>
                <w:b/>
              </w:rPr>
              <w:t>Comunicação empresarial</w:t>
            </w:r>
            <w:r w:rsidRPr="00920C19">
              <w:rPr>
                <w:rFonts w:cstheme="minorHAnsi"/>
              </w:rPr>
              <w:t>: etiqueta e ética nos negócios. 2. ed. rev.  São Paulo:  Senac São Paulo, 2009.</w:t>
            </w:r>
          </w:p>
          <w:p w14:paraId="6F67507D" w14:textId="77777777" w:rsidR="00920C19" w:rsidRPr="00920C19" w:rsidRDefault="00920C19" w:rsidP="00920C19">
            <w:pPr>
              <w:pStyle w:val="Corpodetexto"/>
              <w:spacing w:line="360" w:lineRule="auto"/>
              <w:jc w:val="both"/>
              <w:rPr>
                <w:rFonts w:asciiTheme="minorHAnsi" w:hAnsiTheme="minorHAnsi" w:cstheme="minorHAnsi"/>
                <w:bCs/>
                <w:color w:val="000000"/>
                <w:sz w:val="22"/>
                <w:szCs w:val="22"/>
                <w:u w:val="single"/>
                <w:lang w:eastAsia="pt-BR"/>
              </w:rPr>
            </w:pPr>
          </w:p>
          <w:p w14:paraId="403CDE27" w14:textId="2BD04156" w:rsidR="00920C19" w:rsidRPr="00920C19" w:rsidRDefault="00920C19" w:rsidP="00920C19">
            <w:pPr>
              <w:pStyle w:val="Corpodetexto"/>
              <w:spacing w:line="360" w:lineRule="auto"/>
              <w:jc w:val="both"/>
              <w:rPr>
                <w:rFonts w:asciiTheme="minorHAnsi" w:hAnsiTheme="minorHAnsi" w:cstheme="minorHAnsi"/>
                <w:bCs/>
                <w:color w:val="000000"/>
                <w:sz w:val="22"/>
                <w:szCs w:val="22"/>
                <w:u w:val="single"/>
                <w:lang w:eastAsia="pt-BR"/>
              </w:rPr>
            </w:pPr>
            <w:r w:rsidRPr="00920C19">
              <w:rPr>
                <w:rFonts w:asciiTheme="minorHAnsi" w:hAnsiTheme="minorHAnsi" w:cstheme="minorHAnsi"/>
                <w:bCs/>
                <w:color w:val="000000"/>
                <w:sz w:val="22"/>
                <w:szCs w:val="22"/>
                <w:u w:val="single"/>
                <w:lang w:eastAsia="pt-BR"/>
              </w:rPr>
              <w:t>Bibliografia Complementar:</w:t>
            </w:r>
          </w:p>
          <w:p w14:paraId="48EEF2D4" w14:textId="77777777" w:rsidR="00920C19" w:rsidRPr="00920C19" w:rsidRDefault="00920C19" w:rsidP="00920C19">
            <w:pPr>
              <w:shd w:val="clear" w:color="auto" w:fill="FFFFFF"/>
              <w:spacing w:after="0" w:line="360" w:lineRule="auto"/>
              <w:rPr>
                <w:rFonts w:cstheme="minorHAnsi"/>
              </w:rPr>
            </w:pPr>
            <w:r w:rsidRPr="00920C19">
              <w:rPr>
                <w:rFonts w:cstheme="minorHAnsi"/>
              </w:rPr>
              <w:t xml:space="preserve">BAHIENSE, Raquel. </w:t>
            </w:r>
            <w:r w:rsidRPr="00920C19">
              <w:rPr>
                <w:rFonts w:cstheme="minorHAnsi"/>
                <w:b/>
              </w:rPr>
              <w:t>Falar bem para atender melhor</w:t>
            </w:r>
            <w:r w:rsidRPr="00920C19">
              <w:rPr>
                <w:rFonts w:cstheme="minorHAnsi"/>
              </w:rPr>
              <w:t>. Rio de Janeiro, RJ: Senac Nacional, 2011.</w:t>
            </w:r>
          </w:p>
          <w:p w14:paraId="11E67F44" w14:textId="77777777" w:rsidR="00920C19" w:rsidRPr="00920C19" w:rsidRDefault="00920C19" w:rsidP="00920C19">
            <w:pPr>
              <w:shd w:val="clear" w:color="auto" w:fill="FFFFFF"/>
              <w:spacing w:after="0" w:line="360" w:lineRule="auto"/>
              <w:rPr>
                <w:rFonts w:cstheme="minorHAnsi"/>
              </w:rPr>
            </w:pPr>
            <w:r w:rsidRPr="00920C19">
              <w:rPr>
                <w:rFonts w:cstheme="minorHAnsi"/>
              </w:rPr>
              <w:t xml:space="preserve">DURO, Jorge; BONAVITA, José Ricardo. </w:t>
            </w:r>
            <w:r w:rsidRPr="00920C19">
              <w:rPr>
                <w:rFonts w:cstheme="minorHAnsi"/>
                <w:b/>
              </w:rPr>
              <w:t>Desperte o empreendedor em você</w:t>
            </w:r>
            <w:r w:rsidRPr="00920C19">
              <w:rPr>
                <w:rFonts w:cstheme="minorHAnsi"/>
              </w:rPr>
              <w:t>. 4. ed. rev. e atual. Rio de Janeiro: Senac Rio, 2012.</w:t>
            </w:r>
          </w:p>
          <w:p w14:paraId="52AD1BC9" w14:textId="77777777" w:rsidR="00920C19" w:rsidRPr="00920C19" w:rsidRDefault="00920C19" w:rsidP="00920C19">
            <w:pPr>
              <w:shd w:val="clear" w:color="auto" w:fill="FFFFFF"/>
              <w:spacing w:after="0" w:line="360" w:lineRule="auto"/>
              <w:rPr>
                <w:rFonts w:cstheme="minorHAnsi"/>
              </w:rPr>
            </w:pPr>
            <w:r w:rsidRPr="00920C19">
              <w:rPr>
                <w:rFonts w:cstheme="minorHAnsi"/>
              </w:rPr>
              <w:t xml:space="preserve">MEDEIROS, Alexandre; FERREIRA, Olivia; GARAVAGLIA, Pedro. </w:t>
            </w:r>
            <w:r w:rsidRPr="00920C19">
              <w:rPr>
                <w:rFonts w:cstheme="minorHAnsi"/>
                <w:b/>
              </w:rPr>
              <w:t>Convivência</w:t>
            </w:r>
            <w:r w:rsidRPr="00920C19">
              <w:rPr>
                <w:rFonts w:cstheme="minorHAnsi"/>
              </w:rPr>
              <w:t>: você e suas relações sociais. Coleção Se Liga Nessa. Rio de Janeiro: Senac Nacional, 2014.</w:t>
            </w:r>
          </w:p>
          <w:p w14:paraId="560FBDD1" w14:textId="77777777" w:rsidR="00920C19" w:rsidRPr="00920C19" w:rsidRDefault="00920C19" w:rsidP="00920C19">
            <w:pPr>
              <w:shd w:val="clear" w:color="auto" w:fill="FFFFFF"/>
              <w:spacing w:after="0" w:line="360" w:lineRule="auto"/>
              <w:jc w:val="both"/>
              <w:rPr>
                <w:rFonts w:cstheme="minorHAnsi"/>
              </w:rPr>
            </w:pPr>
            <w:r w:rsidRPr="00920C19">
              <w:rPr>
                <w:rFonts w:cstheme="minorHAnsi"/>
              </w:rPr>
              <w:t xml:space="preserve">MEDEIROS, Walter. </w:t>
            </w:r>
            <w:r w:rsidRPr="00920C19">
              <w:rPr>
                <w:rFonts w:cstheme="minorHAnsi"/>
                <w:b/>
              </w:rPr>
              <w:t>Técnicas de atendimento</w:t>
            </w:r>
            <w:r w:rsidRPr="00920C19">
              <w:rPr>
                <w:rFonts w:cstheme="minorHAnsi"/>
              </w:rPr>
              <w:t>. Onde está o atendimento? 2. ed. Santa Cruz do Rio Pardo/S.P. Editora Viena, 2008.</w:t>
            </w:r>
          </w:p>
          <w:p w14:paraId="27B3F2D5" w14:textId="77777777" w:rsidR="00920C19" w:rsidRPr="00920C19" w:rsidRDefault="00920C19" w:rsidP="00920C19">
            <w:pPr>
              <w:shd w:val="clear" w:color="auto" w:fill="FFFFFF"/>
              <w:spacing w:after="0" w:line="360" w:lineRule="auto"/>
              <w:jc w:val="both"/>
              <w:rPr>
                <w:rFonts w:cstheme="minorHAnsi"/>
              </w:rPr>
            </w:pPr>
            <w:r w:rsidRPr="00920C19">
              <w:rPr>
                <w:rFonts w:cstheme="minorHAnsi"/>
              </w:rPr>
              <w:t xml:space="preserve">PORTO, Bruno; AMARAL, Mariana; BACON, Billy. </w:t>
            </w:r>
            <w:r w:rsidRPr="00920C19">
              <w:rPr>
                <w:rFonts w:cstheme="minorHAnsi"/>
                <w:b/>
              </w:rPr>
              <w:t>Trabalho</w:t>
            </w:r>
            <w:r w:rsidRPr="00920C19">
              <w:rPr>
                <w:rFonts w:cstheme="minorHAnsi"/>
              </w:rPr>
              <w:t>: você e suas relações profissionais. Coleção Se Liga Nessa. Rio de Janeiro: Senac Nacional, 2014.</w:t>
            </w:r>
          </w:p>
          <w:p w14:paraId="3D77ACBF" w14:textId="77777777" w:rsidR="00920C19" w:rsidRPr="00920C19" w:rsidRDefault="00920C19" w:rsidP="00920C19">
            <w:pPr>
              <w:shd w:val="clear" w:color="auto" w:fill="FFFFFF"/>
              <w:spacing w:after="0" w:line="360" w:lineRule="auto"/>
              <w:rPr>
                <w:rFonts w:cstheme="minorHAnsi"/>
              </w:rPr>
            </w:pPr>
            <w:r w:rsidRPr="00920C19">
              <w:rPr>
                <w:rFonts w:cstheme="minorHAnsi"/>
              </w:rPr>
              <w:t xml:space="preserve">ROCHA, Lygia Carvalho. </w:t>
            </w:r>
            <w:r w:rsidRPr="00920C19">
              <w:rPr>
                <w:rFonts w:cstheme="minorHAnsi"/>
                <w:b/>
              </w:rPr>
              <w:t>Orientação para clientes</w:t>
            </w:r>
            <w:r w:rsidRPr="00920C19">
              <w:rPr>
                <w:rFonts w:cstheme="minorHAnsi"/>
              </w:rPr>
              <w:t>. Rio de Janeiro: Senac Nacional, 2007.</w:t>
            </w:r>
          </w:p>
          <w:p w14:paraId="4C77E641" w14:textId="10DDD174" w:rsidR="00920C19" w:rsidRPr="00920C19" w:rsidRDefault="00920C19" w:rsidP="00920C19">
            <w:pPr>
              <w:pStyle w:val="Corpodetexto"/>
              <w:spacing w:line="360" w:lineRule="auto"/>
              <w:jc w:val="both"/>
              <w:rPr>
                <w:rFonts w:asciiTheme="minorHAnsi" w:hAnsiTheme="minorHAnsi" w:cstheme="minorHAnsi"/>
                <w:b/>
                <w:bCs/>
                <w:color w:val="000000"/>
                <w:sz w:val="22"/>
                <w:szCs w:val="22"/>
                <w:lang w:eastAsia="pt-BR"/>
              </w:rPr>
            </w:pPr>
            <w:r w:rsidRPr="00920C19">
              <w:rPr>
                <w:rFonts w:asciiTheme="minorHAnsi" w:hAnsiTheme="minorHAnsi" w:cstheme="minorHAnsi"/>
                <w:sz w:val="22"/>
                <w:szCs w:val="22"/>
              </w:rPr>
              <w:t xml:space="preserve">TAPAJÓS, Ronaldo. </w:t>
            </w:r>
            <w:r w:rsidRPr="00920C19">
              <w:rPr>
                <w:rFonts w:asciiTheme="minorHAnsi" w:hAnsiTheme="minorHAnsi" w:cstheme="minorHAnsi"/>
                <w:b/>
                <w:sz w:val="22"/>
                <w:szCs w:val="22"/>
              </w:rPr>
              <w:t>Relacionamento</w:t>
            </w:r>
            <w:r w:rsidRPr="00920C19">
              <w:rPr>
                <w:rFonts w:asciiTheme="minorHAnsi" w:hAnsiTheme="minorHAnsi" w:cstheme="minorHAnsi"/>
                <w:sz w:val="22"/>
                <w:szCs w:val="22"/>
              </w:rPr>
              <w:t>: você e suas relações pessoais. Coleção Se liga nessa.  Rio de Janeiro: Senac Nacional, 2014.</w:t>
            </w:r>
          </w:p>
        </w:tc>
      </w:tr>
      <w:tr w:rsidR="00920C19" w:rsidRPr="006562E5" w14:paraId="6B0FC119" w14:textId="77777777" w:rsidTr="007B3C08">
        <w:trPr>
          <w:trHeight w:val="270"/>
        </w:trPr>
        <w:tc>
          <w:tcPr>
            <w:tcW w:w="5000" w:type="pct"/>
            <w:shd w:val="clear" w:color="auto" w:fill="auto"/>
            <w:vAlign w:val="center"/>
          </w:tcPr>
          <w:p w14:paraId="035A9554" w14:textId="170B3FD0" w:rsidR="00920C19" w:rsidRPr="009B2648" w:rsidRDefault="00920C19" w:rsidP="009B2648">
            <w:pPr>
              <w:pStyle w:val="Corpodetexto"/>
              <w:spacing w:line="360" w:lineRule="auto"/>
              <w:jc w:val="both"/>
              <w:rPr>
                <w:rFonts w:asciiTheme="minorHAnsi" w:hAnsiTheme="minorHAnsi" w:cstheme="minorHAnsi"/>
                <w:color w:val="000000"/>
                <w:sz w:val="22"/>
                <w:szCs w:val="22"/>
                <w:lang w:eastAsia="pt-BR"/>
              </w:rPr>
            </w:pPr>
            <w:r w:rsidRPr="009B2648">
              <w:rPr>
                <w:rFonts w:asciiTheme="minorHAnsi" w:hAnsiTheme="minorHAnsi" w:cstheme="minorHAnsi"/>
                <w:b/>
                <w:bCs/>
                <w:color w:val="000000"/>
                <w:sz w:val="22"/>
                <w:szCs w:val="22"/>
                <w:lang w:eastAsia="pt-BR"/>
              </w:rPr>
              <w:t>UC</w:t>
            </w:r>
            <w:r w:rsidR="009B2648" w:rsidRPr="009B2648">
              <w:rPr>
                <w:rFonts w:asciiTheme="minorHAnsi" w:hAnsiTheme="minorHAnsi" w:cstheme="minorHAnsi"/>
                <w:b/>
                <w:bCs/>
                <w:color w:val="000000"/>
                <w:sz w:val="22"/>
                <w:szCs w:val="22"/>
                <w:lang w:val="pt-BR" w:eastAsia="pt-BR"/>
              </w:rPr>
              <w:t xml:space="preserve"> 8</w:t>
            </w:r>
            <w:r w:rsidRPr="009B2648">
              <w:rPr>
                <w:rFonts w:asciiTheme="minorHAnsi" w:hAnsiTheme="minorHAnsi" w:cstheme="minorHAnsi"/>
                <w:b/>
                <w:bCs/>
                <w:color w:val="000000"/>
                <w:sz w:val="22"/>
                <w:szCs w:val="22"/>
                <w:lang w:val="pt-BR" w:eastAsia="pt-BR"/>
              </w:rPr>
              <w:t>:</w:t>
            </w:r>
            <w:r w:rsidRPr="009B2648">
              <w:rPr>
                <w:rFonts w:asciiTheme="minorHAnsi" w:hAnsiTheme="minorHAnsi" w:cstheme="minorHAnsi"/>
                <w:color w:val="000000"/>
                <w:sz w:val="22"/>
                <w:szCs w:val="22"/>
                <w:lang w:eastAsia="pt-BR"/>
              </w:rPr>
              <w:t xml:space="preserve"> </w:t>
            </w:r>
            <w:r w:rsidR="009B2648" w:rsidRPr="009B2648">
              <w:rPr>
                <w:rFonts w:asciiTheme="minorHAnsi" w:hAnsiTheme="minorHAnsi" w:cstheme="minorHAnsi"/>
                <w:sz w:val="22"/>
                <w:szCs w:val="22"/>
              </w:rPr>
              <w:t>Abastecer o ponto de vendas com mercadorias e produtos.</w:t>
            </w:r>
          </w:p>
          <w:p w14:paraId="451F5902" w14:textId="2D7D3872" w:rsidR="00920C19" w:rsidRPr="009B2648" w:rsidRDefault="00920C19" w:rsidP="009B2648">
            <w:pPr>
              <w:pStyle w:val="Corpodetexto"/>
              <w:spacing w:line="360" w:lineRule="auto"/>
              <w:jc w:val="both"/>
              <w:rPr>
                <w:rFonts w:asciiTheme="minorHAnsi" w:hAnsiTheme="minorHAnsi" w:cstheme="minorHAnsi"/>
                <w:color w:val="000000"/>
                <w:sz w:val="22"/>
                <w:szCs w:val="22"/>
                <w:lang w:eastAsia="pt-BR"/>
              </w:rPr>
            </w:pPr>
            <w:r w:rsidRPr="009B2648">
              <w:rPr>
                <w:rFonts w:asciiTheme="minorHAnsi" w:hAnsiTheme="minorHAnsi" w:cstheme="minorHAnsi"/>
                <w:b/>
                <w:bCs/>
                <w:color w:val="000000"/>
                <w:sz w:val="22"/>
                <w:szCs w:val="22"/>
                <w:lang w:eastAsia="pt-BR"/>
              </w:rPr>
              <w:t>Carga horária:</w:t>
            </w:r>
            <w:r w:rsidRPr="009B2648">
              <w:rPr>
                <w:rFonts w:asciiTheme="minorHAnsi" w:hAnsiTheme="minorHAnsi" w:cstheme="minorHAnsi"/>
                <w:color w:val="000000"/>
                <w:sz w:val="22"/>
                <w:szCs w:val="22"/>
                <w:lang w:eastAsia="pt-BR"/>
              </w:rPr>
              <w:t xml:space="preserve">  </w:t>
            </w:r>
            <w:r w:rsidR="009B2648" w:rsidRPr="009B2648">
              <w:rPr>
                <w:rFonts w:asciiTheme="minorHAnsi" w:hAnsiTheme="minorHAnsi" w:cstheme="minorHAnsi"/>
                <w:color w:val="000000"/>
                <w:sz w:val="22"/>
                <w:szCs w:val="22"/>
                <w:lang w:val="pt-BR" w:eastAsia="pt-BR"/>
              </w:rPr>
              <w:t>96</w:t>
            </w:r>
            <w:r w:rsidRPr="009B2648">
              <w:rPr>
                <w:rFonts w:asciiTheme="minorHAnsi" w:hAnsiTheme="minorHAnsi" w:cstheme="minorHAnsi"/>
                <w:color w:val="000000"/>
                <w:sz w:val="22"/>
                <w:szCs w:val="22"/>
                <w:lang w:val="pt-BR" w:eastAsia="pt-BR"/>
              </w:rPr>
              <w:t xml:space="preserve"> </w:t>
            </w:r>
            <w:r w:rsidRPr="009B2648">
              <w:rPr>
                <w:rFonts w:asciiTheme="minorHAnsi" w:hAnsiTheme="minorHAnsi" w:cstheme="minorHAnsi"/>
                <w:color w:val="000000"/>
                <w:sz w:val="22"/>
                <w:szCs w:val="22"/>
                <w:lang w:eastAsia="pt-BR"/>
              </w:rPr>
              <w:t>horas</w:t>
            </w:r>
          </w:p>
          <w:p w14:paraId="5EA682FB" w14:textId="77777777" w:rsidR="00920C19" w:rsidRPr="009B2648" w:rsidRDefault="00920C19" w:rsidP="009B2648">
            <w:pPr>
              <w:pStyle w:val="Corpodetexto"/>
              <w:spacing w:line="360" w:lineRule="auto"/>
              <w:jc w:val="both"/>
              <w:rPr>
                <w:rFonts w:asciiTheme="minorHAnsi" w:hAnsiTheme="minorHAnsi" w:cstheme="minorHAnsi"/>
                <w:bCs/>
                <w:color w:val="000000"/>
                <w:sz w:val="22"/>
                <w:szCs w:val="22"/>
                <w:u w:val="single"/>
                <w:lang w:eastAsia="pt-BR"/>
              </w:rPr>
            </w:pPr>
            <w:r w:rsidRPr="009B2648">
              <w:rPr>
                <w:rFonts w:asciiTheme="minorHAnsi" w:hAnsiTheme="minorHAnsi" w:cstheme="minorHAnsi"/>
                <w:bCs/>
                <w:color w:val="000000"/>
                <w:sz w:val="22"/>
                <w:szCs w:val="22"/>
                <w:u w:val="single"/>
                <w:lang w:eastAsia="pt-BR"/>
              </w:rPr>
              <w:t>Bibliografia Básica:</w:t>
            </w:r>
          </w:p>
          <w:p w14:paraId="21CF20E8" w14:textId="77777777" w:rsidR="009B2648" w:rsidRPr="009B2648" w:rsidRDefault="009B2648" w:rsidP="009B2648">
            <w:pPr>
              <w:spacing w:after="0" w:line="360" w:lineRule="auto"/>
              <w:rPr>
                <w:rFonts w:cstheme="minorHAnsi"/>
              </w:rPr>
            </w:pPr>
            <w:r w:rsidRPr="009B2648">
              <w:rPr>
                <w:rFonts w:cstheme="minorHAnsi"/>
              </w:rPr>
              <w:t xml:space="preserve">ALLARCON, Mauricio. </w:t>
            </w:r>
            <w:r w:rsidRPr="009B2648">
              <w:rPr>
                <w:rFonts w:cstheme="minorHAnsi"/>
                <w:b/>
              </w:rPr>
              <w:t>Além das gôndolas</w:t>
            </w:r>
            <w:r w:rsidRPr="009B2648">
              <w:rPr>
                <w:rFonts w:cstheme="minorHAnsi"/>
              </w:rPr>
              <w:t xml:space="preserve">: como atua o promotor de vendas no supermercado. </w:t>
            </w:r>
            <w:proofErr w:type="spellStart"/>
            <w:r w:rsidRPr="009B2648">
              <w:rPr>
                <w:rFonts w:cstheme="minorHAnsi"/>
              </w:rPr>
              <w:t>Brasilia</w:t>
            </w:r>
            <w:proofErr w:type="spellEnd"/>
            <w:r w:rsidRPr="009B2648">
              <w:rPr>
                <w:rFonts w:cstheme="minorHAnsi"/>
              </w:rPr>
              <w:t xml:space="preserve">: Senac, 2010. </w:t>
            </w:r>
          </w:p>
          <w:p w14:paraId="222E3881" w14:textId="77777777" w:rsidR="009B2648" w:rsidRPr="009B2648" w:rsidRDefault="009B2648" w:rsidP="009B2648">
            <w:pPr>
              <w:spacing w:after="0" w:line="360" w:lineRule="auto"/>
              <w:jc w:val="both"/>
              <w:rPr>
                <w:rFonts w:cstheme="minorHAnsi"/>
              </w:rPr>
            </w:pPr>
            <w:r w:rsidRPr="009B2648">
              <w:rPr>
                <w:rFonts w:cstheme="minorHAnsi"/>
              </w:rPr>
              <w:t xml:space="preserve">DIAS, Marco Aurélio P. </w:t>
            </w:r>
            <w:r w:rsidRPr="009B2648">
              <w:rPr>
                <w:rFonts w:cstheme="minorHAnsi"/>
                <w:b/>
              </w:rPr>
              <w:t>Administração de Materiais</w:t>
            </w:r>
            <w:r w:rsidRPr="009B2648">
              <w:rPr>
                <w:rFonts w:cstheme="minorHAnsi"/>
              </w:rPr>
              <w:t xml:space="preserve">: princípios, conceitos e gestão. 6ª ed. São Paulo: Atlas, 2012. </w:t>
            </w:r>
          </w:p>
          <w:p w14:paraId="51CE2AFF" w14:textId="77777777" w:rsidR="009B2648" w:rsidRPr="009B2648" w:rsidRDefault="009B2648" w:rsidP="009B2648">
            <w:pPr>
              <w:spacing w:after="0" w:line="360" w:lineRule="auto"/>
              <w:jc w:val="both"/>
              <w:rPr>
                <w:rFonts w:cstheme="minorHAnsi"/>
              </w:rPr>
            </w:pPr>
            <w:r w:rsidRPr="009B2648">
              <w:rPr>
                <w:rFonts w:cstheme="minorHAnsi"/>
              </w:rPr>
              <w:t xml:space="preserve">MOURA, Ana Rita de Macêdo. </w:t>
            </w:r>
            <w:r w:rsidRPr="009B2648">
              <w:rPr>
                <w:rFonts w:cstheme="minorHAnsi"/>
                <w:b/>
              </w:rPr>
              <w:t>Trabalho em equipe</w:t>
            </w:r>
            <w:r w:rsidRPr="009B2648">
              <w:rPr>
                <w:rFonts w:cstheme="minorHAnsi"/>
              </w:rPr>
              <w:t>. Rio de Janeiro: Senac, 2011.</w:t>
            </w:r>
          </w:p>
          <w:p w14:paraId="34FBCE8C" w14:textId="77777777" w:rsidR="00920C19" w:rsidRPr="009B2648" w:rsidRDefault="00920C19" w:rsidP="009B2648">
            <w:pPr>
              <w:pStyle w:val="Corpodetexto"/>
              <w:spacing w:line="360" w:lineRule="auto"/>
              <w:jc w:val="both"/>
              <w:rPr>
                <w:rFonts w:asciiTheme="minorHAnsi" w:hAnsiTheme="minorHAnsi" w:cstheme="minorHAnsi"/>
                <w:color w:val="000000"/>
                <w:sz w:val="22"/>
                <w:szCs w:val="22"/>
                <w:lang w:eastAsia="pt-BR"/>
              </w:rPr>
            </w:pPr>
          </w:p>
          <w:p w14:paraId="3B2F91E6" w14:textId="77777777" w:rsidR="00920C19" w:rsidRPr="009B2648" w:rsidRDefault="00920C19" w:rsidP="009B2648">
            <w:pPr>
              <w:pStyle w:val="Corpodetexto"/>
              <w:spacing w:line="360" w:lineRule="auto"/>
              <w:jc w:val="both"/>
              <w:rPr>
                <w:rFonts w:asciiTheme="minorHAnsi" w:hAnsiTheme="minorHAnsi" w:cstheme="minorHAnsi"/>
                <w:bCs/>
                <w:color w:val="000000"/>
                <w:sz w:val="22"/>
                <w:szCs w:val="22"/>
                <w:u w:val="single"/>
                <w:lang w:eastAsia="pt-BR"/>
              </w:rPr>
            </w:pPr>
            <w:r w:rsidRPr="009B2648">
              <w:rPr>
                <w:rFonts w:asciiTheme="minorHAnsi" w:hAnsiTheme="minorHAnsi" w:cstheme="minorHAnsi"/>
                <w:bCs/>
                <w:color w:val="000000"/>
                <w:sz w:val="22"/>
                <w:szCs w:val="22"/>
                <w:u w:val="single"/>
                <w:lang w:eastAsia="pt-BR"/>
              </w:rPr>
              <w:t>Bibliografia Complementar:</w:t>
            </w:r>
          </w:p>
          <w:p w14:paraId="59E98197" w14:textId="77777777" w:rsidR="009B2648" w:rsidRPr="009B2648" w:rsidRDefault="009B2648" w:rsidP="009B2648">
            <w:pPr>
              <w:shd w:val="clear" w:color="auto" w:fill="FFFFFF"/>
              <w:spacing w:after="0" w:line="360" w:lineRule="auto"/>
              <w:rPr>
                <w:rFonts w:cstheme="minorHAnsi"/>
              </w:rPr>
            </w:pPr>
            <w:r w:rsidRPr="009B2648">
              <w:rPr>
                <w:rFonts w:cstheme="minorHAnsi"/>
              </w:rPr>
              <w:t xml:space="preserve">KUBICA, Fabio; CARVALHO, Lilian S P. </w:t>
            </w:r>
            <w:r w:rsidRPr="009B2648">
              <w:rPr>
                <w:rFonts w:cstheme="minorHAnsi"/>
                <w:b/>
              </w:rPr>
              <w:t>Básico em Administração</w:t>
            </w:r>
            <w:r w:rsidRPr="009B2648">
              <w:rPr>
                <w:rFonts w:cstheme="minorHAnsi"/>
              </w:rPr>
              <w:t>. Senac, 2013.</w:t>
            </w:r>
          </w:p>
          <w:p w14:paraId="44312CE1" w14:textId="77777777" w:rsidR="009B2648" w:rsidRPr="009B2648" w:rsidRDefault="009B2648" w:rsidP="009B2648">
            <w:pPr>
              <w:shd w:val="clear" w:color="auto" w:fill="FFFFFF"/>
              <w:spacing w:after="0" w:line="360" w:lineRule="auto"/>
              <w:rPr>
                <w:rFonts w:cstheme="minorHAnsi"/>
              </w:rPr>
            </w:pPr>
            <w:r w:rsidRPr="009B2648">
              <w:rPr>
                <w:rFonts w:cstheme="minorHAnsi"/>
              </w:rPr>
              <w:lastRenderedPageBreak/>
              <w:t xml:space="preserve">MEDEIROS, Alexandre; FERREIRA, Olivia; GARAVAGLIA, Pedro. </w:t>
            </w:r>
            <w:r w:rsidRPr="009B2648">
              <w:rPr>
                <w:rFonts w:cstheme="minorHAnsi"/>
                <w:b/>
              </w:rPr>
              <w:t>Convivência</w:t>
            </w:r>
            <w:r w:rsidRPr="009B2648">
              <w:rPr>
                <w:rFonts w:cstheme="minorHAnsi"/>
              </w:rPr>
              <w:t>: você e suas relações sociais. Coleção Se Liga Nessa. Rio de Janeiro: Senac Nacional, 2014.</w:t>
            </w:r>
          </w:p>
          <w:p w14:paraId="11774F42" w14:textId="77777777" w:rsidR="009B2648" w:rsidRPr="009B2648" w:rsidRDefault="009B2648" w:rsidP="009B2648">
            <w:pPr>
              <w:shd w:val="clear" w:color="auto" w:fill="FFFFFF"/>
              <w:spacing w:after="0" w:line="360" w:lineRule="auto"/>
              <w:jc w:val="both"/>
              <w:rPr>
                <w:rFonts w:cstheme="minorHAnsi"/>
              </w:rPr>
            </w:pPr>
            <w:r w:rsidRPr="009B2648">
              <w:rPr>
                <w:rFonts w:cstheme="minorHAnsi"/>
              </w:rPr>
              <w:t xml:space="preserve">PORTO, Bruno; AMARAL, Mariana; BACON, Billy. </w:t>
            </w:r>
            <w:r w:rsidRPr="009B2648">
              <w:rPr>
                <w:rFonts w:cstheme="minorHAnsi"/>
                <w:b/>
              </w:rPr>
              <w:t>Trabalho</w:t>
            </w:r>
            <w:r w:rsidRPr="009B2648">
              <w:rPr>
                <w:rFonts w:cstheme="minorHAnsi"/>
              </w:rPr>
              <w:t>: você e suas relações profissionais. Coleção Se Liga Nessa. Rio de Janeiro: Senac Nacional, 2014.</w:t>
            </w:r>
          </w:p>
          <w:p w14:paraId="6D8038CB" w14:textId="4633C7A2" w:rsidR="00920C19" w:rsidRPr="009B2648" w:rsidRDefault="009B2648" w:rsidP="009B2648">
            <w:pPr>
              <w:pStyle w:val="Corpodetexto"/>
              <w:spacing w:line="360" w:lineRule="auto"/>
              <w:jc w:val="both"/>
              <w:rPr>
                <w:rFonts w:asciiTheme="minorHAnsi" w:hAnsiTheme="minorHAnsi" w:cstheme="minorHAnsi"/>
                <w:b/>
                <w:bCs/>
                <w:color w:val="000000"/>
                <w:sz w:val="22"/>
                <w:szCs w:val="22"/>
                <w:lang w:eastAsia="pt-BR"/>
              </w:rPr>
            </w:pPr>
            <w:r w:rsidRPr="009B2648">
              <w:rPr>
                <w:rFonts w:asciiTheme="minorHAnsi" w:hAnsiTheme="minorHAnsi" w:cstheme="minorHAnsi"/>
                <w:sz w:val="22"/>
                <w:szCs w:val="22"/>
              </w:rPr>
              <w:t xml:space="preserve">TAPAJÓS, Ronaldo. </w:t>
            </w:r>
            <w:r w:rsidRPr="009B2648">
              <w:rPr>
                <w:rFonts w:asciiTheme="minorHAnsi" w:hAnsiTheme="minorHAnsi" w:cstheme="minorHAnsi"/>
                <w:b/>
                <w:sz w:val="22"/>
                <w:szCs w:val="22"/>
              </w:rPr>
              <w:t>Relacionamento</w:t>
            </w:r>
            <w:r w:rsidRPr="009B2648">
              <w:rPr>
                <w:rFonts w:asciiTheme="minorHAnsi" w:hAnsiTheme="minorHAnsi" w:cstheme="minorHAnsi"/>
                <w:sz w:val="22"/>
                <w:szCs w:val="22"/>
              </w:rPr>
              <w:t>: você e suas relações pessoais. Coleção Se liga nessa. Rio de Janeiro: Senac Nacional, 2014.</w:t>
            </w:r>
          </w:p>
        </w:tc>
      </w:tr>
    </w:tbl>
    <w:p w14:paraId="7BC08910" w14:textId="77777777" w:rsidR="00C540C2" w:rsidRPr="00D424F2" w:rsidRDefault="00C540C2" w:rsidP="007A28D6">
      <w:pPr>
        <w:spacing w:after="120" w:line="240" w:lineRule="auto"/>
        <w:rPr>
          <w:rFonts w:cs="Arial"/>
        </w:rPr>
      </w:pPr>
    </w:p>
    <w:p w14:paraId="234AC738" w14:textId="77777777" w:rsidR="00C05BED" w:rsidRPr="00D424F2" w:rsidRDefault="00C05BED" w:rsidP="007A28D6">
      <w:pPr>
        <w:shd w:val="clear" w:color="auto" w:fill="FFFFFF"/>
        <w:spacing w:after="120" w:line="240" w:lineRule="auto"/>
        <w:rPr>
          <w:rFonts w:cs="Arial"/>
          <w:color w:val="0000CC"/>
        </w:rPr>
      </w:pPr>
    </w:p>
    <w:tbl>
      <w:tblPr>
        <w:tblStyle w:val="ListaClara-nfase1"/>
        <w:tblW w:w="0" w:type="auto"/>
        <w:tblLook w:val="04A0" w:firstRow="1" w:lastRow="0" w:firstColumn="1" w:lastColumn="0" w:noHBand="0" w:noVBand="1"/>
      </w:tblPr>
      <w:tblGrid>
        <w:gridCol w:w="524"/>
        <w:gridCol w:w="281"/>
        <w:gridCol w:w="8692"/>
      </w:tblGrid>
      <w:tr w:rsidR="002275EE" w:rsidRPr="009B2648" w14:paraId="5FFE74ED" w14:textId="77777777" w:rsidTr="00AB7CD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2" w:type="dxa"/>
            <w:tcBorders>
              <w:top w:val="nil"/>
              <w:left w:val="nil"/>
              <w:bottom w:val="nil"/>
            </w:tcBorders>
            <w:shd w:val="clear" w:color="auto" w:fill="808080" w:themeFill="background1" w:themeFillShade="80"/>
            <w:vAlign w:val="center"/>
          </w:tcPr>
          <w:p w14:paraId="06C97E9F" w14:textId="77777777" w:rsidR="002275EE" w:rsidRPr="009B2648" w:rsidRDefault="002275EE" w:rsidP="00C05BED">
            <w:pPr>
              <w:spacing w:after="120"/>
              <w:rPr>
                <w:rFonts w:cs="Arial"/>
                <w:sz w:val="24"/>
                <w:szCs w:val="24"/>
              </w:rPr>
            </w:pPr>
            <w:r w:rsidRPr="009B2648">
              <w:rPr>
                <w:rFonts w:cs="Arial"/>
                <w:sz w:val="24"/>
                <w:szCs w:val="24"/>
              </w:rPr>
              <w:t>1</w:t>
            </w:r>
            <w:r w:rsidR="00C05BED" w:rsidRPr="009B2648">
              <w:rPr>
                <w:rFonts w:cs="Arial"/>
                <w:sz w:val="24"/>
                <w:szCs w:val="24"/>
              </w:rPr>
              <w:t>2</w:t>
            </w:r>
            <w:r w:rsidRPr="009B2648">
              <w:rPr>
                <w:rFonts w:cs="Arial"/>
                <w:sz w:val="24"/>
                <w:szCs w:val="24"/>
              </w:rPr>
              <w:t>.</w:t>
            </w:r>
          </w:p>
        </w:tc>
        <w:tc>
          <w:tcPr>
            <w:tcW w:w="283" w:type="dxa"/>
            <w:tcBorders>
              <w:top w:val="nil"/>
              <w:bottom w:val="nil"/>
            </w:tcBorders>
            <w:shd w:val="clear" w:color="auto" w:fill="FFFFFF" w:themeFill="background1"/>
          </w:tcPr>
          <w:p w14:paraId="7B0B53FA" w14:textId="77777777" w:rsidR="002275EE" w:rsidRPr="009B2648" w:rsidRDefault="002275EE" w:rsidP="007A28D6">
            <w:pPr>
              <w:spacing w:after="120"/>
              <w:cnfStyle w:val="100000000000" w:firstRow="1" w:lastRow="0" w:firstColumn="0" w:lastColumn="0" w:oddVBand="0" w:evenVBand="0" w:oddHBand="0" w:evenHBand="0" w:firstRowFirstColumn="0" w:firstRowLastColumn="0" w:lastRowFirstColumn="0" w:lastRowLastColumn="0"/>
              <w:rPr>
                <w:rFonts w:cs="Arial"/>
                <w:sz w:val="24"/>
                <w:szCs w:val="24"/>
              </w:rPr>
            </w:pPr>
          </w:p>
        </w:tc>
        <w:tc>
          <w:tcPr>
            <w:tcW w:w="8908" w:type="dxa"/>
            <w:tcBorders>
              <w:top w:val="nil"/>
              <w:bottom w:val="nil"/>
              <w:right w:val="nil"/>
            </w:tcBorders>
            <w:shd w:val="clear" w:color="auto" w:fill="808080" w:themeFill="background1" w:themeFillShade="80"/>
            <w:vAlign w:val="center"/>
          </w:tcPr>
          <w:p w14:paraId="7CA1A330" w14:textId="77777777" w:rsidR="002275EE" w:rsidRPr="009B2648" w:rsidRDefault="002275EE" w:rsidP="007A28D6">
            <w:pPr>
              <w:spacing w:after="120"/>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9B2648">
              <w:rPr>
                <w:rFonts w:cs="Arial"/>
                <w:sz w:val="24"/>
                <w:szCs w:val="24"/>
              </w:rPr>
              <w:t>Certificação</w:t>
            </w:r>
          </w:p>
        </w:tc>
      </w:tr>
    </w:tbl>
    <w:p w14:paraId="3FD8981E" w14:textId="77777777" w:rsidR="002275EE" w:rsidRPr="00D424F2" w:rsidRDefault="002275EE" w:rsidP="007B3C08">
      <w:pPr>
        <w:spacing w:after="0" w:line="360" w:lineRule="auto"/>
        <w:rPr>
          <w:rFonts w:cs="Arial"/>
        </w:rPr>
      </w:pPr>
    </w:p>
    <w:p w14:paraId="22D8FEE8" w14:textId="4FA5D79C" w:rsidR="00D113D5" w:rsidRPr="00D424F2" w:rsidRDefault="00C05BED" w:rsidP="0079593A">
      <w:pPr>
        <w:pStyle w:val="Bulletbsico1"/>
        <w:numPr>
          <w:ilvl w:val="0"/>
          <w:numId w:val="0"/>
        </w:numPr>
        <w:tabs>
          <w:tab w:val="left" w:pos="0"/>
          <w:tab w:val="left" w:pos="1092"/>
        </w:tabs>
        <w:spacing w:before="0" w:line="360" w:lineRule="auto"/>
        <w:rPr>
          <w:b/>
        </w:rPr>
      </w:pPr>
      <w:r w:rsidRPr="00D424F2">
        <w:rPr>
          <w:rFonts w:asciiTheme="minorHAnsi" w:hAnsiTheme="minorHAnsi"/>
          <w:sz w:val="22"/>
          <w:szCs w:val="22"/>
        </w:rPr>
        <w:t>Àquele que concluir com aprovação este programa, será conferido o respectivo certificado de</w:t>
      </w:r>
      <w:r w:rsidRPr="00D424F2">
        <w:rPr>
          <w:rFonts w:asciiTheme="minorHAnsi" w:hAnsiTheme="minorHAnsi"/>
          <w:color w:val="0000CC"/>
          <w:sz w:val="22"/>
          <w:szCs w:val="22"/>
        </w:rPr>
        <w:t xml:space="preserve"> </w:t>
      </w:r>
      <w:r w:rsidRPr="00D424F2">
        <w:rPr>
          <w:rFonts w:asciiTheme="minorHAnsi" w:hAnsiTheme="minorHAnsi"/>
          <w:b/>
          <w:sz w:val="22"/>
          <w:szCs w:val="22"/>
        </w:rPr>
        <w:t xml:space="preserve">Aprendizagem Profissional Comercial </w:t>
      </w:r>
      <w:r w:rsidRPr="00D424F2">
        <w:rPr>
          <w:rFonts w:asciiTheme="minorHAnsi" w:hAnsiTheme="minorHAnsi"/>
          <w:b/>
          <w:color w:val="auto"/>
          <w:sz w:val="22"/>
          <w:szCs w:val="22"/>
        </w:rPr>
        <w:t>em Serviços de Supermercados</w:t>
      </w:r>
      <w:r w:rsidRPr="00D424F2">
        <w:rPr>
          <w:rFonts w:asciiTheme="minorHAnsi" w:hAnsiTheme="minorHAnsi"/>
          <w:color w:val="auto"/>
          <w:sz w:val="22"/>
          <w:szCs w:val="22"/>
        </w:rPr>
        <w:t xml:space="preserve">, com </w:t>
      </w:r>
      <w:r w:rsidRPr="00D424F2">
        <w:rPr>
          <w:rFonts w:asciiTheme="minorHAnsi" w:hAnsiTheme="minorHAnsi"/>
          <w:sz w:val="22"/>
          <w:szCs w:val="22"/>
        </w:rPr>
        <w:t>validade nacional.</w:t>
      </w:r>
      <w:r w:rsidR="00D113D5" w:rsidRPr="00D424F2">
        <w:rPr>
          <w:b/>
        </w:rPr>
        <w:br w:type="page"/>
      </w:r>
    </w:p>
    <w:p w14:paraId="79B7CACB" w14:textId="77777777" w:rsidR="00C05BED" w:rsidRPr="009B2648" w:rsidRDefault="00C05BED" w:rsidP="009B2648">
      <w:pPr>
        <w:spacing w:after="0" w:line="360" w:lineRule="auto"/>
        <w:jc w:val="center"/>
        <w:rPr>
          <w:rFonts w:cs="Arial"/>
          <w:b/>
        </w:rPr>
      </w:pPr>
      <w:r w:rsidRPr="009B2648">
        <w:rPr>
          <w:rFonts w:cs="Arial"/>
          <w:b/>
        </w:rPr>
        <w:lastRenderedPageBreak/>
        <w:t>Apêndice A</w:t>
      </w:r>
    </w:p>
    <w:p w14:paraId="1AEBB6A6" w14:textId="77777777" w:rsidR="00C05BED" w:rsidRPr="009B2648" w:rsidRDefault="00C05BED" w:rsidP="009B2648">
      <w:pPr>
        <w:spacing w:after="0" w:line="360" w:lineRule="auto"/>
        <w:jc w:val="both"/>
        <w:rPr>
          <w:rFonts w:cs="Arial"/>
        </w:rPr>
      </w:pPr>
      <w:r w:rsidRPr="009B2648">
        <w:rPr>
          <w:rFonts w:cs="Arial"/>
        </w:rPr>
        <w:t xml:space="preserve">Exemplos de temas geradores para a aprendizagem profissional comercial em serviços de supermercados, que podem ser desenvolvidos por meio de espaços virtuais de produção individual e colaborativa como blogs, comunidades e ferramentas de hipertexto criado pela personagem – aprendiz – fictício, cuja vida pessoal e profissional servirá de fio condutor para a contextualização, tanto de situações profissionais como de trabalho. Para as Unidades Operativas que tiverem esta possibilidade, a utilização de ambientes de simulação da vida e/ou jogos interativos virtuais de negócios, como </w:t>
      </w:r>
      <w:proofErr w:type="spellStart"/>
      <w:r w:rsidRPr="009B2648">
        <w:rPr>
          <w:rFonts w:cs="Arial"/>
          <w:i/>
        </w:rPr>
        <w:t>Second</w:t>
      </w:r>
      <w:proofErr w:type="spellEnd"/>
      <w:r w:rsidRPr="009B2648">
        <w:rPr>
          <w:rFonts w:cs="Arial"/>
          <w:i/>
        </w:rPr>
        <w:t xml:space="preserve"> </w:t>
      </w:r>
      <w:proofErr w:type="spellStart"/>
      <w:r w:rsidRPr="009B2648">
        <w:rPr>
          <w:rFonts w:cs="Arial"/>
          <w:i/>
        </w:rPr>
        <w:t>life</w:t>
      </w:r>
      <w:proofErr w:type="spellEnd"/>
      <w:r w:rsidRPr="009B2648">
        <w:rPr>
          <w:rStyle w:val="Refdenotaderodap"/>
          <w:rFonts w:cs="Arial"/>
          <w:i/>
        </w:rPr>
        <w:footnoteReference w:id="7"/>
      </w:r>
      <w:r w:rsidRPr="009B2648">
        <w:rPr>
          <w:rFonts w:cs="Arial"/>
        </w:rPr>
        <w:t xml:space="preserve">, com a criação de </w:t>
      </w:r>
      <w:r w:rsidRPr="009B2648">
        <w:rPr>
          <w:rFonts w:cs="Arial"/>
          <w:i/>
        </w:rPr>
        <w:t>avatares,</w:t>
      </w:r>
      <w:r w:rsidRPr="009B2648">
        <w:rPr>
          <w:rFonts w:cs="Arial"/>
        </w:rPr>
        <w:t xml:space="preserve"> poderá despertar o interesse dos alunos, dado que o uso das tecnologias de informação e comunicação constitui-se num fator motivacional importante para as novas gerações:</w:t>
      </w:r>
    </w:p>
    <w:p w14:paraId="5FCABD2B" w14:textId="77777777" w:rsidR="00C05BED" w:rsidRPr="009B2648" w:rsidRDefault="00C05BED" w:rsidP="009B2648">
      <w:pPr>
        <w:spacing w:after="0" w:line="360" w:lineRule="auto"/>
        <w:jc w:val="both"/>
        <w:rPr>
          <w:rFonts w:cs="Arial"/>
        </w:rPr>
      </w:pPr>
      <w:r w:rsidRPr="009B2648">
        <w:rPr>
          <w:rFonts w:cs="Arial"/>
        </w:rPr>
        <w:t>Exemplo UC 3 (QP Empacotador/Embalador) – A utilização de recursos e a qualidade no atendimento ao cliente</w:t>
      </w:r>
    </w:p>
    <w:p w14:paraId="7FC803AB" w14:textId="77777777" w:rsidR="00C05BED" w:rsidRPr="009B2648" w:rsidRDefault="00C05BED" w:rsidP="009B2648">
      <w:pPr>
        <w:spacing w:after="0" w:line="360" w:lineRule="auto"/>
        <w:jc w:val="both"/>
        <w:rPr>
          <w:rFonts w:cs="Arial"/>
        </w:rPr>
      </w:pPr>
      <w:r w:rsidRPr="009B2648">
        <w:rPr>
          <w:rFonts w:cs="Arial"/>
        </w:rPr>
        <w:t>Problematização: Dois aprendizes desenvolvem a prática profissional da aprendizagem em um mesmo supermercado. Em determinado diálogo que tiveram, ambos relataram situações que vivenciaram durante a realização da prática na frente de caixa:</w:t>
      </w:r>
    </w:p>
    <w:p w14:paraId="3741AA49" w14:textId="77777777" w:rsidR="00C05BED" w:rsidRPr="009B2648" w:rsidRDefault="00C05BED" w:rsidP="009B2648">
      <w:pPr>
        <w:spacing w:after="0" w:line="360" w:lineRule="auto"/>
        <w:jc w:val="both"/>
        <w:rPr>
          <w:rFonts w:cs="Arial"/>
          <w:i/>
        </w:rPr>
      </w:pPr>
      <w:r w:rsidRPr="009B2648">
        <w:rPr>
          <w:rFonts w:cs="Arial"/>
        </w:rPr>
        <w:t xml:space="preserve">Aprendiz A: </w:t>
      </w:r>
      <w:r w:rsidRPr="009B2648">
        <w:rPr>
          <w:rFonts w:cs="Arial"/>
          <w:i/>
        </w:rPr>
        <w:t xml:space="preserve">“Desde que iniciei minha prática profissional no setor de frente de caixa, tenho observado duas situações que são corriqueiras: a primeira refere-se ao uso sem moderação de embalagens para empacotar as mercadorias e produtos dos clientes mesmo quando </w:t>
      </w:r>
      <w:r w:rsidR="006C2A9B" w:rsidRPr="009B2648">
        <w:rPr>
          <w:rFonts w:cs="Arial"/>
          <w:i/>
        </w:rPr>
        <w:t>estes trazem</w:t>
      </w:r>
      <w:r w:rsidRPr="009B2648">
        <w:rPr>
          <w:rFonts w:cs="Arial"/>
          <w:i/>
        </w:rPr>
        <w:t xml:space="preserve"> sacola retornável. A segunda situação que me incomoda é quando vejo que alguns clientes, principalmente aqueles que apresentam alguma dificuldade para transportar as mercadorias e produtos, deixam de receber o apoio na condução das compras”. </w:t>
      </w:r>
    </w:p>
    <w:p w14:paraId="6D2E9366" w14:textId="77777777" w:rsidR="00C05BED" w:rsidRPr="009B2648" w:rsidRDefault="00C05BED" w:rsidP="009B2648">
      <w:pPr>
        <w:spacing w:after="0" w:line="360" w:lineRule="auto"/>
        <w:jc w:val="both"/>
        <w:rPr>
          <w:rFonts w:cs="Arial"/>
        </w:rPr>
      </w:pPr>
      <w:r w:rsidRPr="009B2648">
        <w:rPr>
          <w:rFonts w:cs="Arial"/>
        </w:rPr>
        <w:t>Neste momento, o aprendiz B, responde:</w:t>
      </w:r>
    </w:p>
    <w:p w14:paraId="2ED9AAF0" w14:textId="77777777" w:rsidR="00C05BED" w:rsidRPr="009B2648" w:rsidRDefault="00C05BED" w:rsidP="009B2648">
      <w:pPr>
        <w:spacing w:after="0" w:line="360" w:lineRule="auto"/>
        <w:jc w:val="both"/>
        <w:rPr>
          <w:rFonts w:cs="Arial"/>
          <w:i/>
        </w:rPr>
      </w:pPr>
      <w:r w:rsidRPr="009B2648">
        <w:rPr>
          <w:rFonts w:cs="Arial"/>
          <w:i/>
          <w:color w:val="1F497D" w:themeColor="text2"/>
        </w:rPr>
        <w:t>“</w:t>
      </w:r>
      <w:r w:rsidRPr="009B2648">
        <w:rPr>
          <w:rFonts w:cs="Arial"/>
          <w:i/>
        </w:rPr>
        <w:t xml:space="preserve">Pois comigo a situação é outra: fiquei com dúvidas quanto a alguns procedimentos, tais como: o fracionamento, à pesagem, o tipo de embalagem, entre outros, durante o acondicionamento de mercadorias e produtos para disponibilizar nas gôndolas. No início não sabia se estava realizando as atividades corretamente. Para sanar esta incerteza, aprofundei os meus estudos e percebi que nem todas as mercadorias e produtos embalados estavam em conformidade com o que eu ouvia em sala de aula. Fico pensando o que poderia ser feito para evitar essas situações. Você não gostaria de me ajudar a encontrar uma solução para essas questões?” </w:t>
      </w:r>
    </w:p>
    <w:p w14:paraId="6F7F8ED4" w14:textId="4B7E6F24" w:rsidR="00C05BED" w:rsidRPr="009B2648" w:rsidRDefault="00C05BED" w:rsidP="009B2648">
      <w:pPr>
        <w:spacing w:after="0" w:line="360" w:lineRule="auto"/>
        <w:jc w:val="both"/>
        <w:rPr>
          <w:rFonts w:cs="Arial"/>
        </w:rPr>
      </w:pPr>
      <w:r w:rsidRPr="009B2648">
        <w:rPr>
          <w:rFonts w:cs="Arial"/>
        </w:rPr>
        <w:t xml:space="preserve">Desenvolvimento: A partir do relato dos aprendizes A e B sobre a utilização de embalagens para empacotar mercadorias e produtos dos clientes e do auxílio ao cliente, os docentes poderão propor situações de aprendizagem que envolvam conteúdos como: diversidade cultural brasileira; direitos </w:t>
      </w:r>
      <w:r w:rsidRPr="009B2648">
        <w:rPr>
          <w:rFonts w:cs="Arial"/>
        </w:rPr>
        <w:lastRenderedPageBreak/>
        <w:t>humanos, com enfoque no respeito à orientação sexual, raça, etnia, idade, credo religioso ou opinião política e, incentivo à participação individual e coletiva, permanente e responsável, na preservação do equilíbrio do meio ambiente, com enfoque na defesa da qualidade ambiental como um valor inseparável do exercício da cidadania, de forma que reflitam e proponham ações de melhorias no processo de acondicionamento de mercadorias e produtos em supermercados, bem como, no que se refere ao atendimento ao cliente ao final das compras.</w:t>
      </w:r>
    </w:p>
    <w:p w14:paraId="0B974C76" w14:textId="1161DA32" w:rsidR="00C05BED" w:rsidRPr="009B2648" w:rsidRDefault="00C05BED" w:rsidP="009B2648">
      <w:pPr>
        <w:spacing w:after="0" w:line="360" w:lineRule="auto"/>
        <w:jc w:val="both"/>
        <w:rPr>
          <w:rFonts w:cs="Arial"/>
        </w:rPr>
      </w:pPr>
      <w:r w:rsidRPr="009B2648">
        <w:rPr>
          <w:rFonts w:cs="Arial"/>
        </w:rPr>
        <w:t xml:space="preserve">Além disso, o docente poderá criar diversas situações-problema envolvendo o contexto profissional, para serem resolvidos pelos alunos, e que, juntamente com as situações do cotidiano da vida destes, darão a dimensão profissional e humana que se deseja da formação do jovem, a qual é o </w:t>
      </w:r>
      <w:r w:rsidR="00EA3A43" w:rsidRPr="009B2648">
        <w:rPr>
          <w:rFonts w:cs="Arial"/>
        </w:rPr>
        <w:t>principal objetivo</w:t>
      </w:r>
      <w:r w:rsidRPr="009B2648">
        <w:rPr>
          <w:rFonts w:cs="Arial"/>
        </w:rPr>
        <w:t xml:space="preserve"> dos </w:t>
      </w:r>
      <w:proofErr w:type="spellStart"/>
      <w:r w:rsidRPr="009B2648">
        <w:rPr>
          <w:rFonts w:cs="Arial"/>
        </w:rPr>
        <w:t>PIs</w:t>
      </w:r>
      <w:proofErr w:type="spellEnd"/>
      <w:r w:rsidRPr="009B2648">
        <w:rPr>
          <w:rFonts w:cs="Arial"/>
        </w:rPr>
        <w:t>.</w:t>
      </w:r>
    </w:p>
    <w:p w14:paraId="465CFEA5" w14:textId="77777777" w:rsidR="00C05BED" w:rsidRPr="009B2648" w:rsidRDefault="00C05BED" w:rsidP="009B2648">
      <w:pPr>
        <w:spacing w:after="0" w:line="360" w:lineRule="auto"/>
        <w:jc w:val="both"/>
        <w:rPr>
          <w:rFonts w:cs="Arial"/>
        </w:rPr>
      </w:pPr>
      <w:r w:rsidRPr="009B2648">
        <w:rPr>
          <w:rFonts w:cs="Arial"/>
        </w:rPr>
        <w:t>Exemplo UC 6 (QP Estoquista/Almoxarife) – Organização, controle e administração do estoque</w:t>
      </w:r>
    </w:p>
    <w:p w14:paraId="78A1C71F" w14:textId="77777777" w:rsidR="00C05BED" w:rsidRPr="009B2648" w:rsidRDefault="00C05BED" w:rsidP="009B2648">
      <w:pPr>
        <w:spacing w:after="0" w:line="360" w:lineRule="auto"/>
        <w:jc w:val="both"/>
        <w:rPr>
          <w:rFonts w:cs="Arial"/>
          <w:color w:val="1F497D" w:themeColor="text2"/>
        </w:rPr>
      </w:pPr>
      <w:r w:rsidRPr="009B2648">
        <w:rPr>
          <w:rFonts w:cs="Arial"/>
        </w:rPr>
        <w:t xml:space="preserve">Problematização: Após um período desenvolvendo a prática na frente de caixa, o aprendiz A foi designado para continuar as atividades no estoque do supermercado. Com o passar dos dias, ele começou a observar que o controle de estoque e a realização de inventários periódicos não apresentavam um acompanhamento efetivo, conforme aprendia em sala de aula. Ao conversar com o aprendiz B, ele comentou que percebia que uma série de melhorias poderiam ser adotadas e trazer benefícios, tais como: melhoria na conservação e na organização dos estoques, controle da entrada e saída e consequente redução do desperdício e do furto dos produtos. Além disto, era necessário alterar a forma de empilhar os produtos, o que melhoria a sua conservação, bem como otimizar o controle sobre a o registro de entrada e saída de mercadorias e produtos dentro da empresa, diminuindo o desperdício e reduzindo os furtos. Todos estes fatos iriam refletir na disponibilidade, qualidade e quantidade e desses itens na área de vendas.  Ao terminar seu relato, perguntou ao Aprendiz B se ele percebia esta mesma situação, uma vez que também fazia sua prática no mesmo setor. </w:t>
      </w:r>
    </w:p>
    <w:p w14:paraId="7160DF87" w14:textId="77777777" w:rsidR="00C05BED" w:rsidRPr="009B2648" w:rsidRDefault="00C05BED" w:rsidP="009B2648">
      <w:pPr>
        <w:spacing w:after="0" w:line="360" w:lineRule="auto"/>
        <w:jc w:val="both"/>
        <w:rPr>
          <w:rFonts w:cs="Arial"/>
        </w:rPr>
      </w:pPr>
      <w:r w:rsidRPr="009B2648">
        <w:rPr>
          <w:rFonts w:cs="Arial"/>
        </w:rPr>
        <w:t>O Aprendiz B respondeu que ele também percebia este problema e pensava quais ações poderia propor à empresa para sanar ou diminuir os problemas que afetavam diretamente o controle, a organização e administração do estoque e indiretamente impactava na oferta de itens aos clientes. Afirmou ainda que se questionava se algumas dessas medidas poderiam ser adotadas e/ou adaptadas para que não houvesse desperdício de alimentos em sua casa.</w:t>
      </w:r>
    </w:p>
    <w:p w14:paraId="2C6C3435" w14:textId="77777777" w:rsidR="00C05BED" w:rsidRPr="009B2648" w:rsidRDefault="00C05BED" w:rsidP="009B2648">
      <w:pPr>
        <w:spacing w:after="0" w:line="360" w:lineRule="auto"/>
        <w:jc w:val="both"/>
        <w:rPr>
          <w:rFonts w:cs="Arial"/>
        </w:rPr>
      </w:pPr>
      <w:r w:rsidRPr="009B2648">
        <w:rPr>
          <w:rFonts w:cs="Arial"/>
        </w:rPr>
        <w:t>Desenvolvimento: A partir deste cenário, os docentes poderão propor situações de aprendizagem que envolvam a utilização de ferramentas de controle de estoque; educação fiscal para o exercício da cidadania, educação financeira e para o consumo e informações sobre o mercado e o mundo do trabalho; organização, planejamento e controle do processo de trabalho e trabalho em equipe; construção e utilização de um inventário.</w:t>
      </w:r>
    </w:p>
    <w:p w14:paraId="4E1B99F6" w14:textId="42405F16" w:rsidR="00C05BED" w:rsidRPr="009B2648" w:rsidRDefault="00C05BED" w:rsidP="009B2648">
      <w:pPr>
        <w:spacing w:after="0" w:line="360" w:lineRule="auto"/>
        <w:jc w:val="both"/>
        <w:rPr>
          <w:rFonts w:cs="Arial"/>
        </w:rPr>
      </w:pPr>
      <w:r w:rsidRPr="009B2648">
        <w:rPr>
          <w:rFonts w:cs="Arial"/>
        </w:rPr>
        <w:t>Exemplo UC 9 (QP Repositor de Mercadorias) - Reposição de mercadorias e produtos no ponto de venda</w:t>
      </w:r>
    </w:p>
    <w:p w14:paraId="13EE61DD" w14:textId="77777777" w:rsidR="00C05BED" w:rsidRPr="009B2648" w:rsidRDefault="00C05BED" w:rsidP="009B2648">
      <w:pPr>
        <w:spacing w:after="0" w:line="360" w:lineRule="auto"/>
        <w:jc w:val="both"/>
        <w:rPr>
          <w:rFonts w:cs="Arial"/>
        </w:rPr>
      </w:pPr>
      <w:r w:rsidRPr="009B2648">
        <w:rPr>
          <w:rFonts w:cs="Arial"/>
        </w:rPr>
        <w:lastRenderedPageBreak/>
        <w:t xml:space="preserve">Problematização: O aprendiz A está concluindo o curso e foi para o setor de reposição de mercadorias. Durante a realização da prática, verificou que havia muitas mercadorias e produtos expostos nas gôndolas que apresentavam avarias ou falta de precificação, embalagens abertas e até mesmo a falta de alguns produtos que isso </w:t>
      </w:r>
      <w:proofErr w:type="gramStart"/>
      <w:r w:rsidRPr="009B2648">
        <w:rPr>
          <w:rFonts w:cs="Arial"/>
        </w:rPr>
        <w:t>acarretava em</w:t>
      </w:r>
      <w:proofErr w:type="gramEnd"/>
      <w:r w:rsidRPr="009B2648">
        <w:rPr>
          <w:rFonts w:cs="Arial"/>
        </w:rPr>
        <w:t xml:space="preserve"> diminuição no número de vendas e aumento nas reclamações dos clientes durante a compra, no atendimento e no pagamento dos itens. </w:t>
      </w:r>
    </w:p>
    <w:p w14:paraId="3B2D198D" w14:textId="77777777" w:rsidR="00C05BED" w:rsidRPr="009B2648" w:rsidRDefault="00C05BED" w:rsidP="009B2648">
      <w:pPr>
        <w:spacing w:after="0" w:line="360" w:lineRule="auto"/>
        <w:jc w:val="both"/>
        <w:rPr>
          <w:rFonts w:cs="Arial"/>
        </w:rPr>
      </w:pPr>
      <w:r w:rsidRPr="009B2648">
        <w:rPr>
          <w:rFonts w:cs="Arial"/>
        </w:rPr>
        <w:t xml:space="preserve">Durante uma conversa que teve com o Aprendiz B, seu colega de classe, relatou que ao permear três setores diferentes dentro do mesmo supermercado, percebeu que há uma inter-relação entre eles e perguntou se o colega também tinha esta percepção. Neste momento, o aprendiz B relatou que superficialmente ele tinha, mas as dúvidas ainda eram muito grandes. Porém, afirmou que uma coisa que lhe chamava atenção era o costume que muitos clientes têm de consumir os produtos enquanto fazem as compras e largar as embalagens vazias ou já abertas em outras gondolas do supermercado. Afirmou que para reverter essas situações era necessário que ambos pensassem em ações de uma maneira mais abrangente, envolvendo diferentes públicos, tais como: funcionários, clientes, </w:t>
      </w:r>
      <w:proofErr w:type="gramStart"/>
      <w:r w:rsidRPr="009B2648">
        <w:rPr>
          <w:rFonts w:cs="Arial"/>
        </w:rPr>
        <w:t>fornecedores, etc.</w:t>
      </w:r>
      <w:proofErr w:type="gramEnd"/>
    </w:p>
    <w:p w14:paraId="4C3A0DE3" w14:textId="77777777" w:rsidR="00C05BED" w:rsidRPr="00D424F2" w:rsidRDefault="00C05BED" w:rsidP="009B2648">
      <w:pPr>
        <w:spacing w:after="0" w:line="360" w:lineRule="auto"/>
        <w:jc w:val="both"/>
        <w:rPr>
          <w:rFonts w:cs="Arial"/>
        </w:rPr>
      </w:pPr>
      <w:r w:rsidRPr="009B2648">
        <w:rPr>
          <w:rFonts w:cs="Arial"/>
        </w:rPr>
        <w:t xml:space="preserve">Desenvolvimento: A partir do relato os aprendizes tanto em relação à reposição de mercadorias quanto ao atendimento ao cliente os docentes poderão propor situações de aprendizagem que envolvam </w:t>
      </w:r>
      <w:r w:rsidR="00795F31" w:rsidRPr="009B2648">
        <w:rPr>
          <w:rFonts w:cs="Arial"/>
        </w:rPr>
        <w:t xml:space="preserve">saberes </w:t>
      </w:r>
      <w:r w:rsidRPr="009B2648">
        <w:rPr>
          <w:rFonts w:cs="Arial"/>
        </w:rPr>
        <w:t>como: a Comunicação oral e escrita, leitura e compreensão de textos e inclusão digital, raciocínio lógico-matemático, noções de interpretação e análise de dados estatísticos, diversidade cultural brasileira, direitos humanos, com enfoque no respeito à orientação sexual, raça, etnia, idade, credo religioso ou opinião política, organização, planejamento e controle do processo de trabalho e trabalho em equipe, incentivo à participação individual e coletiva, permanente e responsável, na preservação do equilíbrio do meio ambiente, com enfoque na defesa da qualidade ambiental como um valor inseparável do exercício da cidadania.</w:t>
      </w:r>
      <w:r w:rsidRPr="00D424F2">
        <w:rPr>
          <w:rFonts w:cs="Arial"/>
        </w:rPr>
        <w:t xml:space="preserve"> </w:t>
      </w:r>
    </w:p>
    <w:p w14:paraId="6A33AB3C" w14:textId="77777777" w:rsidR="00C05BED" w:rsidRPr="00D424F2" w:rsidRDefault="00C05BED" w:rsidP="009B2648">
      <w:pPr>
        <w:spacing w:after="0" w:line="360" w:lineRule="auto"/>
        <w:jc w:val="both"/>
        <w:rPr>
          <w:rFonts w:cs="Arial"/>
          <w:color w:val="1F497D" w:themeColor="text2"/>
        </w:rPr>
      </w:pPr>
    </w:p>
    <w:p w14:paraId="5B3CFA9B" w14:textId="77777777" w:rsidR="00C05BED" w:rsidRPr="00D424F2" w:rsidRDefault="00C05BED" w:rsidP="009B2648">
      <w:pPr>
        <w:pStyle w:val="Bulletbsico1"/>
        <w:numPr>
          <w:ilvl w:val="0"/>
          <w:numId w:val="0"/>
        </w:numPr>
        <w:tabs>
          <w:tab w:val="left" w:pos="0"/>
          <w:tab w:val="left" w:pos="1092"/>
        </w:tabs>
        <w:spacing w:before="0" w:line="360" w:lineRule="auto"/>
        <w:rPr>
          <w:rFonts w:asciiTheme="minorHAnsi" w:hAnsiTheme="minorHAnsi"/>
          <w:color w:val="auto"/>
          <w:sz w:val="22"/>
          <w:szCs w:val="22"/>
        </w:rPr>
      </w:pPr>
    </w:p>
    <w:sectPr w:rsidR="00C05BED" w:rsidRPr="00D424F2" w:rsidSect="00D61076">
      <w:footerReference w:type="even" r:id="rId12"/>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7718" w14:textId="77777777" w:rsidR="00D61076" w:rsidRDefault="00D61076" w:rsidP="008922E0">
      <w:pPr>
        <w:spacing w:after="0" w:line="240" w:lineRule="auto"/>
      </w:pPr>
      <w:r>
        <w:separator/>
      </w:r>
    </w:p>
  </w:endnote>
  <w:endnote w:type="continuationSeparator" w:id="0">
    <w:p w14:paraId="4CB0D20B" w14:textId="77777777" w:rsidR="00D61076" w:rsidRDefault="00D61076" w:rsidP="00892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Zap">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2EFB" w14:textId="77777777" w:rsidR="009F2DF0" w:rsidRDefault="009F2DF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6485" w14:textId="77777777" w:rsidR="00D61076" w:rsidRDefault="00D61076" w:rsidP="008922E0">
      <w:pPr>
        <w:spacing w:after="0" w:line="240" w:lineRule="auto"/>
      </w:pPr>
      <w:r>
        <w:separator/>
      </w:r>
    </w:p>
  </w:footnote>
  <w:footnote w:type="continuationSeparator" w:id="0">
    <w:p w14:paraId="34108711" w14:textId="77777777" w:rsidR="00D61076" w:rsidRDefault="00D61076" w:rsidP="008922E0">
      <w:pPr>
        <w:spacing w:after="0" w:line="240" w:lineRule="auto"/>
      </w:pPr>
      <w:r>
        <w:continuationSeparator/>
      </w:r>
    </w:p>
  </w:footnote>
  <w:footnote w:id="1">
    <w:p w14:paraId="52B446F8" w14:textId="77777777" w:rsidR="009F2DF0" w:rsidRPr="007D220A" w:rsidRDefault="009F2DF0" w:rsidP="00F75E33">
      <w:pPr>
        <w:pStyle w:val="Textodenotaderodap"/>
      </w:pPr>
      <w:r>
        <w:rPr>
          <w:rStyle w:val="Refdenotaderodap"/>
        </w:rPr>
        <w:footnoteRef/>
      </w:r>
      <w:r>
        <w:t xml:space="preserve"> </w:t>
      </w:r>
      <w:r w:rsidRPr="009E0201">
        <w:t>C</w:t>
      </w:r>
      <w:r w:rsidRPr="009E0201">
        <w:rPr>
          <w:rFonts w:ascii="Arial" w:hAnsi="Arial" w:cs="Arial"/>
          <w:sz w:val="16"/>
          <w:szCs w:val="16"/>
        </w:rPr>
        <w:t xml:space="preserve">arga horária exata a ser definida regionalmente, conforme limites estabelecidos pela legislação. </w:t>
      </w:r>
      <w:r w:rsidRPr="009E0201">
        <w:t xml:space="preserve"> </w:t>
      </w:r>
    </w:p>
  </w:footnote>
  <w:footnote w:id="2">
    <w:p w14:paraId="6CF72E3A" w14:textId="77777777" w:rsidR="009F2DF0" w:rsidRDefault="009F2DF0" w:rsidP="00F240B3">
      <w:pPr>
        <w:autoSpaceDE w:val="0"/>
        <w:autoSpaceDN w:val="0"/>
        <w:spacing w:after="0" w:line="240" w:lineRule="auto"/>
        <w:jc w:val="both"/>
      </w:pPr>
      <w:r>
        <w:rPr>
          <w:rStyle w:val="Refdenotaderodap"/>
        </w:rPr>
        <w:footnoteRef/>
      </w:r>
      <w:r>
        <w:t xml:space="preserve"> </w:t>
      </w:r>
      <w:r>
        <w:rPr>
          <w:bCs/>
          <w:sz w:val="18"/>
          <w:szCs w:val="18"/>
        </w:rPr>
        <w:t>Os requisitos de acesso indicados neste plano de curso consideram as especificidades técnicas da ocupação e legislações vigentes que versam sobre idade mínima, escolaridade e experiências requeridas para a formação profissional e exercício de atividade laboral. Cabe a cada Conselho Regional a aprovação de alterações realizadas neste item do plano de curso, desde que embasados em parecer da Diretoria de Educação Profissional.</w:t>
      </w:r>
    </w:p>
    <w:p w14:paraId="537948A1" w14:textId="433C142D" w:rsidR="009F2DF0" w:rsidRPr="00F240B3" w:rsidRDefault="009F2DF0">
      <w:pPr>
        <w:pStyle w:val="Textodenotaderodap"/>
        <w:rPr>
          <w:lang w:val="pt-BR"/>
        </w:rPr>
      </w:pPr>
    </w:p>
  </w:footnote>
  <w:footnote w:id="3">
    <w:p w14:paraId="020B19F3" w14:textId="77777777" w:rsidR="007F6EC4" w:rsidRPr="00DB377D" w:rsidRDefault="007F6EC4" w:rsidP="007F6EC4">
      <w:pPr>
        <w:pStyle w:val="Textodenotaderodap"/>
        <w:spacing w:before="120" w:after="120"/>
        <w:jc w:val="both"/>
        <w:rPr>
          <w:rFonts w:asciiTheme="minorHAnsi" w:hAnsiTheme="minorHAnsi"/>
          <w:bCs/>
          <w:sz w:val="18"/>
          <w:szCs w:val="18"/>
        </w:rPr>
      </w:pPr>
      <w:r w:rsidRPr="00787DF0">
        <w:rPr>
          <w:bCs/>
          <w:sz w:val="18"/>
          <w:szCs w:val="18"/>
          <w:vertAlign w:val="superscript"/>
        </w:rPr>
        <w:footnoteRef/>
      </w:r>
      <w:r w:rsidRPr="00787DF0">
        <w:rPr>
          <w:rFonts w:asciiTheme="minorHAnsi" w:hAnsiTheme="minorHAnsi"/>
          <w:bCs/>
          <w:sz w:val="18"/>
          <w:szCs w:val="18"/>
        </w:rPr>
        <w:t>A condição de baixa renda será atestada mediante autodeclaração do postulante.</w:t>
      </w:r>
    </w:p>
  </w:footnote>
  <w:footnote w:id="4">
    <w:p w14:paraId="39149BFF" w14:textId="77777777" w:rsidR="009F2DF0" w:rsidRPr="0077423A" w:rsidRDefault="009F2DF0" w:rsidP="007D496D">
      <w:pPr>
        <w:pStyle w:val="Textodenotaderodap"/>
        <w:rPr>
          <w:sz w:val="16"/>
          <w:szCs w:val="16"/>
        </w:rPr>
      </w:pPr>
      <w:r w:rsidRPr="0077423A">
        <w:rPr>
          <w:rStyle w:val="Refdenotaderodap"/>
          <w:sz w:val="16"/>
          <w:szCs w:val="16"/>
        </w:rPr>
        <w:footnoteRef/>
      </w:r>
      <w:r w:rsidRPr="0077423A">
        <w:rPr>
          <w:sz w:val="16"/>
          <w:szCs w:val="16"/>
        </w:rPr>
        <w:t xml:space="preserve">Decreto </w:t>
      </w:r>
      <w:r w:rsidRPr="0077423A">
        <w:rPr>
          <w:rFonts w:cs="Arial"/>
          <w:sz w:val="16"/>
          <w:szCs w:val="16"/>
        </w:rPr>
        <w:t>nº 9579/18</w:t>
      </w:r>
      <w:r w:rsidRPr="0077423A">
        <w:rPr>
          <w:sz w:val="16"/>
          <w:szCs w:val="16"/>
        </w:rPr>
        <w:t>.</w:t>
      </w:r>
    </w:p>
  </w:footnote>
  <w:footnote w:id="5">
    <w:p w14:paraId="66B163F8" w14:textId="6DEAB36F" w:rsidR="009F2DF0" w:rsidRPr="0077423A" w:rsidRDefault="009F2DF0" w:rsidP="007D496D">
      <w:pPr>
        <w:jc w:val="both"/>
        <w:rPr>
          <w:sz w:val="16"/>
          <w:szCs w:val="16"/>
        </w:rPr>
      </w:pPr>
      <w:r w:rsidRPr="00FC582C">
        <w:rPr>
          <w:rFonts w:cstheme="minorHAnsi"/>
          <w:sz w:val="16"/>
          <w:szCs w:val="16"/>
          <w:vertAlign w:val="superscript"/>
        </w:rPr>
        <w:t>4</w:t>
      </w:r>
      <w:r w:rsidRPr="00FC582C">
        <w:rPr>
          <w:rFonts w:cstheme="minorHAnsi"/>
          <w:sz w:val="16"/>
          <w:szCs w:val="16"/>
        </w:rPr>
        <w:t xml:space="preserve"> O art. 21 da Portaria MTE nº 3.872/2023 estabelece que a carga horária da fase escolar é de, no mínimo, 20% da carga horária total ou no mínimo quatrocentas horas, o que for maior e, no máximo, 50% da carga horária total do programa de aprendizagem. Podemos inferir, portanto, que a faixa de carga horária da prática na empresa pode variar de, no mínimo, 50% a, no máximo, 80% do total do programa. A fim de conciliar os percentuais estabelecidos pela referida Portaria e os valores de carga horária total dos programas de aprendizagem oferecidos pelo Senac (800 horas a 1.600 horas), a faixa de carga horária da prática na empresa foi redefinida. Dessa forma, as horas destinadas às fases teórica e prática dos </w:t>
      </w:r>
      <w:r w:rsidRPr="0077423A">
        <w:rPr>
          <w:rFonts w:cstheme="minorHAnsi"/>
          <w:sz w:val="16"/>
          <w:szCs w:val="16"/>
        </w:rPr>
        <w:t xml:space="preserve">programas </w:t>
      </w:r>
      <w:r w:rsidRPr="0077423A">
        <w:rPr>
          <w:sz w:val="16"/>
          <w:szCs w:val="16"/>
        </w:rPr>
        <w:t xml:space="preserve">de aprendizagem oferecidos pelo Senac em relação à duração total dos programas podem variar de 400 horas a 50%, na fase escolar, e de 50% a 75%, na fase prática. Com bases nessas adequações, os novos parâmetros passam a ser:  </w:t>
      </w:r>
    </w:p>
    <w:p w14:paraId="3E55153C" w14:textId="77777777" w:rsidR="009F2DF0" w:rsidRPr="0077423A" w:rsidRDefault="009F2DF0" w:rsidP="007D496D">
      <w:pPr>
        <w:rPr>
          <w:sz w:val="16"/>
          <w:szCs w:val="16"/>
        </w:rPr>
      </w:pPr>
      <w:r w:rsidRPr="0077423A">
        <w:rPr>
          <w:sz w:val="16"/>
          <w:szCs w:val="16"/>
        </w:rPr>
        <w:t>- Faixa de carga horária da fase escolar (400 horas a 50% do total do programa): de 400 horas a até 800 horas</w:t>
      </w:r>
    </w:p>
    <w:p w14:paraId="611C671A" w14:textId="77777777" w:rsidR="009F2DF0" w:rsidRPr="0077423A" w:rsidRDefault="009F2DF0" w:rsidP="007D496D">
      <w:pPr>
        <w:rPr>
          <w:sz w:val="16"/>
          <w:szCs w:val="16"/>
        </w:rPr>
      </w:pPr>
      <w:r w:rsidRPr="0077423A">
        <w:rPr>
          <w:sz w:val="16"/>
          <w:szCs w:val="16"/>
        </w:rPr>
        <w:t>- Faixa de carga horária da prática na empresa (de 50% a 75% do total do programa): de 400 horas a até 1.200 horas</w:t>
      </w:r>
    </w:p>
    <w:p w14:paraId="19AC3527" w14:textId="77777777" w:rsidR="009F2DF0" w:rsidRDefault="009F2DF0" w:rsidP="007D496D">
      <w:pPr>
        <w:pStyle w:val="Textodenotaderodap"/>
      </w:pPr>
    </w:p>
  </w:footnote>
  <w:footnote w:id="6">
    <w:p w14:paraId="7E1ED0FD" w14:textId="77777777" w:rsidR="009F2DF0" w:rsidRPr="007E43A1" w:rsidRDefault="009F2DF0" w:rsidP="00FD2103">
      <w:pPr>
        <w:pStyle w:val="Textodecomentrio"/>
        <w:shd w:val="clear" w:color="auto" w:fill="FFFFFF"/>
        <w:spacing w:after="0"/>
        <w:rPr>
          <w:rFonts w:asciiTheme="minorHAnsi" w:hAnsiTheme="minorHAnsi"/>
          <w:color w:val="auto"/>
          <w:sz w:val="18"/>
          <w:szCs w:val="18"/>
        </w:rPr>
      </w:pPr>
      <w:r w:rsidRPr="00F8433B">
        <w:rPr>
          <w:rStyle w:val="Refdenotaderodap"/>
          <w:rFonts w:asciiTheme="minorHAnsi" w:hAnsiTheme="minorHAnsi"/>
          <w:sz w:val="18"/>
          <w:szCs w:val="18"/>
        </w:rPr>
        <w:footnoteRef/>
      </w:r>
      <w:r w:rsidRPr="00F8433B">
        <w:rPr>
          <w:rFonts w:asciiTheme="minorHAnsi" w:hAnsiTheme="minorHAnsi"/>
          <w:sz w:val="18"/>
          <w:szCs w:val="18"/>
        </w:rPr>
        <w:t xml:space="preserve"> </w:t>
      </w:r>
      <w:r w:rsidRPr="00927EDA">
        <w:rPr>
          <w:rFonts w:asciiTheme="minorHAnsi" w:hAnsiTheme="minorHAnsi"/>
          <w:color w:val="auto"/>
          <w:sz w:val="18"/>
          <w:szCs w:val="18"/>
        </w:rPr>
        <w:t>É importante que as instalações e equipamentos estejam em consonância com a legislação e atendam às orientações descritas nas normas técnicas de acessibilidade. Estes aspectos, assim como os atitudinais, comunicacionais e metodológicos buscam atender as orientações da Convenção de Direitos das Pessoas com Deficiência da qual o Brasil é signatário.</w:t>
      </w:r>
    </w:p>
  </w:footnote>
  <w:footnote w:id="7">
    <w:p w14:paraId="7F44790F" w14:textId="77777777" w:rsidR="009F2DF0" w:rsidRDefault="009F2DF0" w:rsidP="00C05BED">
      <w:pPr>
        <w:pStyle w:val="Textodenotaderodap"/>
        <w:jc w:val="both"/>
        <w:rPr>
          <w:rFonts w:ascii="Arial" w:hAnsi="Arial" w:cs="Arial"/>
          <w:lang w:val="pt-PT"/>
        </w:rPr>
      </w:pPr>
      <w:r w:rsidRPr="00155A75">
        <w:rPr>
          <w:rStyle w:val="Refdenotaderodap"/>
        </w:rPr>
        <w:footnoteRef/>
      </w:r>
      <w:r w:rsidRPr="00155A75">
        <w:t xml:space="preserve"> </w:t>
      </w:r>
      <w:r w:rsidRPr="00155A75">
        <w:rPr>
          <w:rFonts w:ascii="Arial" w:hAnsi="Arial" w:cs="Arial"/>
          <w:lang w:val="pt-PT"/>
        </w:rPr>
        <w:t>O Second Life é um ambiente virtual e tridimensional que simula em alguns aspectos a vida real e social do ser humano</w:t>
      </w:r>
      <w:r>
        <w:rPr>
          <w:rFonts w:ascii="Arial" w:hAnsi="Arial" w:cs="Arial"/>
          <w:lang w:val="pt-PT"/>
        </w:rPr>
        <w:t xml:space="preserve">. Disponível em: </w:t>
      </w:r>
      <w:hyperlink r:id="rId1" w:history="1">
        <w:r w:rsidRPr="000E21EE">
          <w:rPr>
            <w:rStyle w:val="Hyperlink"/>
            <w:rFonts w:ascii="Arial" w:hAnsi="Arial" w:cs="Arial"/>
            <w:lang w:val="pt-PT"/>
          </w:rPr>
          <w:t>http://pt.wikipedia.org/wiki/Second_Life</w:t>
        </w:r>
      </w:hyperlink>
      <w:r>
        <w:rPr>
          <w:rFonts w:ascii="Arial" w:hAnsi="Arial" w:cs="Arial"/>
          <w:lang w:val="pt-PT"/>
        </w:rPr>
        <w:t xml:space="preserve">. Acesso em 05/12/2014 e em: </w:t>
      </w:r>
      <w:hyperlink r:id="rId2" w:history="1">
        <w:r w:rsidRPr="000E21EE">
          <w:rPr>
            <w:rStyle w:val="Hyperlink"/>
            <w:rFonts w:ascii="Arial" w:hAnsi="Arial" w:cs="Arial"/>
            <w:lang w:val="pt-PT"/>
          </w:rPr>
          <w:t>http://secondlife.com/?lang=pt-BR&amp;gclid=CjwKEAiAzIWkBRDO5LDEn8G1nAUSJADnHq_5j-re-IOsOG6ON6XY6wg5FbqOky3MHy0my-ZklVUmshoCctnw_wcB</w:t>
        </w:r>
      </w:hyperlink>
      <w:r>
        <w:rPr>
          <w:rFonts w:ascii="Arial" w:hAnsi="Arial" w:cs="Arial"/>
          <w:lang w:val="pt-PT"/>
        </w:rPr>
        <w:t>. Acesso em 05/12/2014.</w:t>
      </w:r>
    </w:p>
    <w:p w14:paraId="00E53E19" w14:textId="77777777" w:rsidR="009F2DF0" w:rsidRPr="00155A75" w:rsidRDefault="009F2DF0" w:rsidP="00C05BED">
      <w:pPr>
        <w:pStyle w:val="Textodenotaderodap"/>
        <w:rPr>
          <w:lang w:val="pt-BR"/>
        </w:rPr>
      </w:pPr>
    </w:p>
  </w:footnote>
</w:footnotes>
</file>

<file path=word/intelligence2.xml><?xml version="1.0" encoding="utf-8"?>
<int2:intelligence xmlns:int2="http://schemas.microsoft.com/office/intelligence/2020/intelligence" xmlns:oel="http://schemas.microsoft.com/office/2019/extlst">
  <int2:observations>
    <int2:bookmark int2:bookmarkName="_Int_R1qZITMB" int2:invalidationBookmarkName="" int2:hashCode="LAc2qpSr/9hep5" int2:id="8D6dvhMT">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54"/>
    <w:multiLevelType w:val="hybridMultilevel"/>
    <w:tmpl w:val="B1BE47D8"/>
    <w:lvl w:ilvl="0" w:tplc="AFC80D0E">
      <w:start w:val="1"/>
      <w:numFmt w:val="bullet"/>
      <w:lvlText w:val=""/>
      <w:lvlJc w:val="left"/>
      <w:pPr>
        <w:ind w:left="2108" w:hanging="360"/>
      </w:pPr>
      <w:rPr>
        <w:rFonts w:ascii="Symbol" w:hAnsi="Symbol" w:hint="default"/>
        <w:color w:val="auto"/>
      </w:rPr>
    </w:lvl>
    <w:lvl w:ilvl="1" w:tplc="04160003" w:tentative="1">
      <w:start w:val="1"/>
      <w:numFmt w:val="bullet"/>
      <w:lvlText w:val="o"/>
      <w:lvlJc w:val="left"/>
      <w:pPr>
        <w:ind w:left="2828" w:hanging="360"/>
      </w:pPr>
      <w:rPr>
        <w:rFonts w:ascii="Courier New" w:hAnsi="Courier New" w:cs="Courier New" w:hint="default"/>
      </w:rPr>
    </w:lvl>
    <w:lvl w:ilvl="2" w:tplc="04160005" w:tentative="1">
      <w:start w:val="1"/>
      <w:numFmt w:val="bullet"/>
      <w:lvlText w:val=""/>
      <w:lvlJc w:val="left"/>
      <w:pPr>
        <w:ind w:left="3548" w:hanging="360"/>
      </w:pPr>
      <w:rPr>
        <w:rFonts w:ascii="Wingdings" w:hAnsi="Wingdings" w:hint="default"/>
      </w:rPr>
    </w:lvl>
    <w:lvl w:ilvl="3" w:tplc="04160001" w:tentative="1">
      <w:start w:val="1"/>
      <w:numFmt w:val="bullet"/>
      <w:lvlText w:val=""/>
      <w:lvlJc w:val="left"/>
      <w:pPr>
        <w:ind w:left="4268" w:hanging="360"/>
      </w:pPr>
      <w:rPr>
        <w:rFonts w:ascii="Symbol" w:hAnsi="Symbol" w:hint="default"/>
      </w:rPr>
    </w:lvl>
    <w:lvl w:ilvl="4" w:tplc="04160003" w:tentative="1">
      <w:start w:val="1"/>
      <w:numFmt w:val="bullet"/>
      <w:lvlText w:val="o"/>
      <w:lvlJc w:val="left"/>
      <w:pPr>
        <w:ind w:left="4988" w:hanging="360"/>
      </w:pPr>
      <w:rPr>
        <w:rFonts w:ascii="Courier New" w:hAnsi="Courier New" w:cs="Courier New" w:hint="default"/>
      </w:rPr>
    </w:lvl>
    <w:lvl w:ilvl="5" w:tplc="04160005" w:tentative="1">
      <w:start w:val="1"/>
      <w:numFmt w:val="bullet"/>
      <w:lvlText w:val=""/>
      <w:lvlJc w:val="left"/>
      <w:pPr>
        <w:ind w:left="5708" w:hanging="360"/>
      </w:pPr>
      <w:rPr>
        <w:rFonts w:ascii="Wingdings" w:hAnsi="Wingdings" w:hint="default"/>
      </w:rPr>
    </w:lvl>
    <w:lvl w:ilvl="6" w:tplc="04160001" w:tentative="1">
      <w:start w:val="1"/>
      <w:numFmt w:val="bullet"/>
      <w:lvlText w:val=""/>
      <w:lvlJc w:val="left"/>
      <w:pPr>
        <w:ind w:left="6428" w:hanging="360"/>
      </w:pPr>
      <w:rPr>
        <w:rFonts w:ascii="Symbol" w:hAnsi="Symbol" w:hint="default"/>
      </w:rPr>
    </w:lvl>
    <w:lvl w:ilvl="7" w:tplc="04160003" w:tentative="1">
      <w:start w:val="1"/>
      <w:numFmt w:val="bullet"/>
      <w:lvlText w:val="o"/>
      <w:lvlJc w:val="left"/>
      <w:pPr>
        <w:ind w:left="7148" w:hanging="360"/>
      </w:pPr>
      <w:rPr>
        <w:rFonts w:ascii="Courier New" w:hAnsi="Courier New" w:cs="Courier New" w:hint="default"/>
      </w:rPr>
    </w:lvl>
    <w:lvl w:ilvl="8" w:tplc="04160005" w:tentative="1">
      <w:start w:val="1"/>
      <w:numFmt w:val="bullet"/>
      <w:lvlText w:val=""/>
      <w:lvlJc w:val="left"/>
      <w:pPr>
        <w:ind w:left="7868" w:hanging="360"/>
      </w:pPr>
      <w:rPr>
        <w:rFonts w:ascii="Wingdings" w:hAnsi="Wingdings" w:hint="default"/>
      </w:rPr>
    </w:lvl>
  </w:abstractNum>
  <w:abstractNum w:abstractNumId="1" w15:restartNumberingAfterBreak="0">
    <w:nsid w:val="01681CF4"/>
    <w:multiLevelType w:val="hybridMultilevel"/>
    <w:tmpl w:val="0248F7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6133E8"/>
    <w:multiLevelType w:val="hybridMultilevel"/>
    <w:tmpl w:val="01CC5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55404C1"/>
    <w:multiLevelType w:val="hybridMultilevel"/>
    <w:tmpl w:val="21F87F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89F5B39"/>
    <w:multiLevelType w:val="hybridMultilevel"/>
    <w:tmpl w:val="86E208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2A540C"/>
    <w:multiLevelType w:val="hybridMultilevel"/>
    <w:tmpl w:val="8F728822"/>
    <w:lvl w:ilvl="0" w:tplc="6B643FFA">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A22448B"/>
    <w:multiLevelType w:val="hybridMultilevel"/>
    <w:tmpl w:val="8EDAC32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F8974BA"/>
    <w:multiLevelType w:val="hybridMultilevel"/>
    <w:tmpl w:val="BCE64040"/>
    <w:lvl w:ilvl="0" w:tplc="5912690C">
      <w:start w:val="1"/>
      <w:numFmt w:val="bullet"/>
      <w:lvlText w:val=""/>
      <w:lvlJc w:val="left"/>
      <w:pPr>
        <w:ind w:left="1068" w:hanging="360"/>
      </w:pPr>
      <w:rPr>
        <w:rFonts w:ascii="Wingdings" w:hAnsi="Wingdings" w:hint="default"/>
        <w:color w:val="auto"/>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15:restartNumberingAfterBreak="0">
    <w:nsid w:val="320653B1"/>
    <w:multiLevelType w:val="hybridMultilevel"/>
    <w:tmpl w:val="263C5250"/>
    <w:lvl w:ilvl="0" w:tplc="CDF248CE">
      <w:start w:val="1"/>
      <w:numFmt w:val="bullet"/>
      <w:pStyle w:val="Bulletbsico1"/>
      <w:lvlText w:val=""/>
      <w:lvlJc w:val="left"/>
      <w:pPr>
        <w:tabs>
          <w:tab w:val="num" w:pos="360"/>
        </w:tabs>
        <w:ind w:left="340" w:hanging="34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0008E"/>
    <w:multiLevelType w:val="hybridMultilevel"/>
    <w:tmpl w:val="EBE44E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610382B"/>
    <w:multiLevelType w:val="hybridMultilevel"/>
    <w:tmpl w:val="90185976"/>
    <w:lvl w:ilvl="0" w:tplc="04160001">
      <w:start w:val="1"/>
      <w:numFmt w:val="bullet"/>
      <w:lvlText w:val=""/>
      <w:lvlJc w:val="left"/>
      <w:pPr>
        <w:ind w:left="726" w:hanging="360"/>
      </w:pPr>
      <w:rPr>
        <w:rFonts w:ascii="Symbol" w:hAnsi="Symbol"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11" w15:restartNumberingAfterBreak="0">
    <w:nsid w:val="38955F0E"/>
    <w:multiLevelType w:val="hybridMultilevel"/>
    <w:tmpl w:val="264EC10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43350024"/>
    <w:multiLevelType w:val="hybridMultilevel"/>
    <w:tmpl w:val="4A8AEE14"/>
    <w:lvl w:ilvl="0" w:tplc="04160001">
      <w:start w:val="1"/>
      <w:numFmt w:val="bullet"/>
      <w:lvlText w:val=""/>
      <w:lvlJc w:val="left"/>
      <w:pPr>
        <w:ind w:left="1077" w:hanging="360"/>
      </w:pPr>
      <w:rPr>
        <w:rFonts w:ascii="Symbol" w:hAnsi="Symbol"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13" w15:restartNumberingAfterBreak="0">
    <w:nsid w:val="4CCD1AC3"/>
    <w:multiLevelType w:val="hybridMultilevel"/>
    <w:tmpl w:val="DB24A98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50B3366B"/>
    <w:multiLevelType w:val="hybridMultilevel"/>
    <w:tmpl w:val="EA7058F8"/>
    <w:lvl w:ilvl="0" w:tplc="AFC80D0E">
      <w:start w:val="1"/>
      <w:numFmt w:val="bullet"/>
      <w:lvlText w:val=""/>
      <w:lvlJc w:val="left"/>
      <w:pPr>
        <w:ind w:left="1440" w:hanging="360"/>
      </w:pPr>
      <w:rPr>
        <w:rFonts w:ascii="Symbol" w:hAnsi="Symbol" w:hint="default"/>
        <w:color w:val="auto"/>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531B7CF7"/>
    <w:multiLevelType w:val="hybridMultilevel"/>
    <w:tmpl w:val="D500E166"/>
    <w:lvl w:ilvl="0" w:tplc="0416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3975FC7"/>
    <w:multiLevelType w:val="multilevel"/>
    <w:tmpl w:val="2F00802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7" w15:restartNumberingAfterBreak="0">
    <w:nsid w:val="67545AA2"/>
    <w:multiLevelType w:val="hybridMultilevel"/>
    <w:tmpl w:val="D3BC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8E15F90"/>
    <w:multiLevelType w:val="hybridMultilevel"/>
    <w:tmpl w:val="D69E056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6AA15EAB"/>
    <w:multiLevelType w:val="hybridMultilevel"/>
    <w:tmpl w:val="1108C04E"/>
    <w:lvl w:ilvl="0" w:tplc="04160005">
      <w:start w:val="1"/>
      <w:numFmt w:val="bullet"/>
      <w:lvlText w:val=""/>
      <w:lvlJc w:val="left"/>
      <w:pPr>
        <w:ind w:left="720" w:hanging="360"/>
      </w:pPr>
      <w:rPr>
        <w:rFonts w:ascii="Wingdings" w:hAnsi="Wingdings"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AD068CE"/>
    <w:multiLevelType w:val="hybridMultilevel"/>
    <w:tmpl w:val="71A2EB64"/>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B8B7606"/>
    <w:multiLevelType w:val="hybridMultilevel"/>
    <w:tmpl w:val="2FECCF3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6C4D2344"/>
    <w:multiLevelType w:val="hybridMultilevel"/>
    <w:tmpl w:val="1BB689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DFC2FB1"/>
    <w:multiLevelType w:val="hybridMultilevel"/>
    <w:tmpl w:val="BA90CDDC"/>
    <w:lvl w:ilvl="0" w:tplc="AFC80D0E">
      <w:start w:val="1"/>
      <w:numFmt w:val="bullet"/>
      <w:lvlText w:val=""/>
      <w:lvlJc w:val="left"/>
      <w:pPr>
        <w:ind w:left="2108" w:hanging="360"/>
      </w:pPr>
      <w:rPr>
        <w:rFonts w:ascii="Symbol" w:hAnsi="Symbol" w:hint="default"/>
        <w:color w:val="auto"/>
      </w:rPr>
    </w:lvl>
    <w:lvl w:ilvl="1" w:tplc="04160003" w:tentative="1">
      <w:start w:val="1"/>
      <w:numFmt w:val="bullet"/>
      <w:lvlText w:val="o"/>
      <w:lvlJc w:val="left"/>
      <w:pPr>
        <w:ind w:left="2828" w:hanging="360"/>
      </w:pPr>
      <w:rPr>
        <w:rFonts w:ascii="Courier New" w:hAnsi="Courier New" w:cs="Courier New" w:hint="default"/>
      </w:rPr>
    </w:lvl>
    <w:lvl w:ilvl="2" w:tplc="04160005" w:tentative="1">
      <w:start w:val="1"/>
      <w:numFmt w:val="bullet"/>
      <w:lvlText w:val=""/>
      <w:lvlJc w:val="left"/>
      <w:pPr>
        <w:ind w:left="3548" w:hanging="360"/>
      </w:pPr>
      <w:rPr>
        <w:rFonts w:ascii="Wingdings" w:hAnsi="Wingdings" w:hint="default"/>
      </w:rPr>
    </w:lvl>
    <w:lvl w:ilvl="3" w:tplc="04160001" w:tentative="1">
      <w:start w:val="1"/>
      <w:numFmt w:val="bullet"/>
      <w:lvlText w:val=""/>
      <w:lvlJc w:val="left"/>
      <w:pPr>
        <w:ind w:left="4268" w:hanging="360"/>
      </w:pPr>
      <w:rPr>
        <w:rFonts w:ascii="Symbol" w:hAnsi="Symbol" w:hint="default"/>
      </w:rPr>
    </w:lvl>
    <w:lvl w:ilvl="4" w:tplc="04160003" w:tentative="1">
      <w:start w:val="1"/>
      <w:numFmt w:val="bullet"/>
      <w:lvlText w:val="o"/>
      <w:lvlJc w:val="left"/>
      <w:pPr>
        <w:ind w:left="4988" w:hanging="360"/>
      </w:pPr>
      <w:rPr>
        <w:rFonts w:ascii="Courier New" w:hAnsi="Courier New" w:cs="Courier New" w:hint="default"/>
      </w:rPr>
    </w:lvl>
    <w:lvl w:ilvl="5" w:tplc="04160005" w:tentative="1">
      <w:start w:val="1"/>
      <w:numFmt w:val="bullet"/>
      <w:lvlText w:val=""/>
      <w:lvlJc w:val="left"/>
      <w:pPr>
        <w:ind w:left="5708" w:hanging="360"/>
      </w:pPr>
      <w:rPr>
        <w:rFonts w:ascii="Wingdings" w:hAnsi="Wingdings" w:hint="default"/>
      </w:rPr>
    </w:lvl>
    <w:lvl w:ilvl="6" w:tplc="04160001" w:tentative="1">
      <w:start w:val="1"/>
      <w:numFmt w:val="bullet"/>
      <w:lvlText w:val=""/>
      <w:lvlJc w:val="left"/>
      <w:pPr>
        <w:ind w:left="6428" w:hanging="360"/>
      </w:pPr>
      <w:rPr>
        <w:rFonts w:ascii="Symbol" w:hAnsi="Symbol" w:hint="default"/>
      </w:rPr>
    </w:lvl>
    <w:lvl w:ilvl="7" w:tplc="04160003" w:tentative="1">
      <w:start w:val="1"/>
      <w:numFmt w:val="bullet"/>
      <w:lvlText w:val="o"/>
      <w:lvlJc w:val="left"/>
      <w:pPr>
        <w:ind w:left="7148" w:hanging="360"/>
      </w:pPr>
      <w:rPr>
        <w:rFonts w:ascii="Courier New" w:hAnsi="Courier New" w:cs="Courier New" w:hint="default"/>
      </w:rPr>
    </w:lvl>
    <w:lvl w:ilvl="8" w:tplc="04160005" w:tentative="1">
      <w:start w:val="1"/>
      <w:numFmt w:val="bullet"/>
      <w:lvlText w:val=""/>
      <w:lvlJc w:val="left"/>
      <w:pPr>
        <w:ind w:left="7868" w:hanging="360"/>
      </w:pPr>
      <w:rPr>
        <w:rFonts w:ascii="Wingdings" w:hAnsi="Wingdings" w:hint="default"/>
      </w:rPr>
    </w:lvl>
  </w:abstractNum>
  <w:abstractNum w:abstractNumId="24" w15:restartNumberingAfterBreak="0">
    <w:nsid w:val="6EA758B8"/>
    <w:multiLevelType w:val="hybridMultilevel"/>
    <w:tmpl w:val="BEA076DA"/>
    <w:lvl w:ilvl="0" w:tplc="AFC80D0E">
      <w:start w:val="1"/>
      <w:numFmt w:val="bullet"/>
      <w:lvlText w:val=""/>
      <w:lvlJc w:val="left"/>
      <w:pPr>
        <w:ind w:left="2080" w:hanging="360"/>
      </w:pPr>
      <w:rPr>
        <w:rFonts w:ascii="Symbol" w:hAnsi="Symbol" w:hint="default"/>
        <w:color w:val="auto"/>
      </w:rPr>
    </w:lvl>
    <w:lvl w:ilvl="1" w:tplc="04160003" w:tentative="1">
      <w:start w:val="1"/>
      <w:numFmt w:val="bullet"/>
      <w:lvlText w:val="o"/>
      <w:lvlJc w:val="left"/>
      <w:pPr>
        <w:ind w:left="2800" w:hanging="360"/>
      </w:pPr>
      <w:rPr>
        <w:rFonts w:ascii="Courier New" w:hAnsi="Courier New" w:cs="Courier New" w:hint="default"/>
      </w:rPr>
    </w:lvl>
    <w:lvl w:ilvl="2" w:tplc="04160005" w:tentative="1">
      <w:start w:val="1"/>
      <w:numFmt w:val="bullet"/>
      <w:lvlText w:val=""/>
      <w:lvlJc w:val="left"/>
      <w:pPr>
        <w:ind w:left="3520" w:hanging="360"/>
      </w:pPr>
      <w:rPr>
        <w:rFonts w:ascii="Wingdings" w:hAnsi="Wingdings" w:hint="default"/>
      </w:rPr>
    </w:lvl>
    <w:lvl w:ilvl="3" w:tplc="04160001" w:tentative="1">
      <w:start w:val="1"/>
      <w:numFmt w:val="bullet"/>
      <w:lvlText w:val=""/>
      <w:lvlJc w:val="left"/>
      <w:pPr>
        <w:ind w:left="4240" w:hanging="360"/>
      </w:pPr>
      <w:rPr>
        <w:rFonts w:ascii="Symbol" w:hAnsi="Symbol" w:hint="default"/>
      </w:rPr>
    </w:lvl>
    <w:lvl w:ilvl="4" w:tplc="04160003" w:tentative="1">
      <w:start w:val="1"/>
      <w:numFmt w:val="bullet"/>
      <w:lvlText w:val="o"/>
      <w:lvlJc w:val="left"/>
      <w:pPr>
        <w:ind w:left="4960" w:hanging="360"/>
      </w:pPr>
      <w:rPr>
        <w:rFonts w:ascii="Courier New" w:hAnsi="Courier New" w:cs="Courier New" w:hint="default"/>
      </w:rPr>
    </w:lvl>
    <w:lvl w:ilvl="5" w:tplc="04160005" w:tentative="1">
      <w:start w:val="1"/>
      <w:numFmt w:val="bullet"/>
      <w:lvlText w:val=""/>
      <w:lvlJc w:val="left"/>
      <w:pPr>
        <w:ind w:left="5680" w:hanging="360"/>
      </w:pPr>
      <w:rPr>
        <w:rFonts w:ascii="Wingdings" w:hAnsi="Wingdings" w:hint="default"/>
      </w:rPr>
    </w:lvl>
    <w:lvl w:ilvl="6" w:tplc="04160001" w:tentative="1">
      <w:start w:val="1"/>
      <w:numFmt w:val="bullet"/>
      <w:lvlText w:val=""/>
      <w:lvlJc w:val="left"/>
      <w:pPr>
        <w:ind w:left="6400" w:hanging="360"/>
      </w:pPr>
      <w:rPr>
        <w:rFonts w:ascii="Symbol" w:hAnsi="Symbol" w:hint="default"/>
      </w:rPr>
    </w:lvl>
    <w:lvl w:ilvl="7" w:tplc="04160003" w:tentative="1">
      <w:start w:val="1"/>
      <w:numFmt w:val="bullet"/>
      <w:lvlText w:val="o"/>
      <w:lvlJc w:val="left"/>
      <w:pPr>
        <w:ind w:left="7120" w:hanging="360"/>
      </w:pPr>
      <w:rPr>
        <w:rFonts w:ascii="Courier New" w:hAnsi="Courier New" w:cs="Courier New" w:hint="default"/>
      </w:rPr>
    </w:lvl>
    <w:lvl w:ilvl="8" w:tplc="04160005" w:tentative="1">
      <w:start w:val="1"/>
      <w:numFmt w:val="bullet"/>
      <w:lvlText w:val=""/>
      <w:lvlJc w:val="left"/>
      <w:pPr>
        <w:ind w:left="7840" w:hanging="360"/>
      </w:pPr>
      <w:rPr>
        <w:rFonts w:ascii="Wingdings" w:hAnsi="Wingdings" w:hint="default"/>
      </w:rPr>
    </w:lvl>
  </w:abstractNum>
  <w:abstractNum w:abstractNumId="25" w15:restartNumberingAfterBreak="0">
    <w:nsid w:val="79365682"/>
    <w:multiLevelType w:val="hybridMultilevel"/>
    <w:tmpl w:val="9738C990"/>
    <w:lvl w:ilvl="0" w:tplc="74F0AEA2">
      <w:start w:val="1"/>
      <w:numFmt w:val="bullet"/>
      <w:pStyle w:val="Bullettabela"/>
      <w:lvlText w:val=""/>
      <w:lvlJc w:val="left"/>
      <w:pPr>
        <w:tabs>
          <w:tab w:val="num" w:pos="1490"/>
        </w:tabs>
        <w:ind w:left="1490" w:hanging="170"/>
      </w:pPr>
      <w:rPr>
        <w:rFonts w:ascii="Wingdings" w:hAnsi="Wingdings" w:hint="default"/>
        <w:sz w:val="12"/>
      </w:rPr>
    </w:lvl>
    <w:lvl w:ilvl="1" w:tplc="04160003">
      <w:start w:val="1"/>
      <w:numFmt w:val="bullet"/>
      <w:lvlText w:val="o"/>
      <w:lvlJc w:val="left"/>
      <w:pPr>
        <w:tabs>
          <w:tab w:val="num" w:pos="2760"/>
        </w:tabs>
        <w:ind w:left="2760" w:hanging="360"/>
      </w:pPr>
      <w:rPr>
        <w:rFonts w:ascii="Courier New" w:hAnsi="Courier New" w:hint="default"/>
      </w:rPr>
    </w:lvl>
    <w:lvl w:ilvl="2" w:tplc="04160005" w:tentative="1">
      <w:start w:val="1"/>
      <w:numFmt w:val="bullet"/>
      <w:lvlText w:val=""/>
      <w:lvlJc w:val="left"/>
      <w:pPr>
        <w:tabs>
          <w:tab w:val="num" w:pos="3480"/>
        </w:tabs>
        <w:ind w:left="3480" w:hanging="360"/>
      </w:pPr>
      <w:rPr>
        <w:rFonts w:ascii="Wingdings" w:hAnsi="Wingdings" w:hint="default"/>
      </w:rPr>
    </w:lvl>
    <w:lvl w:ilvl="3" w:tplc="04160001" w:tentative="1">
      <w:start w:val="1"/>
      <w:numFmt w:val="bullet"/>
      <w:lvlText w:val=""/>
      <w:lvlJc w:val="left"/>
      <w:pPr>
        <w:tabs>
          <w:tab w:val="num" w:pos="4200"/>
        </w:tabs>
        <w:ind w:left="4200" w:hanging="360"/>
      </w:pPr>
      <w:rPr>
        <w:rFonts w:ascii="Symbol" w:hAnsi="Symbol" w:hint="default"/>
      </w:rPr>
    </w:lvl>
    <w:lvl w:ilvl="4" w:tplc="04160003" w:tentative="1">
      <w:start w:val="1"/>
      <w:numFmt w:val="bullet"/>
      <w:lvlText w:val="o"/>
      <w:lvlJc w:val="left"/>
      <w:pPr>
        <w:tabs>
          <w:tab w:val="num" w:pos="4920"/>
        </w:tabs>
        <w:ind w:left="4920" w:hanging="360"/>
      </w:pPr>
      <w:rPr>
        <w:rFonts w:ascii="Courier New" w:hAnsi="Courier New" w:hint="default"/>
      </w:rPr>
    </w:lvl>
    <w:lvl w:ilvl="5" w:tplc="04160005" w:tentative="1">
      <w:start w:val="1"/>
      <w:numFmt w:val="bullet"/>
      <w:lvlText w:val=""/>
      <w:lvlJc w:val="left"/>
      <w:pPr>
        <w:tabs>
          <w:tab w:val="num" w:pos="5640"/>
        </w:tabs>
        <w:ind w:left="5640" w:hanging="360"/>
      </w:pPr>
      <w:rPr>
        <w:rFonts w:ascii="Wingdings" w:hAnsi="Wingdings" w:hint="default"/>
      </w:rPr>
    </w:lvl>
    <w:lvl w:ilvl="6" w:tplc="04160001" w:tentative="1">
      <w:start w:val="1"/>
      <w:numFmt w:val="bullet"/>
      <w:lvlText w:val=""/>
      <w:lvlJc w:val="left"/>
      <w:pPr>
        <w:tabs>
          <w:tab w:val="num" w:pos="6360"/>
        </w:tabs>
        <w:ind w:left="6360" w:hanging="360"/>
      </w:pPr>
      <w:rPr>
        <w:rFonts w:ascii="Symbol" w:hAnsi="Symbol" w:hint="default"/>
      </w:rPr>
    </w:lvl>
    <w:lvl w:ilvl="7" w:tplc="04160003" w:tentative="1">
      <w:start w:val="1"/>
      <w:numFmt w:val="bullet"/>
      <w:lvlText w:val="o"/>
      <w:lvlJc w:val="left"/>
      <w:pPr>
        <w:tabs>
          <w:tab w:val="num" w:pos="7080"/>
        </w:tabs>
        <w:ind w:left="7080" w:hanging="360"/>
      </w:pPr>
      <w:rPr>
        <w:rFonts w:ascii="Courier New" w:hAnsi="Courier New" w:hint="default"/>
      </w:rPr>
    </w:lvl>
    <w:lvl w:ilvl="8" w:tplc="04160005" w:tentative="1">
      <w:start w:val="1"/>
      <w:numFmt w:val="bullet"/>
      <w:lvlText w:val=""/>
      <w:lvlJc w:val="left"/>
      <w:pPr>
        <w:tabs>
          <w:tab w:val="num" w:pos="7800"/>
        </w:tabs>
        <w:ind w:left="7800" w:hanging="360"/>
      </w:pPr>
      <w:rPr>
        <w:rFonts w:ascii="Wingdings" w:hAnsi="Wingdings" w:hint="default"/>
      </w:rPr>
    </w:lvl>
  </w:abstractNum>
  <w:abstractNum w:abstractNumId="26" w15:restartNumberingAfterBreak="0">
    <w:nsid w:val="7C5A59DF"/>
    <w:multiLevelType w:val="hybridMultilevel"/>
    <w:tmpl w:val="2AF2FC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AFC80D0E">
      <w:start w:val="1"/>
      <w:numFmt w:val="bullet"/>
      <w:lvlText w:val=""/>
      <w:lvlJc w:val="left"/>
      <w:pPr>
        <w:ind w:left="2160" w:hanging="360"/>
      </w:pPr>
      <w:rPr>
        <w:rFonts w:ascii="Symbol" w:hAnsi="Symbol" w:hint="default"/>
        <w:color w:val="auto"/>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62273875">
    <w:abstractNumId w:val="8"/>
  </w:num>
  <w:num w:numId="2" w16cid:durableId="888607978">
    <w:abstractNumId w:val="7"/>
  </w:num>
  <w:num w:numId="3" w16cid:durableId="2009867369">
    <w:abstractNumId w:val="20"/>
  </w:num>
  <w:num w:numId="4" w16cid:durableId="1062484203">
    <w:abstractNumId w:val="25"/>
  </w:num>
  <w:num w:numId="5" w16cid:durableId="1721787575">
    <w:abstractNumId w:val="18"/>
  </w:num>
  <w:num w:numId="6" w16cid:durableId="1700201878">
    <w:abstractNumId w:val="19"/>
  </w:num>
  <w:num w:numId="7" w16cid:durableId="175576460">
    <w:abstractNumId w:val="4"/>
  </w:num>
  <w:num w:numId="8" w16cid:durableId="151944270">
    <w:abstractNumId w:val="10"/>
  </w:num>
  <w:num w:numId="9" w16cid:durableId="362632151">
    <w:abstractNumId w:val="2"/>
  </w:num>
  <w:num w:numId="10" w16cid:durableId="1964194169">
    <w:abstractNumId w:val="1"/>
  </w:num>
  <w:num w:numId="11" w16cid:durableId="1542325021">
    <w:abstractNumId w:val="5"/>
  </w:num>
  <w:num w:numId="12" w16cid:durableId="400175299">
    <w:abstractNumId w:val="22"/>
  </w:num>
  <w:num w:numId="13" w16cid:durableId="755708275">
    <w:abstractNumId w:val="9"/>
  </w:num>
  <w:num w:numId="14" w16cid:durableId="1291129578">
    <w:abstractNumId w:val="11"/>
  </w:num>
  <w:num w:numId="15" w16cid:durableId="1519350065">
    <w:abstractNumId w:val="17"/>
  </w:num>
  <w:num w:numId="16" w16cid:durableId="1647396183">
    <w:abstractNumId w:val="3"/>
  </w:num>
  <w:num w:numId="17" w16cid:durableId="1655647486">
    <w:abstractNumId w:val="21"/>
  </w:num>
  <w:num w:numId="18" w16cid:durableId="2068795447">
    <w:abstractNumId w:val="15"/>
  </w:num>
  <w:num w:numId="19" w16cid:durableId="1151486331">
    <w:abstractNumId w:val="14"/>
  </w:num>
  <w:num w:numId="20" w16cid:durableId="1550726128">
    <w:abstractNumId w:val="26"/>
  </w:num>
  <w:num w:numId="21" w16cid:durableId="171527885">
    <w:abstractNumId w:val="0"/>
  </w:num>
  <w:num w:numId="22" w16cid:durableId="428746003">
    <w:abstractNumId w:val="24"/>
  </w:num>
  <w:num w:numId="23" w16cid:durableId="2123332718">
    <w:abstractNumId w:val="23"/>
  </w:num>
  <w:num w:numId="24" w16cid:durableId="526337977">
    <w:abstractNumId w:val="16"/>
  </w:num>
  <w:num w:numId="25" w16cid:durableId="1813908870">
    <w:abstractNumId w:val="6"/>
  </w:num>
  <w:num w:numId="26" w16cid:durableId="1735467959">
    <w:abstractNumId w:val="12"/>
  </w:num>
  <w:num w:numId="27" w16cid:durableId="91123473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7C"/>
    <w:rsid w:val="0000348F"/>
    <w:rsid w:val="00014982"/>
    <w:rsid w:val="00023300"/>
    <w:rsid w:val="00027230"/>
    <w:rsid w:val="00030225"/>
    <w:rsid w:val="0003261A"/>
    <w:rsid w:val="00032A67"/>
    <w:rsid w:val="000344B1"/>
    <w:rsid w:val="00041935"/>
    <w:rsid w:val="00043E3A"/>
    <w:rsid w:val="00044B6E"/>
    <w:rsid w:val="00045D9D"/>
    <w:rsid w:val="0005430F"/>
    <w:rsid w:val="000557D0"/>
    <w:rsid w:val="000564E9"/>
    <w:rsid w:val="00057192"/>
    <w:rsid w:val="00057D88"/>
    <w:rsid w:val="000628C5"/>
    <w:rsid w:val="00067B28"/>
    <w:rsid w:val="00070A8E"/>
    <w:rsid w:val="000831B2"/>
    <w:rsid w:val="000840CD"/>
    <w:rsid w:val="00084EAA"/>
    <w:rsid w:val="0009055C"/>
    <w:rsid w:val="0009717B"/>
    <w:rsid w:val="000A1E6D"/>
    <w:rsid w:val="000A2070"/>
    <w:rsid w:val="000A20BE"/>
    <w:rsid w:val="000A2360"/>
    <w:rsid w:val="000A5B7B"/>
    <w:rsid w:val="000B30BA"/>
    <w:rsid w:val="000B365B"/>
    <w:rsid w:val="000B683F"/>
    <w:rsid w:val="000C10A5"/>
    <w:rsid w:val="000C1FBB"/>
    <w:rsid w:val="000D640F"/>
    <w:rsid w:val="000D6ADF"/>
    <w:rsid w:val="000D6C05"/>
    <w:rsid w:val="000E1E43"/>
    <w:rsid w:val="000E1FC5"/>
    <w:rsid w:val="000E40F5"/>
    <w:rsid w:val="000F1371"/>
    <w:rsid w:val="000F1404"/>
    <w:rsid w:val="000F4AB8"/>
    <w:rsid w:val="00105DFD"/>
    <w:rsid w:val="001062B8"/>
    <w:rsid w:val="00111D0C"/>
    <w:rsid w:val="0011769D"/>
    <w:rsid w:val="00121742"/>
    <w:rsid w:val="0012267B"/>
    <w:rsid w:val="001266A5"/>
    <w:rsid w:val="0013146F"/>
    <w:rsid w:val="00132853"/>
    <w:rsid w:val="00134510"/>
    <w:rsid w:val="001437C4"/>
    <w:rsid w:val="00155E8F"/>
    <w:rsid w:val="001637FA"/>
    <w:rsid w:val="0016617D"/>
    <w:rsid w:val="001670CC"/>
    <w:rsid w:val="00176E8E"/>
    <w:rsid w:val="00182B66"/>
    <w:rsid w:val="00183366"/>
    <w:rsid w:val="001839BA"/>
    <w:rsid w:val="00185BB7"/>
    <w:rsid w:val="00187426"/>
    <w:rsid w:val="00195316"/>
    <w:rsid w:val="001A178B"/>
    <w:rsid w:val="001A5C5B"/>
    <w:rsid w:val="001B02E8"/>
    <w:rsid w:val="001B078C"/>
    <w:rsid w:val="001B19EB"/>
    <w:rsid w:val="001B1DB3"/>
    <w:rsid w:val="001B61FA"/>
    <w:rsid w:val="001B659C"/>
    <w:rsid w:val="001B65A1"/>
    <w:rsid w:val="001C26DB"/>
    <w:rsid w:val="001C4C98"/>
    <w:rsid w:val="001C4E24"/>
    <w:rsid w:val="001C4E2A"/>
    <w:rsid w:val="001D1656"/>
    <w:rsid w:val="001D563B"/>
    <w:rsid w:val="001D7C45"/>
    <w:rsid w:val="001E1102"/>
    <w:rsid w:val="001E6E0B"/>
    <w:rsid w:val="001F04D7"/>
    <w:rsid w:val="001F25B2"/>
    <w:rsid w:val="001F5348"/>
    <w:rsid w:val="001F6141"/>
    <w:rsid w:val="002006A3"/>
    <w:rsid w:val="00202694"/>
    <w:rsid w:val="0020409A"/>
    <w:rsid w:val="002146F9"/>
    <w:rsid w:val="0022235B"/>
    <w:rsid w:val="00223658"/>
    <w:rsid w:val="00226D9B"/>
    <w:rsid w:val="002275EE"/>
    <w:rsid w:val="00233D0B"/>
    <w:rsid w:val="00240BF9"/>
    <w:rsid w:val="00242056"/>
    <w:rsid w:val="00243EFD"/>
    <w:rsid w:val="002461DC"/>
    <w:rsid w:val="0024784E"/>
    <w:rsid w:val="00250D27"/>
    <w:rsid w:val="00257F7F"/>
    <w:rsid w:val="00263EF2"/>
    <w:rsid w:val="00270E2A"/>
    <w:rsid w:val="002726D7"/>
    <w:rsid w:val="00272E6E"/>
    <w:rsid w:val="00273F64"/>
    <w:rsid w:val="0027424C"/>
    <w:rsid w:val="00277DAA"/>
    <w:rsid w:val="0028632B"/>
    <w:rsid w:val="002924D4"/>
    <w:rsid w:val="0029608D"/>
    <w:rsid w:val="002963FA"/>
    <w:rsid w:val="00296F7B"/>
    <w:rsid w:val="00297216"/>
    <w:rsid w:val="00297669"/>
    <w:rsid w:val="002A185C"/>
    <w:rsid w:val="002A1B41"/>
    <w:rsid w:val="002A1F8F"/>
    <w:rsid w:val="002A4A1E"/>
    <w:rsid w:val="002A4E30"/>
    <w:rsid w:val="002A603B"/>
    <w:rsid w:val="002B01D9"/>
    <w:rsid w:val="002C106F"/>
    <w:rsid w:val="002C28CC"/>
    <w:rsid w:val="002C2C52"/>
    <w:rsid w:val="002D4425"/>
    <w:rsid w:val="002D5339"/>
    <w:rsid w:val="002D5842"/>
    <w:rsid w:val="002D6629"/>
    <w:rsid w:val="002E03EB"/>
    <w:rsid w:val="002E1ADE"/>
    <w:rsid w:val="002E26F2"/>
    <w:rsid w:val="002E5C97"/>
    <w:rsid w:val="002E6711"/>
    <w:rsid w:val="002F2BCB"/>
    <w:rsid w:val="002F421D"/>
    <w:rsid w:val="0030040F"/>
    <w:rsid w:val="00306931"/>
    <w:rsid w:val="00306B85"/>
    <w:rsid w:val="00313685"/>
    <w:rsid w:val="00320F60"/>
    <w:rsid w:val="003239AF"/>
    <w:rsid w:val="003307E3"/>
    <w:rsid w:val="003347DC"/>
    <w:rsid w:val="0033668D"/>
    <w:rsid w:val="00337CB5"/>
    <w:rsid w:val="00337F38"/>
    <w:rsid w:val="003501AD"/>
    <w:rsid w:val="00350B73"/>
    <w:rsid w:val="00352142"/>
    <w:rsid w:val="00362BE9"/>
    <w:rsid w:val="003639D7"/>
    <w:rsid w:val="00366273"/>
    <w:rsid w:val="00370F76"/>
    <w:rsid w:val="00371DBA"/>
    <w:rsid w:val="00374749"/>
    <w:rsid w:val="00377788"/>
    <w:rsid w:val="003822A3"/>
    <w:rsid w:val="00382EC2"/>
    <w:rsid w:val="003831F6"/>
    <w:rsid w:val="003838D0"/>
    <w:rsid w:val="00383B73"/>
    <w:rsid w:val="003876B9"/>
    <w:rsid w:val="00387BC6"/>
    <w:rsid w:val="00392B71"/>
    <w:rsid w:val="00393F29"/>
    <w:rsid w:val="003979D7"/>
    <w:rsid w:val="003A241F"/>
    <w:rsid w:val="003A3536"/>
    <w:rsid w:val="003A6B2D"/>
    <w:rsid w:val="003A7685"/>
    <w:rsid w:val="003A7F5B"/>
    <w:rsid w:val="003B1705"/>
    <w:rsid w:val="003B1E0F"/>
    <w:rsid w:val="003B2534"/>
    <w:rsid w:val="003B5AF8"/>
    <w:rsid w:val="003B63C8"/>
    <w:rsid w:val="003C0F9D"/>
    <w:rsid w:val="003C4B2A"/>
    <w:rsid w:val="003C4C21"/>
    <w:rsid w:val="003D3933"/>
    <w:rsid w:val="003D55D9"/>
    <w:rsid w:val="003D780A"/>
    <w:rsid w:val="003E4DAE"/>
    <w:rsid w:val="003E6489"/>
    <w:rsid w:val="003E6514"/>
    <w:rsid w:val="003F15E9"/>
    <w:rsid w:val="003F30F0"/>
    <w:rsid w:val="0040119B"/>
    <w:rsid w:val="00404450"/>
    <w:rsid w:val="004047A7"/>
    <w:rsid w:val="00405DF1"/>
    <w:rsid w:val="00410F88"/>
    <w:rsid w:val="00424DFF"/>
    <w:rsid w:val="00426EF1"/>
    <w:rsid w:val="00427E5C"/>
    <w:rsid w:val="00431832"/>
    <w:rsid w:val="00433D0E"/>
    <w:rsid w:val="00435708"/>
    <w:rsid w:val="00440EF3"/>
    <w:rsid w:val="00441413"/>
    <w:rsid w:val="00442A2E"/>
    <w:rsid w:val="00446399"/>
    <w:rsid w:val="00446AD9"/>
    <w:rsid w:val="00446E1E"/>
    <w:rsid w:val="00447A44"/>
    <w:rsid w:val="00450D94"/>
    <w:rsid w:val="0045227C"/>
    <w:rsid w:val="0045419C"/>
    <w:rsid w:val="00457C7E"/>
    <w:rsid w:val="00464043"/>
    <w:rsid w:val="004647BD"/>
    <w:rsid w:val="00464CDA"/>
    <w:rsid w:val="00472B38"/>
    <w:rsid w:val="00472EF1"/>
    <w:rsid w:val="00473853"/>
    <w:rsid w:val="0047578B"/>
    <w:rsid w:val="00476561"/>
    <w:rsid w:val="004802AD"/>
    <w:rsid w:val="00484908"/>
    <w:rsid w:val="00487F10"/>
    <w:rsid w:val="00490019"/>
    <w:rsid w:val="004900B9"/>
    <w:rsid w:val="00490D87"/>
    <w:rsid w:val="004949E2"/>
    <w:rsid w:val="00497EBD"/>
    <w:rsid w:val="004A03F6"/>
    <w:rsid w:val="004A71E8"/>
    <w:rsid w:val="004B0DC8"/>
    <w:rsid w:val="004B1110"/>
    <w:rsid w:val="004B1DEC"/>
    <w:rsid w:val="004B2663"/>
    <w:rsid w:val="004B3752"/>
    <w:rsid w:val="004B7042"/>
    <w:rsid w:val="004C4370"/>
    <w:rsid w:val="004D0506"/>
    <w:rsid w:val="004D3AD8"/>
    <w:rsid w:val="004E126E"/>
    <w:rsid w:val="004E2316"/>
    <w:rsid w:val="004E2D23"/>
    <w:rsid w:val="004F255A"/>
    <w:rsid w:val="004F3687"/>
    <w:rsid w:val="00501214"/>
    <w:rsid w:val="005039F9"/>
    <w:rsid w:val="00503DB7"/>
    <w:rsid w:val="00506D98"/>
    <w:rsid w:val="005139C1"/>
    <w:rsid w:val="0051663C"/>
    <w:rsid w:val="005243A9"/>
    <w:rsid w:val="00525894"/>
    <w:rsid w:val="005265BF"/>
    <w:rsid w:val="00543852"/>
    <w:rsid w:val="0054433A"/>
    <w:rsid w:val="00553D8A"/>
    <w:rsid w:val="00554C03"/>
    <w:rsid w:val="00563FCF"/>
    <w:rsid w:val="00564B62"/>
    <w:rsid w:val="00567087"/>
    <w:rsid w:val="005718F7"/>
    <w:rsid w:val="00573CEA"/>
    <w:rsid w:val="00581DB3"/>
    <w:rsid w:val="005920C9"/>
    <w:rsid w:val="00597025"/>
    <w:rsid w:val="005A2051"/>
    <w:rsid w:val="005A3835"/>
    <w:rsid w:val="005A393B"/>
    <w:rsid w:val="005B148E"/>
    <w:rsid w:val="005B6D0C"/>
    <w:rsid w:val="005C1C75"/>
    <w:rsid w:val="005C24FB"/>
    <w:rsid w:val="005C50EC"/>
    <w:rsid w:val="005D0FC4"/>
    <w:rsid w:val="005D6DF9"/>
    <w:rsid w:val="005D70D8"/>
    <w:rsid w:val="005E0ADE"/>
    <w:rsid w:val="005E655B"/>
    <w:rsid w:val="005E6682"/>
    <w:rsid w:val="005E7223"/>
    <w:rsid w:val="005E78AD"/>
    <w:rsid w:val="005E7C45"/>
    <w:rsid w:val="005F4707"/>
    <w:rsid w:val="0060530B"/>
    <w:rsid w:val="00610819"/>
    <w:rsid w:val="00614C03"/>
    <w:rsid w:val="00615C14"/>
    <w:rsid w:val="00615DF3"/>
    <w:rsid w:val="00623217"/>
    <w:rsid w:val="0062720B"/>
    <w:rsid w:val="00632BEE"/>
    <w:rsid w:val="0063353F"/>
    <w:rsid w:val="00633C27"/>
    <w:rsid w:val="00634FC5"/>
    <w:rsid w:val="00641F9A"/>
    <w:rsid w:val="006455FD"/>
    <w:rsid w:val="00650C47"/>
    <w:rsid w:val="00654133"/>
    <w:rsid w:val="00656CCD"/>
    <w:rsid w:val="00663BBF"/>
    <w:rsid w:val="00663D3B"/>
    <w:rsid w:val="00664DB2"/>
    <w:rsid w:val="00664F3C"/>
    <w:rsid w:val="006663F3"/>
    <w:rsid w:val="00670654"/>
    <w:rsid w:val="00676928"/>
    <w:rsid w:val="0068100E"/>
    <w:rsid w:val="006865CA"/>
    <w:rsid w:val="00691E1E"/>
    <w:rsid w:val="00692358"/>
    <w:rsid w:val="00695591"/>
    <w:rsid w:val="006A027D"/>
    <w:rsid w:val="006A3221"/>
    <w:rsid w:val="006A3EB5"/>
    <w:rsid w:val="006A7F1A"/>
    <w:rsid w:val="006B3DCB"/>
    <w:rsid w:val="006B4AD7"/>
    <w:rsid w:val="006C2A9B"/>
    <w:rsid w:val="006C386A"/>
    <w:rsid w:val="006C453B"/>
    <w:rsid w:val="006D1C07"/>
    <w:rsid w:val="006E172F"/>
    <w:rsid w:val="006E4176"/>
    <w:rsid w:val="006E4834"/>
    <w:rsid w:val="006F0751"/>
    <w:rsid w:val="006F6A3B"/>
    <w:rsid w:val="007065F5"/>
    <w:rsid w:val="00710DB9"/>
    <w:rsid w:val="00712A73"/>
    <w:rsid w:val="00713467"/>
    <w:rsid w:val="00713473"/>
    <w:rsid w:val="007151B5"/>
    <w:rsid w:val="0071773C"/>
    <w:rsid w:val="00722542"/>
    <w:rsid w:val="007242E5"/>
    <w:rsid w:val="00726896"/>
    <w:rsid w:val="00733895"/>
    <w:rsid w:val="00735569"/>
    <w:rsid w:val="007368CD"/>
    <w:rsid w:val="00742397"/>
    <w:rsid w:val="0074451A"/>
    <w:rsid w:val="007456AB"/>
    <w:rsid w:val="0075014D"/>
    <w:rsid w:val="00751E0B"/>
    <w:rsid w:val="007536AC"/>
    <w:rsid w:val="00763657"/>
    <w:rsid w:val="00766241"/>
    <w:rsid w:val="0077083E"/>
    <w:rsid w:val="00772AC2"/>
    <w:rsid w:val="00773DBF"/>
    <w:rsid w:val="0077423A"/>
    <w:rsid w:val="007777E9"/>
    <w:rsid w:val="007819D5"/>
    <w:rsid w:val="007843D1"/>
    <w:rsid w:val="00794437"/>
    <w:rsid w:val="00795003"/>
    <w:rsid w:val="0079575A"/>
    <w:rsid w:val="0079593A"/>
    <w:rsid w:val="00795F31"/>
    <w:rsid w:val="0079751B"/>
    <w:rsid w:val="007A28D6"/>
    <w:rsid w:val="007A3F42"/>
    <w:rsid w:val="007B3C08"/>
    <w:rsid w:val="007B3DD7"/>
    <w:rsid w:val="007B3E8E"/>
    <w:rsid w:val="007B544D"/>
    <w:rsid w:val="007B625C"/>
    <w:rsid w:val="007B7A47"/>
    <w:rsid w:val="007C1DFF"/>
    <w:rsid w:val="007C5348"/>
    <w:rsid w:val="007D0B35"/>
    <w:rsid w:val="007D2AF8"/>
    <w:rsid w:val="007D496D"/>
    <w:rsid w:val="007D6AE5"/>
    <w:rsid w:val="007E0388"/>
    <w:rsid w:val="007E18D9"/>
    <w:rsid w:val="007E43A1"/>
    <w:rsid w:val="007E75A4"/>
    <w:rsid w:val="007F66EF"/>
    <w:rsid w:val="007F6EC4"/>
    <w:rsid w:val="00803A59"/>
    <w:rsid w:val="00811226"/>
    <w:rsid w:val="008118CB"/>
    <w:rsid w:val="00811F63"/>
    <w:rsid w:val="0083414A"/>
    <w:rsid w:val="00835360"/>
    <w:rsid w:val="00835398"/>
    <w:rsid w:val="00836FD4"/>
    <w:rsid w:val="00845178"/>
    <w:rsid w:val="00847E08"/>
    <w:rsid w:val="0085101E"/>
    <w:rsid w:val="008521AE"/>
    <w:rsid w:val="00852DE7"/>
    <w:rsid w:val="00853A22"/>
    <w:rsid w:val="00855934"/>
    <w:rsid w:val="00860910"/>
    <w:rsid w:val="00865980"/>
    <w:rsid w:val="008706F9"/>
    <w:rsid w:val="008756D3"/>
    <w:rsid w:val="00876279"/>
    <w:rsid w:val="0088147F"/>
    <w:rsid w:val="0088289E"/>
    <w:rsid w:val="0088667B"/>
    <w:rsid w:val="008866F7"/>
    <w:rsid w:val="008922E0"/>
    <w:rsid w:val="008955CF"/>
    <w:rsid w:val="008A06F0"/>
    <w:rsid w:val="008A76C8"/>
    <w:rsid w:val="008B00CC"/>
    <w:rsid w:val="008C64ED"/>
    <w:rsid w:val="008C75B2"/>
    <w:rsid w:val="008D1842"/>
    <w:rsid w:val="008D3EC7"/>
    <w:rsid w:val="008E20B8"/>
    <w:rsid w:val="008E2C62"/>
    <w:rsid w:val="008E465A"/>
    <w:rsid w:val="008E6314"/>
    <w:rsid w:val="008F019C"/>
    <w:rsid w:val="008F0A52"/>
    <w:rsid w:val="008F0C07"/>
    <w:rsid w:val="008F57D0"/>
    <w:rsid w:val="008F72ED"/>
    <w:rsid w:val="0090168B"/>
    <w:rsid w:val="0090178B"/>
    <w:rsid w:val="00902279"/>
    <w:rsid w:val="009034C5"/>
    <w:rsid w:val="009046A9"/>
    <w:rsid w:val="009108F0"/>
    <w:rsid w:val="00911A4E"/>
    <w:rsid w:val="00915E50"/>
    <w:rsid w:val="00920C19"/>
    <w:rsid w:val="00921391"/>
    <w:rsid w:val="009277B7"/>
    <w:rsid w:val="00927EDA"/>
    <w:rsid w:val="00931962"/>
    <w:rsid w:val="009340D1"/>
    <w:rsid w:val="00936648"/>
    <w:rsid w:val="0094343A"/>
    <w:rsid w:val="00943F2E"/>
    <w:rsid w:val="00945DED"/>
    <w:rsid w:val="009507D5"/>
    <w:rsid w:val="009567F0"/>
    <w:rsid w:val="0095793B"/>
    <w:rsid w:val="00960D23"/>
    <w:rsid w:val="009619F4"/>
    <w:rsid w:val="00966A84"/>
    <w:rsid w:val="0096702B"/>
    <w:rsid w:val="009708C5"/>
    <w:rsid w:val="00971DD3"/>
    <w:rsid w:val="00974390"/>
    <w:rsid w:val="00985BDA"/>
    <w:rsid w:val="009872CB"/>
    <w:rsid w:val="00987BD1"/>
    <w:rsid w:val="0099364B"/>
    <w:rsid w:val="009937B2"/>
    <w:rsid w:val="00993DA4"/>
    <w:rsid w:val="009A40F0"/>
    <w:rsid w:val="009A50AC"/>
    <w:rsid w:val="009B0DF4"/>
    <w:rsid w:val="009B1C1E"/>
    <w:rsid w:val="009B2648"/>
    <w:rsid w:val="009B2FBF"/>
    <w:rsid w:val="009B3739"/>
    <w:rsid w:val="009B53D2"/>
    <w:rsid w:val="009B6BFE"/>
    <w:rsid w:val="009C3292"/>
    <w:rsid w:val="009C5767"/>
    <w:rsid w:val="009C62D7"/>
    <w:rsid w:val="009D2095"/>
    <w:rsid w:val="009D5BAA"/>
    <w:rsid w:val="009E08AF"/>
    <w:rsid w:val="009E46AE"/>
    <w:rsid w:val="009E6CCA"/>
    <w:rsid w:val="009F2DF0"/>
    <w:rsid w:val="009F5142"/>
    <w:rsid w:val="009F560C"/>
    <w:rsid w:val="009F7396"/>
    <w:rsid w:val="00A00DEC"/>
    <w:rsid w:val="00A02D37"/>
    <w:rsid w:val="00A03710"/>
    <w:rsid w:val="00A03DA4"/>
    <w:rsid w:val="00A04E71"/>
    <w:rsid w:val="00A05123"/>
    <w:rsid w:val="00A05F1D"/>
    <w:rsid w:val="00A10CEE"/>
    <w:rsid w:val="00A1507B"/>
    <w:rsid w:val="00A24109"/>
    <w:rsid w:val="00A30560"/>
    <w:rsid w:val="00A3508E"/>
    <w:rsid w:val="00A352BA"/>
    <w:rsid w:val="00A36B65"/>
    <w:rsid w:val="00A37617"/>
    <w:rsid w:val="00A4008A"/>
    <w:rsid w:val="00A40E5F"/>
    <w:rsid w:val="00A4179D"/>
    <w:rsid w:val="00A47123"/>
    <w:rsid w:val="00A557F5"/>
    <w:rsid w:val="00A60B36"/>
    <w:rsid w:val="00A60FFE"/>
    <w:rsid w:val="00A62074"/>
    <w:rsid w:val="00A64B20"/>
    <w:rsid w:val="00A7328D"/>
    <w:rsid w:val="00A7344F"/>
    <w:rsid w:val="00A74340"/>
    <w:rsid w:val="00A74B8C"/>
    <w:rsid w:val="00A77ACB"/>
    <w:rsid w:val="00A82A87"/>
    <w:rsid w:val="00A90E89"/>
    <w:rsid w:val="00A92348"/>
    <w:rsid w:val="00A95411"/>
    <w:rsid w:val="00A9614C"/>
    <w:rsid w:val="00A96D40"/>
    <w:rsid w:val="00AA2184"/>
    <w:rsid w:val="00AA486A"/>
    <w:rsid w:val="00AA4DE5"/>
    <w:rsid w:val="00AB16AF"/>
    <w:rsid w:val="00AB6583"/>
    <w:rsid w:val="00AB6FDA"/>
    <w:rsid w:val="00AB7CD0"/>
    <w:rsid w:val="00AC3D2C"/>
    <w:rsid w:val="00AC6989"/>
    <w:rsid w:val="00AD1477"/>
    <w:rsid w:val="00AD2E6D"/>
    <w:rsid w:val="00AD5078"/>
    <w:rsid w:val="00AD51D6"/>
    <w:rsid w:val="00AD5739"/>
    <w:rsid w:val="00AE18CE"/>
    <w:rsid w:val="00AE1C0E"/>
    <w:rsid w:val="00AE45BE"/>
    <w:rsid w:val="00AF02E8"/>
    <w:rsid w:val="00AF3053"/>
    <w:rsid w:val="00AF72F4"/>
    <w:rsid w:val="00B00D96"/>
    <w:rsid w:val="00B02099"/>
    <w:rsid w:val="00B02B4A"/>
    <w:rsid w:val="00B055BC"/>
    <w:rsid w:val="00B0601F"/>
    <w:rsid w:val="00B10527"/>
    <w:rsid w:val="00B13F5A"/>
    <w:rsid w:val="00B17B96"/>
    <w:rsid w:val="00B246B2"/>
    <w:rsid w:val="00B268D4"/>
    <w:rsid w:val="00B3191F"/>
    <w:rsid w:val="00B42A44"/>
    <w:rsid w:val="00B43DA6"/>
    <w:rsid w:val="00B43EC4"/>
    <w:rsid w:val="00B440B8"/>
    <w:rsid w:val="00B44D76"/>
    <w:rsid w:val="00B47332"/>
    <w:rsid w:val="00B515DC"/>
    <w:rsid w:val="00B60BE0"/>
    <w:rsid w:val="00B63109"/>
    <w:rsid w:val="00B67475"/>
    <w:rsid w:val="00B702FF"/>
    <w:rsid w:val="00B77A75"/>
    <w:rsid w:val="00B8244C"/>
    <w:rsid w:val="00B964A5"/>
    <w:rsid w:val="00BA0032"/>
    <w:rsid w:val="00BA4A2D"/>
    <w:rsid w:val="00BA7A98"/>
    <w:rsid w:val="00BA7B6A"/>
    <w:rsid w:val="00BB06BE"/>
    <w:rsid w:val="00BB0F5D"/>
    <w:rsid w:val="00BB1108"/>
    <w:rsid w:val="00BB3204"/>
    <w:rsid w:val="00BC1F30"/>
    <w:rsid w:val="00BC714A"/>
    <w:rsid w:val="00BC7B6A"/>
    <w:rsid w:val="00BD20D1"/>
    <w:rsid w:val="00BD23F2"/>
    <w:rsid w:val="00BD243F"/>
    <w:rsid w:val="00BD6A79"/>
    <w:rsid w:val="00BF5DAA"/>
    <w:rsid w:val="00BF6943"/>
    <w:rsid w:val="00C03443"/>
    <w:rsid w:val="00C04B78"/>
    <w:rsid w:val="00C05BED"/>
    <w:rsid w:val="00C05C35"/>
    <w:rsid w:val="00C06164"/>
    <w:rsid w:val="00C10AF2"/>
    <w:rsid w:val="00C126D1"/>
    <w:rsid w:val="00C224F8"/>
    <w:rsid w:val="00C30B57"/>
    <w:rsid w:val="00C37D7C"/>
    <w:rsid w:val="00C41F8A"/>
    <w:rsid w:val="00C4527E"/>
    <w:rsid w:val="00C47DD9"/>
    <w:rsid w:val="00C52CB8"/>
    <w:rsid w:val="00C540C2"/>
    <w:rsid w:val="00C55C91"/>
    <w:rsid w:val="00C579D7"/>
    <w:rsid w:val="00C615B9"/>
    <w:rsid w:val="00C66624"/>
    <w:rsid w:val="00C70412"/>
    <w:rsid w:val="00C72DEB"/>
    <w:rsid w:val="00C73CB7"/>
    <w:rsid w:val="00C73F36"/>
    <w:rsid w:val="00C85F2A"/>
    <w:rsid w:val="00C86804"/>
    <w:rsid w:val="00C8763C"/>
    <w:rsid w:val="00C91C5B"/>
    <w:rsid w:val="00C92CE5"/>
    <w:rsid w:val="00C9491F"/>
    <w:rsid w:val="00CA292A"/>
    <w:rsid w:val="00CA6CE6"/>
    <w:rsid w:val="00CB1B9E"/>
    <w:rsid w:val="00CB4682"/>
    <w:rsid w:val="00CB4BD9"/>
    <w:rsid w:val="00CB4EE5"/>
    <w:rsid w:val="00CB7400"/>
    <w:rsid w:val="00CC1A7A"/>
    <w:rsid w:val="00CC50C6"/>
    <w:rsid w:val="00CD28D9"/>
    <w:rsid w:val="00CD5581"/>
    <w:rsid w:val="00CD5628"/>
    <w:rsid w:val="00CE2559"/>
    <w:rsid w:val="00CE5782"/>
    <w:rsid w:val="00CE5BE3"/>
    <w:rsid w:val="00CF3E5B"/>
    <w:rsid w:val="00D00C65"/>
    <w:rsid w:val="00D04EFB"/>
    <w:rsid w:val="00D05BD9"/>
    <w:rsid w:val="00D0665F"/>
    <w:rsid w:val="00D10766"/>
    <w:rsid w:val="00D113D5"/>
    <w:rsid w:val="00D13971"/>
    <w:rsid w:val="00D3012F"/>
    <w:rsid w:val="00D328AE"/>
    <w:rsid w:val="00D3340D"/>
    <w:rsid w:val="00D3542D"/>
    <w:rsid w:val="00D36BEA"/>
    <w:rsid w:val="00D40A28"/>
    <w:rsid w:val="00D424F2"/>
    <w:rsid w:val="00D436EA"/>
    <w:rsid w:val="00D509C8"/>
    <w:rsid w:val="00D54CD3"/>
    <w:rsid w:val="00D61076"/>
    <w:rsid w:val="00D63C3B"/>
    <w:rsid w:val="00D67612"/>
    <w:rsid w:val="00D67D7C"/>
    <w:rsid w:val="00D71B98"/>
    <w:rsid w:val="00D7206A"/>
    <w:rsid w:val="00D72AEF"/>
    <w:rsid w:val="00D72C1E"/>
    <w:rsid w:val="00D72F62"/>
    <w:rsid w:val="00D734F7"/>
    <w:rsid w:val="00D775C7"/>
    <w:rsid w:val="00D817B5"/>
    <w:rsid w:val="00D8416B"/>
    <w:rsid w:val="00D8681F"/>
    <w:rsid w:val="00D8722D"/>
    <w:rsid w:val="00D87394"/>
    <w:rsid w:val="00D9710C"/>
    <w:rsid w:val="00DA146F"/>
    <w:rsid w:val="00DA1CF6"/>
    <w:rsid w:val="00DA6C97"/>
    <w:rsid w:val="00DA745A"/>
    <w:rsid w:val="00DB2212"/>
    <w:rsid w:val="00DB436F"/>
    <w:rsid w:val="00DC2B31"/>
    <w:rsid w:val="00DC7912"/>
    <w:rsid w:val="00DC7BCA"/>
    <w:rsid w:val="00DE4E51"/>
    <w:rsid w:val="00DF334B"/>
    <w:rsid w:val="00E04A91"/>
    <w:rsid w:val="00E108E9"/>
    <w:rsid w:val="00E1202C"/>
    <w:rsid w:val="00E15574"/>
    <w:rsid w:val="00E22388"/>
    <w:rsid w:val="00E23615"/>
    <w:rsid w:val="00E461A9"/>
    <w:rsid w:val="00E50906"/>
    <w:rsid w:val="00E52539"/>
    <w:rsid w:val="00E54228"/>
    <w:rsid w:val="00E57E00"/>
    <w:rsid w:val="00E62C62"/>
    <w:rsid w:val="00E62F7F"/>
    <w:rsid w:val="00E6477D"/>
    <w:rsid w:val="00E67DBA"/>
    <w:rsid w:val="00E716D7"/>
    <w:rsid w:val="00E717D1"/>
    <w:rsid w:val="00E71B34"/>
    <w:rsid w:val="00E7318A"/>
    <w:rsid w:val="00E737B6"/>
    <w:rsid w:val="00E73CE5"/>
    <w:rsid w:val="00E75873"/>
    <w:rsid w:val="00E76287"/>
    <w:rsid w:val="00E769D8"/>
    <w:rsid w:val="00E77380"/>
    <w:rsid w:val="00E77E17"/>
    <w:rsid w:val="00E80821"/>
    <w:rsid w:val="00E83225"/>
    <w:rsid w:val="00E836B3"/>
    <w:rsid w:val="00E84352"/>
    <w:rsid w:val="00E85980"/>
    <w:rsid w:val="00E921BB"/>
    <w:rsid w:val="00E95866"/>
    <w:rsid w:val="00EA0DCB"/>
    <w:rsid w:val="00EA0FD1"/>
    <w:rsid w:val="00EA154B"/>
    <w:rsid w:val="00EA18EC"/>
    <w:rsid w:val="00EA3A43"/>
    <w:rsid w:val="00EA4F3B"/>
    <w:rsid w:val="00EB07A8"/>
    <w:rsid w:val="00EB0BA8"/>
    <w:rsid w:val="00EB213E"/>
    <w:rsid w:val="00EC166A"/>
    <w:rsid w:val="00EC192F"/>
    <w:rsid w:val="00EC1E9C"/>
    <w:rsid w:val="00EC35E4"/>
    <w:rsid w:val="00EC4D49"/>
    <w:rsid w:val="00EC7C0C"/>
    <w:rsid w:val="00EC7DD2"/>
    <w:rsid w:val="00ED1760"/>
    <w:rsid w:val="00ED293E"/>
    <w:rsid w:val="00ED34C5"/>
    <w:rsid w:val="00EE1E7C"/>
    <w:rsid w:val="00EE32EE"/>
    <w:rsid w:val="00EE7F81"/>
    <w:rsid w:val="00EF09AE"/>
    <w:rsid w:val="00EF0A8F"/>
    <w:rsid w:val="00EF0E2F"/>
    <w:rsid w:val="00EF198B"/>
    <w:rsid w:val="00EF2160"/>
    <w:rsid w:val="00EF4C57"/>
    <w:rsid w:val="00EF4FF2"/>
    <w:rsid w:val="00EF6E9B"/>
    <w:rsid w:val="00EF76E0"/>
    <w:rsid w:val="00F01E2A"/>
    <w:rsid w:val="00F024FC"/>
    <w:rsid w:val="00F03434"/>
    <w:rsid w:val="00F06A4B"/>
    <w:rsid w:val="00F07AF3"/>
    <w:rsid w:val="00F1155A"/>
    <w:rsid w:val="00F240B3"/>
    <w:rsid w:val="00F302FF"/>
    <w:rsid w:val="00F31E75"/>
    <w:rsid w:val="00F35786"/>
    <w:rsid w:val="00F46EAC"/>
    <w:rsid w:val="00F57302"/>
    <w:rsid w:val="00F64029"/>
    <w:rsid w:val="00F66E9C"/>
    <w:rsid w:val="00F710D1"/>
    <w:rsid w:val="00F75E33"/>
    <w:rsid w:val="00F8192B"/>
    <w:rsid w:val="00F81F72"/>
    <w:rsid w:val="00F8433B"/>
    <w:rsid w:val="00F87EF0"/>
    <w:rsid w:val="00FA14F7"/>
    <w:rsid w:val="00FA2E6A"/>
    <w:rsid w:val="00FA3CF8"/>
    <w:rsid w:val="00FA508B"/>
    <w:rsid w:val="00FB2788"/>
    <w:rsid w:val="00FB435B"/>
    <w:rsid w:val="00FC1658"/>
    <w:rsid w:val="00FC1F87"/>
    <w:rsid w:val="00FC2F11"/>
    <w:rsid w:val="00FC33B3"/>
    <w:rsid w:val="00FC3EC3"/>
    <w:rsid w:val="00FC582C"/>
    <w:rsid w:val="00FC67BE"/>
    <w:rsid w:val="00FC7973"/>
    <w:rsid w:val="00FD1D5A"/>
    <w:rsid w:val="00FD2103"/>
    <w:rsid w:val="00FD380C"/>
    <w:rsid w:val="00FE05C1"/>
    <w:rsid w:val="00FE1912"/>
    <w:rsid w:val="00FE19E3"/>
    <w:rsid w:val="00FE44AB"/>
    <w:rsid w:val="00FE7D31"/>
    <w:rsid w:val="00FF1A31"/>
    <w:rsid w:val="00FF5ED2"/>
    <w:rsid w:val="01945706"/>
    <w:rsid w:val="019903DA"/>
    <w:rsid w:val="020B5CD0"/>
    <w:rsid w:val="02288573"/>
    <w:rsid w:val="02D622AA"/>
    <w:rsid w:val="03361E71"/>
    <w:rsid w:val="03E4CF2F"/>
    <w:rsid w:val="04354E77"/>
    <w:rsid w:val="043E5E4B"/>
    <w:rsid w:val="04C1926D"/>
    <w:rsid w:val="0531C2DD"/>
    <w:rsid w:val="05378B75"/>
    <w:rsid w:val="0568F1E5"/>
    <w:rsid w:val="05809F90"/>
    <w:rsid w:val="06492A6E"/>
    <w:rsid w:val="0667C829"/>
    <w:rsid w:val="07EDC112"/>
    <w:rsid w:val="089C35A3"/>
    <w:rsid w:val="08EFCC3E"/>
    <w:rsid w:val="0AF30CD4"/>
    <w:rsid w:val="0B1C9B91"/>
    <w:rsid w:val="0B2828D1"/>
    <w:rsid w:val="0B649270"/>
    <w:rsid w:val="0BC92CDB"/>
    <w:rsid w:val="0C3EF76E"/>
    <w:rsid w:val="0E2D97C5"/>
    <w:rsid w:val="0EED384F"/>
    <w:rsid w:val="0FA78E74"/>
    <w:rsid w:val="1052A965"/>
    <w:rsid w:val="1067EF2C"/>
    <w:rsid w:val="1102CFAB"/>
    <w:rsid w:val="126BED09"/>
    <w:rsid w:val="12C97D36"/>
    <w:rsid w:val="12E5E271"/>
    <w:rsid w:val="13D54D7C"/>
    <w:rsid w:val="14980757"/>
    <w:rsid w:val="14DE55FA"/>
    <w:rsid w:val="154FAA31"/>
    <w:rsid w:val="17EF5920"/>
    <w:rsid w:val="1A40FE21"/>
    <w:rsid w:val="1B1406C6"/>
    <w:rsid w:val="1CF7CFE6"/>
    <w:rsid w:val="1DAE9FB0"/>
    <w:rsid w:val="1DC7C80D"/>
    <w:rsid w:val="1F4A7011"/>
    <w:rsid w:val="1FB32237"/>
    <w:rsid w:val="20650805"/>
    <w:rsid w:val="2224879C"/>
    <w:rsid w:val="232EE33F"/>
    <w:rsid w:val="24A6CBCF"/>
    <w:rsid w:val="256ABF4B"/>
    <w:rsid w:val="256F1FD4"/>
    <w:rsid w:val="25B43C37"/>
    <w:rsid w:val="2600AC64"/>
    <w:rsid w:val="26367C1E"/>
    <w:rsid w:val="27500C98"/>
    <w:rsid w:val="275581F6"/>
    <w:rsid w:val="2767EBEE"/>
    <w:rsid w:val="284A85A9"/>
    <w:rsid w:val="28F93FDD"/>
    <w:rsid w:val="2A95103E"/>
    <w:rsid w:val="2B62E063"/>
    <w:rsid w:val="2C2FA96A"/>
    <w:rsid w:val="2D1B6F8E"/>
    <w:rsid w:val="30365186"/>
    <w:rsid w:val="305456CE"/>
    <w:rsid w:val="30743108"/>
    <w:rsid w:val="310451C2"/>
    <w:rsid w:val="31C49D5E"/>
    <w:rsid w:val="33F6C8C4"/>
    <w:rsid w:val="34971A1A"/>
    <w:rsid w:val="3509C2A9"/>
    <w:rsid w:val="35D24D87"/>
    <w:rsid w:val="36E5C9F7"/>
    <w:rsid w:val="37F2E583"/>
    <w:rsid w:val="3866BC63"/>
    <w:rsid w:val="38BF9843"/>
    <w:rsid w:val="39B4AFA5"/>
    <w:rsid w:val="3BF8121F"/>
    <w:rsid w:val="3DE9E9BD"/>
    <w:rsid w:val="3E26F405"/>
    <w:rsid w:val="3EEDC2D2"/>
    <w:rsid w:val="408DFAFE"/>
    <w:rsid w:val="41263B09"/>
    <w:rsid w:val="41C4135A"/>
    <w:rsid w:val="449798E0"/>
    <w:rsid w:val="45FA8109"/>
    <w:rsid w:val="4A270134"/>
    <w:rsid w:val="4A7F1579"/>
    <w:rsid w:val="4C70B5FB"/>
    <w:rsid w:val="4C7EB881"/>
    <w:rsid w:val="4CF194CB"/>
    <w:rsid w:val="4DEC6A91"/>
    <w:rsid w:val="4F52E567"/>
    <w:rsid w:val="5069EE2D"/>
    <w:rsid w:val="50C3B34C"/>
    <w:rsid w:val="513D33B0"/>
    <w:rsid w:val="53525593"/>
    <w:rsid w:val="535FDD06"/>
    <w:rsid w:val="5663292E"/>
    <w:rsid w:val="585C96EF"/>
    <w:rsid w:val="59AFF161"/>
    <w:rsid w:val="5A22E02B"/>
    <w:rsid w:val="5AE8EF99"/>
    <w:rsid w:val="6018BB85"/>
    <w:rsid w:val="635952FD"/>
    <w:rsid w:val="6466DC52"/>
    <w:rsid w:val="64AFE263"/>
    <w:rsid w:val="67BAE581"/>
    <w:rsid w:val="682561BA"/>
    <w:rsid w:val="68416790"/>
    <w:rsid w:val="689963DB"/>
    <w:rsid w:val="6B070431"/>
    <w:rsid w:val="6C95B9D8"/>
    <w:rsid w:val="6FE3AA7E"/>
    <w:rsid w:val="71B40C6A"/>
    <w:rsid w:val="73170249"/>
    <w:rsid w:val="736ACC93"/>
    <w:rsid w:val="73F15A9C"/>
    <w:rsid w:val="75A062EC"/>
    <w:rsid w:val="7651A45E"/>
    <w:rsid w:val="77398F17"/>
    <w:rsid w:val="78C021CF"/>
    <w:rsid w:val="790CBDDC"/>
    <w:rsid w:val="7979CBAC"/>
    <w:rsid w:val="79D3BEDE"/>
    <w:rsid w:val="7B5D6E06"/>
    <w:rsid w:val="7BEB67C3"/>
    <w:rsid w:val="7CC0E5E2"/>
    <w:rsid w:val="7D0E269D"/>
    <w:rsid w:val="7D1BF359"/>
    <w:rsid w:val="7DD01330"/>
    <w:rsid w:val="7E438DE6"/>
    <w:rsid w:val="7FC10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6191A"/>
  <w15:docId w15:val="{3BBE7464-EF6F-4CFB-B5C2-0E7367F7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C5"/>
  </w:style>
  <w:style w:type="paragraph" w:styleId="Ttulo1">
    <w:name w:val="heading 1"/>
    <w:basedOn w:val="Normal"/>
    <w:next w:val="Normal"/>
    <w:link w:val="Ttulo1Char"/>
    <w:uiPriority w:val="1"/>
    <w:qFormat/>
    <w:rsid w:val="007B3E8E"/>
    <w:pPr>
      <w:keepNext/>
      <w:numPr>
        <w:numId w:val="24"/>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har"/>
    <w:uiPriority w:val="1"/>
    <w:unhideWhenUsed/>
    <w:qFormat/>
    <w:rsid w:val="007B3E8E"/>
    <w:pPr>
      <w:keepNext/>
      <w:numPr>
        <w:ilvl w:val="1"/>
        <w:numId w:val="24"/>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har"/>
    <w:uiPriority w:val="1"/>
    <w:unhideWhenUsed/>
    <w:qFormat/>
    <w:rsid w:val="007B3E8E"/>
    <w:pPr>
      <w:keepNext/>
      <w:numPr>
        <w:ilvl w:val="2"/>
        <w:numId w:val="24"/>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1"/>
    <w:unhideWhenUsed/>
    <w:qFormat/>
    <w:rsid w:val="007B3E8E"/>
    <w:pPr>
      <w:keepNext/>
      <w:numPr>
        <w:ilvl w:val="3"/>
        <w:numId w:val="24"/>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har"/>
    <w:uiPriority w:val="1"/>
    <w:unhideWhenUsed/>
    <w:qFormat/>
    <w:rsid w:val="007B3E8E"/>
    <w:pPr>
      <w:numPr>
        <w:ilvl w:val="4"/>
        <w:numId w:val="24"/>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har"/>
    <w:uiPriority w:val="1"/>
    <w:qFormat/>
    <w:rsid w:val="007B3E8E"/>
    <w:pPr>
      <w:numPr>
        <w:ilvl w:val="5"/>
        <w:numId w:val="24"/>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har"/>
    <w:uiPriority w:val="9"/>
    <w:semiHidden/>
    <w:unhideWhenUsed/>
    <w:qFormat/>
    <w:rsid w:val="007B3E8E"/>
    <w:pPr>
      <w:numPr>
        <w:ilvl w:val="6"/>
        <w:numId w:val="24"/>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har"/>
    <w:uiPriority w:val="9"/>
    <w:semiHidden/>
    <w:unhideWhenUsed/>
    <w:qFormat/>
    <w:rsid w:val="007B3E8E"/>
    <w:pPr>
      <w:numPr>
        <w:ilvl w:val="7"/>
        <w:numId w:val="24"/>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har"/>
    <w:uiPriority w:val="9"/>
    <w:semiHidden/>
    <w:unhideWhenUsed/>
    <w:qFormat/>
    <w:rsid w:val="007B3E8E"/>
    <w:pPr>
      <w:numPr>
        <w:ilvl w:val="8"/>
        <w:numId w:val="24"/>
      </w:numPr>
      <w:spacing w:before="240" w:after="60" w:line="240" w:lineRule="auto"/>
      <w:outlineLvl w:val="8"/>
    </w:pPr>
    <w:rPr>
      <w:rFonts w:asciiTheme="majorHAnsi" w:eastAsiaTheme="majorEastAsia" w:hAnsiTheme="majorHAnsi" w:cstheme="majorBidi"/>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522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227C"/>
    <w:rPr>
      <w:rFonts w:ascii="Tahoma" w:hAnsi="Tahoma" w:cs="Tahoma"/>
      <w:sz w:val="16"/>
      <w:szCs w:val="16"/>
    </w:rPr>
  </w:style>
  <w:style w:type="paragraph" w:styleId="Cabealho">
    <w:name w:val="header"/>
    <w:basedOn w:val="Normal"/>
    <w:link w:val="CabealhoChar"/>
    <w:uiPriority w:val="99"/>
    <w:unhideWhenUsed/>
    <w:rsid w:val="008922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22E0"/>
  </w:style>
  <w:style w:type="paragraph" w:styleId="Rodap">
    <w:name w:val="footer"/>
    <w:basedOn w:val="Normal"/>
    <w:link w:val="RodapChar"/>
    <w:uiPriority w:val="99"/>
    <w:unhideWhenUsed/>
    <w:rsid w:val="008922E0"/>
    <w:pPr>
      <w:tabs>
        <w:tab w:val="center" w:pos="4252"/>
        <w:tab w:val="right" w:pos="8504"/>
      </w:tabs>
      <w:spacing w:after="0" w:line="240" w:lineRule="auto"/>
    </w:pPr>
  </w:style>
  <w:style w:type="character" w:customStyle="1" w:styleId="RodapChar">
    <w:name w:val="Rodapé Char"/>
    <w:basedOn w:val="Fontepargpadro"/>
    <w:link w:val="Rodap"/>
    <w:uiPriority w:val="99"/>
    <w:rsid w:val="008922E0"/>
  </w:style>
  <w:style w:type="paragraph" w:customStyle="1" w:styleId="Capanmmdulo">
    <w:name w:val="Capa núm.módulo"/>
    <w:basedOn w:val="Normal"/>
    <w:rsid w:val="00D817B5"/>
    <w:pPr>
      <w:shd w:val="clear" w:color="auto" w:fill="FFFF99"/>
      <w:spacing w:before="120" w:after="0" w:line="240" w:lineRule="auto"/>
      <w:jc w:val="center"/>
    </w:pPr>
    <w:rPr>
      <w:rFonts w:ascii="Comic Sans MS" w:eastAsia="Times New Roman" w:hAnsi="Comic Sans MS" w:cs="Times New Roman"/>
      <w:b/>
      <w:color w:val="000080"/>
      <w:sz w:val="36"/>
      <w:szCs w:val="36"/>
      <w:lang w:eastAsia="pt-BR"/>
    </w:rPr>
  </w:style>
  <w:style w:type="table" w:styleId="Tabelacomgrade">
    <w:name w:val="Table Grid"/>
    <w:basedOn w:val="Tabelanormal"/>
    <w:uiPriority w:val="59"/>
    <w:rsid w:val="00AA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AA4D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e1">
    <w:name w:val="Light List Accent 1"/>
    <w:basedOn w:val="Tabelanormal"/>
    <w:uiPriority w:val="61"/>
    <w:rsid w:val="00AA4DE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bsico1">
    <w:name w:val="Bullet básico 1"/>
    <w:basedOn w:val="Normal"/>
    <w:rsid w:val="000D6C05"/>
    <w:pPr>
      <w:numPr>
        <w:numId w:val="1"/>
      </w:numPr>
      <w:spacing w:before="120" w:after="0" w:line="240" w:lineRule="auto"/>
      <w:jc w:val="both"/>
    </w:pPr>
    <w:rPr>
      <w:rFonts w:ascii="Arial" w:eastAsia="Times New Roman" w:hAnsi="Arial" w:cs="Arial"/>
      <w:color w:val="000000"/>
      <w:sz w:val="24"/>
      <w:szCs w:val="24"/>
      <w:lang w:eastAsia="pt-BR"/>
    </w:rPr>
  </w:style>
  <w:style w:type="paragraph" w:styleId="SemEspaamento">
    <w:name w:val="No Spacing"/>
    <w:link w:val="SemEspaamentoChar"/>
    <w:uiPriority w:val="1"/>
    <w:qFormat/>
    <w:rsid w:val="00FC67B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FC67BE"/>
    <w:rPr>
      <w:rFonts w:eastAsiaTheme="minorEastAsia"/>
      <w:lang w:eastAsia="pt-BR"/>
    </w:rPr>
  </w:style>
  <w:style w:type="paragraph" w:styleId="PargrafodaLista">
    <w:name w:val="List Paragraph"/>
    <w:basedOn w:val="Normal"/>
    <w:link w:val="PargrafodaListaChar"/>
    <w:uiPriority w:val="34"/>
    <w:qFormat/>
    <w:rsid w:val="007242E5"/>
    <w:pPr>
      <w:ind w:left="720"/>
      <w:contextualSpacing/>
    </w:pPr>
  </w:style>
  <w:style w:type="paragraph" w:styleId="Textodenotaderodap">
    <w:name w:val="footnote text"/>
    <w:basedOn w:val="Normal"/>
    <w:link w:val="TextodenotaderodapChar"/>
    <w:uiPriority w:val="99"/>
    <w:unhideWhenUsed/>
    <w:rsid w:val="002E26F2"/>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rsid w:val="002E26F2"/>
    <w:rPr>
      <w:rFonts w:ascii="Calibri" w:eastAsia="Calibri" w:hAnsi="Calibri" w:cs="Times New Roman"/>
      <w:sz w:val="20"/>
      <w:szCs w:val="20"/>
      <w:lang w:val="x-none" w:eastAsia="x-none"/>
    </w:rPr>
  </w:style>
  <w:style w:type="character" w:styleId="Refdenotaderodap">
    <w:name w:val="footnote reference"/>
    <w:uiPriority w:val="99"/>
    <w:unhideWhenUsed/>
    <w:rsid w:val="002E26F2"/>
    <w:rPr>
      <w:vertAlign w:val="superscript"/>
    </w:rPr>
  </w:style>
  <w:style w:type="paragraph" w:styleId="Textodecomentrio">
    <w:name w:val="annotation text"/>
    <w:basedOn w:val="Normal"/>
    <w:link w:val="TextodecomentrioChar"/>
    <w:uiPriority w:val="99"/>
    <w:unhideWhenUsed/>
    <w:rsid w:val="00C9491F"/>
    <w:pPr>
      <w:spacing w:line="240" w:lineRule="auto"/>
    </w:pPr>
    <w:rPr>
      <w:rFonts w:ascii="Calibri" w:eastAsia="Calibri" w:hAnsi="Calibri" w:cs="Times New Roman"/>
      <w:color w:val="0000CC"/>
      <w:sz w:val="20"/>
      <w:szCs w:val="20"/>
      <w:lang w:eastAsia="x-none"/>
    </w:rPr>
  </w:style>
  <w:style w:type="character" w:customStyle="1" w:styleId="TextodecomentrioChar">
    <w:name w:val="Texto de comentário Char"/>
    <w:basedOn w:val="Fontepargpadro"/>
    <w:link w:val="Textodecomentrio"/>
    <w:uiPriority w:val="99"/>
    <w:rsid w:val="00C9491F"/>
    <w:rPr>
      <w:rFonts w:ascii="Calibri" w:eastAsia="Calibri" w:hAnsi="Calibri" w:cs="Times New Roman"/>
      <w:color w:val="0000CC"/>
      <w:sz w:val="20"/>
      <w:szCs w:val="20"/>
      <w:lang w:eastAsia="x-none"/>
    </w:rPr>
  </w:style>
  <w:style w:type="paragraph" w:customStyle="1" w:styleId="Bullettabela">
    <w:name w:val="Bullet tabela"/>
    <w:basedOn w:val="Normal"/>
    <w:uiPriority w:val="99"/>
    <w:rsid w:val="00F35786"/>
    <w:pPr>
      <w:numPr>
        <w:numId w:val="4"/>
      </w:numPr>
      <w:spacing w:after="0" w:line="240" w:lineRule="auto"/>
    </w:pPr>
    <w:rPr>
      <w:rFonts w:ascii="Arial" w:eastAsia="Times New Roman" w:hAnsi="Arial" w:cs="Times New Roman"/>
      <w:sz w:val="16"/>
      <w:szCs w:val="18"/>
      <w:lang w:eastAsia="pt-BR"/>
    </w:rPr>
  </w:style>
  <w:style w:type="character" w:styleId="Nmerodepgina">
    <w:name w:val="page number"/>
    <w:basedOn w:val="Fontepargpadro"/>
    <w:uiPriority w:val="99"/>
    <w:unhideWhenUsed/>
    <w:rsid w:val="00B42A44"/>
  </w:style>
  <w:style w:type="character" w:styleId="Refdecomentrio">
    <w:name w:val="annotation reference"/>
    <w:basedOn w:val="Fontepargpadro"/>
    <w:uiPriority w:val="99"/>
    <w:unhideWhenUsed/>
    <w:rsid w:val="006A3221"/>
    <w:rPr>
      <w:sz w:val="16"/>
      <w:szCs w:val="16"/>
    </w:rPr>
  </w:style>
  <w:style w:type="paragraph" w:styleId="Assuntodocomentrio">
    <w:name w:val="annotation subject"/>
    <w:basedOn w:val="Textodecomentrio"/>
    <w:next w:val="Textodecomentrio"/>
    <w:link w:val="AssuntodocomentrioChar"/>
    <w:uiPriority w:val="99"/>
    <w:semiHidden/>
    <w:unhideWhenUsed/>
    <w:rsid w:val="006A3221"/>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6A3221"/>
    <w:rPr>
      <w:rFonts w:ascii="Calibri" w:eastAsia="Calibri" w:hAnsi="Calibri" w:cs="Times New Roman"/>
      <w:b/>
      <w:bCs/>
      <w:color w:val="0000CC"/>
      <w:sz w:val="20"/>
      <w:szCs w:val="20"/>
      <w:lang w:val="x-none" w:eastAsia="x-none"/>
    </w:rPr>
  </w:style>
  <w:style w:type="paragraph" w:customStyle="1" w:styleId="Corporec0">
    <w:name w:val="Corpo rec 0"/>
    <w:aliases w:val="6,6 simples"/>
    <w:basedOn w:val="Normal"/>
    <w:rsid w:val="00BB3204"/>
    <w:pPr>
      <w:spacing w:before="120" w:after="0" w:line="240" w:lineRule="auto"/>
      <w:ind w:left="340"/>
      <w:jc w:val="both"/>
    </w:pPr>
    <w:rPr>
      <w:rFonts w:ascii="Arial" w:eastAsia="Times New Roman" w:hAnsi="Arial" w:cs="Arial"/>
      <w:color w:val="000000"/>
      <w:szCs w:val="26"/>
      <w:lang w:eastAsia="pt-BR"/>
    </w:rPr>
  </w:style>
  <w:style w:type="paragraph" w:customStyle="1" w:styleId="CorpoNenarec">
    <w:name w:val="Corpo Nena rec"/>
    <w:basedOn w:val="Normal"/>
    <w:rsid w:val="00BB3204"/>
    <w:pPr>
      <w:spacing w:before="120" w:after="0" w:line="240" w:lineRule="auto"/>
      <w:ind w:left="340"/>
      <w:jc w:val="both"/>
    </w:pPr>
    <w:rPr>
      <w:rFonts w:ascii="Arial" w:eastAsia="Times New Roman" w:hAnsi="Arial" w:cs="Arial"/>
      <w:szCs w:val="24"/>
      <w:lang w:eastAsia="pt-BR"/>
    </w:rPr>
  </w:style>
  <w:style w:type="paragraph" w:customStyle="1" w:styleId="Corporecrec">
    <w:name w:val="Corpo rec.rec."/>
    <w:basedOn w:val="Corporec0"/>
    <w:rsid w:val="00257F7F"/>
    <w:pPr>
      <w:ind w:left="680"/>
    </w:pPr>
  </w:style>
  <w:style w:type="paragraph" w:customStyle="1" w:styleId="Default">
    <w:name w:val="Default"/>
    <w:rsid w:val="00795003"/>
    <w:pPr>
      <w:autoSpaceDE w:val="0"/>
      <w:autoSpaceDN w:val="0"/>
      <w:adjustRightInd w:val="0"/>
      <w:spacing w:after="0" w:line="240" w:lineRule="auto"/>
    </w:pPr>
    <w:rPr>
      <w:rFonts w:ascii="Calibri" w:eastAsia="Calibri" w:hAnsi="Calibri" w:cs="Calibri"/>
      <w:color w:val="000000"/>
      <w:sz w:val="24"/>
      <w:szCs w:val="24"/>
    </w:rPr>
  </w:style>
  <w:style w:type="paragraph" w:styleId="Corpodetexto">
    <w:name w:val="Body Text"/>
    <w:basedOn w:val="Normal"/>
    <w:link w:val="CorpodetextoChar"/>
    <w:rsid w:val="00795003"/>
    <w:pP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val="x-none"/>
    </w:rPr>
  </w:style>
  <w:style w:type="character" w:customStyle="1" w:styleId="CorpodetextoChar">
    <w:name w:val="Corpo de texto Char"/>
    <w:basedOn w:val="Fontepargpadro"/>
    <w:link w:val="Corpodetexto"/>
    <w:rsid w:val="00795003"/>
    <w:rPr>
      <w:rFonts w:ascii="Times New Roman" w:eastAsia="Times New Roman" w:hAnsi="Times New Roman" w:cs="Times New Roman"/>
      <w:sz w:val="18"/>
      <w:szCs w:val="20"/>
      <w:lang w:val="x-none"/>
    </w:rPr>
  </w:style>
  <w:style w:type="paragraph" w:styleId="TextosemFormatao">
    <w:name w:val="Plain Text"/>
    <w:basedOn w:val="Normal"/>
    <w:link w:val="TextosemFormataoChar"/>
    <w:uiPriority w:val="99"/>
    <w:rsid w:val="00795003"/>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795003"/>
    <w:rPr>
      <w:rFonts w:ascii="Courier New" w:eastAsia="Times New Roman" w:hAnsi="Courier New" w:cs="Courier New"/>
      <w:sz w:val="20"/>
      <w:szCs w:val="20"/>
      <w:lang w:eastAsia="pt-BR"/>
    </w:rPr>
  </w:style>
  <w:style w:type="paragraph" w:styleId="Reviso">
    <w:name w:val="Revision"/>
    <w:hidden/>
    <w:uiPriority w:val="99"/>
    <w:semiHidden/>
    <w:rsid w:val="00121742"/>
    <w:pPr>
      <w:spacing w:after="0" w:line="240" w:lineRule="auto"/>
    </w:pPr>
  </w:style>
  <w:style w:type="paragraph" w:styleId="NormalWeb">
    <w:name w:val="Normal (Web)"/>
    <w:basedOn w:val="Normal"/>
    <w:uiPriority w:val="99"/>
    <w:semiHidden/>
    <w:unhideWhenUsed/>
    <w:rsid w:val="00393F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05BED"/>
    <w:rPr>
      <w:color w:val="0000FF" w:themeColor="hyperlink"/>
      <w:u w:val="single"/>
    </w:rPr>
  </w:style>
  <w:style w:type="character" w:customStyle="1" w:styleId="PargrafodaListaChar">
    <w:name w:val="Parágrafo da Lista Char"/>
    <w:link w:val="PargrafodaLista"/>
    <w:uiPriority w:val="34"/>
    <w:locked/>
    <w:rsid w:val="000D6ADF"/>
  </w:style>
  <w:style w:type="paragraph" w:styleId="Recuodecorpodetexto">
    <w:name w:val="Body Text Indent"/>
    <w:basedOn w:val="Normal"/>
    <w:link w:val="RecuodecorpodetextoChar"/>
    <w:uiPriority w:val="99"/>
    <w:semiHidden/>
    <w:unhideWhenUsed/>
    <w:rsid w:val="00713473"/>
    <w:pPr>
      <w:spacing w:after="120"/>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713473"/>
    <w:rPr>
      <w:rFonts w:ascii="Calibri" w:eastAsia="Calibri" w:hAnsi="Calibri" w:cs="Times New Roman"/>
    </w:rPr>
  </w:style>
  <w:style w:type="character" w:customStyle="1" w:styleId="Ttulo1Char">
    <w:name w:val="Título 1 Char"/>
    <w:basedOn w:val="Fontepargpadro"/>
    <w:link w:val="Ttulo1"/>
    <w:uiPriority w:val="1"/>
    <w:rsid w:val="007B3E8E"/>
    <w:rPr>
      <w:rFonts w:asciiTheme="majorHAnsi" w:eastAsiaTheme="majorEastAsia" w:hAnsiTheme="majorHAnsi" w:cstheme="majorBidi"/>
      <w:b/>
      <w:bCs/>
      <w:kern w:val="32"/>
      <w:sz w:val="32"/>
      <w:szCs w:val="32"/>
      <w:lang w:val="en-US"/>
    </w:rPr>
  </w:style>
  <w:style w:type="character" w:customStyle="1" w:styleId="Ttulo2Char">
    <w:name w:val="Título 2 Char"/>
    <w:basedOn w:val="Fontepargpadro"/>
    <w:link w:val="Ttulo2"/>
    <w:uiPriority w:val="1"/>
    <w:rsid w:val="007B3E8E"/>
    <w:rPr>
      <w:rFonts w:asciiTheme="majorHAnsi" w:eastAsiaTheme="majorEastAsia" w:hAnsiTheme="majorHAnsi" w:cstheme="majorBidi"/>
      <w:b/>
      <w:bCs/>
      <w:i/>
      <w:iCs/>
      <w:sz w:val="28"/>
      <w:szCs w:val="28"/>
      <w:lang w:val="en-US"/>
    </w:rPr>
  </w:style>
  <w:style w:type="character" w:customStyle="1" w:styleId="Ttulo3Char">
    <w:name w:val="Título 3 Char"/>
    <w:basedOn w:val="Fontepargpadro"/>
    <w:link w:val="Ttulo3"/>
    <w:uiPriority w:val="1"/>
    <w:rsid w:val="007B3E8E"/>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1"/>
    <w:rsid w:val="007B3E8E"/>
    <w:rPr>
      <w:rFonts w:eastAsiaTheme="minorEastAsia"/>
      <w:b/>
      <w:bCs/>
      <w:sz w:val="28"/>
      <w:szCs w:val="28"/>
      <w:lang w:val="en-US"/>
    </w:rPr>
  </w:style>
  <w:style w:type="character" w:customStyle="1" w:styleId="Ttulo5Char">
    <w:name w:val="Título 5 Char"/>
    <w:basedOn w:val="Fontepargpadro"/>
    <w:link w:val="Ttulo5"/>
    <w:uiPriority w:val="1"/>
    <w:rsid w:val="007B3E8E"/>
    <w:rPr>
      <w:rFonts w:eastAsiaTheme="minorEastAsia"/>
      <w:b/>
      <w:bCs/>
      <w:i/>
      <w:iCs/>
      <w:sz w:val="26"/>
      <w:szCs w:val="26"/>
      <w:lang w:val="en-US"/>
    </w:rPr>
  </w:style>
  <w:style w:type="character" w:customStyle="1" w:styleId="Ttulo6Char">
    <w:name w:val="Título 6 Char"/>
    <w:basedOn w:val="Fontepargpadro"/>
    <w:link w:val="Ttulo6"/>
    <w:uiPriority w:val="1"/>
    <w:rsid w:val="007B3E8E"/>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7B3E8E"/>
    <w:rPr>
      <w:rFonts w:eastAsiaTheme="minorEastAsia"/>
      <w:sz w:val="24"/>
      <w:szCs w:val="24"/>
      <w:lang w:val="en-US"/>
    </w:rPr>
  </w:style>
  <w:style w:type="character" w:customStyle="1" w:styleId="Ttulo8Char">
    <w:name w:val="Título 8 Char"/>
    <w:basedOn w:val="Fontepargpadro"/>
    <w:link w:val="Ttulo8"/>
    <w:uiPriority w:val="9"/>
    <w:semiHidden/>
    <w:rsid w:val="007B3E8E"/>
    <w:rPr>
      <w:rFonts w:eastAsiaTheme="minorEastAsia"/>
      <w:i/>
      <w:iCs/>
      <w:sz w:val="24"/>
      <w:szCs w:val="24"/>
      <w:lang w:val="en-US"/>
    </w:rPr>
  </w:style>
  <w:style w:type="character" w:customStyle="1" w:styleId="Ttulo9Char">
    <w:name w:val="Título 9 Char"/>
    <w:basedOn w:val="Fontepargpadro"/>
    <w:link w:val="Ttulo9"/>
    <w:uiPriority w:val="9"/>
    <w:semiHidden/>
    <w:rsid w:val="007B3E8E"/>
    <w:rPr>
      <w:rFonts w:asciiTheme="majorHAnsi" w:eastAsiaTheme="majorEastAsia" w:hAnsiTheme="majorHAnsi" w:cstheme="majorBidi"/>
      <w:lang w:val="en-US"/>
    </w:rPr>
  </w:style>
  <w:style w:type="paragraph" w:customStyle="1" w:styleId="paragraph">
    <w:name w:val="paragraph"/>
    <w:basedOn w:val="Normal"/>
    <w:rsid w:val="009670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6702B"/>
  </w:style>
  <w:style w:type="character" w:customStyle="1" w:styleId="eop">
    <w:name w:val="eop"/>
    <w:basedOn w:val="Fontepargpadro"/>
    <w:rsid w:val="00967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1128">
      <w:bodyDiv w:val="1"/>
      <w:marLeft w:val="0"/>
      <w:marRight w:val="0"/>
      <w:marTop w:val="0"/>
      <w:marBottom w:val="0"/>
      <w:divBdr>
        <w:top w:val="none" w:sz="0" w:space="0" w:color="auto"/>
        <w:left w:val="none" w:sz="0" w:space="0" w:color="auto"/>
        <w:bottom w:val="none" w:sz="0" w:space="0" w:color="auto"/>
        <w:right w:val="none" w:sz="0" w:space="0" w:color="auto"/>
      </w:divBdr>
    </w:div>
    <w:div w:id="129130909">
      <w:bodyDiv w:val="1"/>
      <w:marLeft w:val="0"/>
      <w:marRight w:val="0"/>
      <w:marTop w:val="0"/>
      <w:marBottom w:val="0"/>
      <w:divBdr>
        <w:top w:val="none" w:sz="0" w:space="0" w:color="auto"/>
        <w:left w:val="none" w:sz="0" w:space="0" w:color="auto"/>
        <w:bottom w:val="none" w:sz="0" w:space="0" w:color="auto"/>
        <w:right w:val="none" w:sz="0" w:space="0" w:color="auto"/>
      </w:divBdr>
    </w:div>
    <w:div w:id="746074739">
      <w:bodyDiv w:val="1"/>
      <w:marLeft w:val="0"/>
      <w:marRight w:val="0"/>
      <w:marTop w:val="0"/>
      <w:marBottom w:val="0"/>
      <w:divBdr>
        <w:top w:val="none" w:sz="0" w:space="0" w:color="auto"/>
        <w:left w:val="none" w:sz="0" w:space="0" w:color="auto"/>
        <w:bottom w:val="none" w:sz="0" w:space="0" w:color="auto"/>
        <w:right w:val="none" w:sz="0" w:space="0" w:color="auto"/>
      </w:divBdr>
    </w:div>
    <w:div w:id="1058671162">
      <w:bodyDiv w:val="1"/>
      <w:marLeft w:val="0"/>
      <w:marRight w:val="0"/>
      <w:marTop w:val="0"/>
      <w:marBottom w:val="0"/>
      <w:divBdr>
        <w:top w:val="none" w:sz="0" w:space="0" w:color="auto"/>
        <w:left w:val="none" w:sz="0" w:space="0" w:color="auto"/>
        <w:bottom w:val="none" w:sz="0" w:space="0" w:color="auto"/>
        <w:right w:val="none" w:sz="0" w:space="0" w:color="auto"/>
      </w:divBdr>
    </w:div>
    <w:div w:id="1421608522">
      <w:bodyDiv w:val="1"/>
      <w:marLeft w:val="0"/>
      <w:marRight w:val="0"/>
      <w:marTop w:val="0"/>
      <w:marBottom w:val="0"/>
      <w:divBdr>
        <w:top w:val="none" w:sz="0" w:space="0" w:color="auto"/>
        <w:left w:val="none" w:sz="0" w:space="0" w:color="auto"/>
        <w:bottom w:val="none" w:sz="0" w:space="0" w:color="auto"/>
        <w:right w:val="none" w:sz="0" w:space="0" w:color="auto"/>
      </w:divBdr>
      <w:divsChild>
        <w:div w:id="2144618343">
          <w:marLeft w:val="0"/>
          <w:marRight w:val="0"/>
          <w:marTop w:val="0"/>
          <w:marBottom w:val="0"/>
          <w:divBdr>
            <w:top w:val="none" w:sz="0" w:space="0" w:color="auto"/>
            <w:left w:val="none" w:sz="0" w:space="0" w:color="auto"/>
            <w:bottom w:val="none" w:sz="0" w:space="0" w:color="auto"/>
            <w:right w:val="none" w:sz="0" w:space="0" w:color="auto"/>
          </w:divBdr>
        </w:div>
        <w:div w:id="1222331875">
          <w:marLeft w:val="0"/>
          <w:marRight w:val="0"/>
          <w:marTop w:val="0"/>
          <w:marBottom w:val="0"/>
          <w:divBdr>
            <w:top w:val="none" w:sz="0" w:space="0" w:color="auto"/>
            <w:left w:val="none" w:sz="0" w:space="0" w:color="auto"/>
            <w:bottom w:val="none" w:sz="0" w:space="0" w:color="auto"/>
            <w:right w:val="none" w:sz="0" w:space="0" w:color="auto"/>
          </w:divBdr>
        </w:div>
        <w:div w:id="588152345">
          <w:marLeft w:val="0"/>
          <w:marRight w:val="0"/>
          <w:marTop w:val="0"/>
          <w:marBottom w:val="0"/>
          <w:divBdr>
            <w:top w:val="none" w:sz="0" w:space="0" w:color="auto"/>
            <w:left w:val="none" w:sz="0" w:space="0" w:color="auto"/>
            <w:bottom w:val="none" w:sz="0" w:space="0" w:color="auto"/>
            <w:right w:val="none" w:sz="0" w:space="0" w:color="auto"/>
          </w:divBdr>
        </w:div>
        <w:div w:id="1037463424">
          <w:marLeft w:val="0"/>
          <w:marRight w:val="0"/>
          <w:marTop w:val="0"/>
          <w:marBottom w:val="0"/>
          <w:divBdr>
            <w:top w:val="none" w:sz="0" w:space="0" w:color="auto"/>
            <w:left w:val="none" w:sz="0" w:space="0" w:color="auto"/>
            <w:bottom w:val="none" w:sz="0" w:space="0" w:color="auto"/>
            <w:right w:val="none" w:sz="0" w:space="0" w:color="auto"/>
          </w:divBdr>
        </w:div>
        <w:div w:id="793137577">
          <w:marLeft w:val="0"/>
          <w:marRight w:val="0"/>
          <w:marTop w:val="0"/>
          <w:marBottom w:val="0"/>
          <w:divBdr>
            <w:top w:val="none" w:sz="0" w:space="0" w:color="auto"/>
            <w:left w:val="none" w:sz="0" w:space="0" w:color="auto"/>
            <w:bottom w:val="none" w:sz="0" w:space="0" w:color="auto"/>
            <w:right w:val="none" w:sz="0" w:space="0" w:color="auto"/>
          </w:divBdr>
        </w:div>
      </w:divsChild>
    </w:div>
    <w:div w:id="2051297358">
      <w:bodyDiv w:val="1"/>
      <w:marLeft w:val="0"/>
      <w:marRight w:val="0"/>
      <w:marTop w:val="0"/>
      <w:marBottom w:val="0"/>
      <w:divBdr>
        <w:top w:val="none" w:sz="0" w:space="0" w:color="auto"/>
        <w:left w:val="none" w:sz="0" w:space="0" w:color="auto"/>
        <w:bottom w:val="none" w:sz="0" w:space="0" w:color="auto"/>
        <w:right w:val="none" w:sz="0" w:space="0" w:color="auto"/>
      </w:divBdr>
    </w:div>
    <w:div w:id="213020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ondlife.com/?lang=pt-BR&amp;gclid=CjwKEAiAzIWkBRDO5LDEn8G1nAUSJADnHq_5j-re-IOsOG6ON6XY6wg5FbqOky3MHy0my-ZklVUmshoCctnw_wcB" TargetMode="External"/><Relationship Id="rId1" Type="http://schemas.openxmlformats.org/officeDocument/2006/relationships/hyperlink" Target="http://pt.wikipedia.org/wiki/Second_Lif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9844F2E77B7E4DBF6032E423034AE3" ma:contentTypeVersion="16" ma:contentTypeDescription="Crie um novo documento." ma:contentTypeScope="" ma:versionID="c965c45baafd157c18503c99ff49c768">
  <xsd:schema xmlns:xsd="http://www.w3.org/2001/XMLSchema" xmlns:xs="http://www.w3.org/2001/XMLSchema" xmlns:p="http://schemas.microsoft.com/office/2006/metadata/properties" xmlns:ns1="http://schemas.microsoft.com/sharepoint/v3" xmlns:ns2="2a96cdfd-c85b-4ea6-96cf-c309eefffeee" xmlns:ns3="3f2e3752-7301-4d2f-acac-0a2c731a2530" targetNamespace="http://schemas.microsoft.com/office/2006/metadata/properties" ma:root="true" ma:fieldsID="7b68dddddc5c72098f82ce1d4a40f027" ns1:_="" ns2:_="" ns3:_="">
    <xsd:import namespace="http://schemas.microsoft.com/sharepoint/v3"/>
    <xsd:import namespace="2a96cdfd-c85b-4ea6-96cf-c309eefffeee"/>
    <xsd:import namespace="3f2e3752-7301-4d2f-acac-0a2c731a25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Propriedades da Política de Conformidade Unificada" ma:hidden="true" ma:internalName="_ip_UnifiedCompliancePolicyProperties">
      <xsd:simpleType>
        <xsd:restriction base="dms:Note"/>
      </xsd:simpleType>
    </xsd:element>
    <xsd:element name="_ip_UnifiedCompliancePolicyUIAction" ma:index="15"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cdfd-c85b-4ea6-96cf-c309eefff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2947829d-185a-44d2-a174-e1f74ba856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e3752-7301-4d2f-acac-0a2c731a2530"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8" nillable="true" ma:displayName="Taxonomy Catch All Column" ma:hidden="true" ma:list="{e693949f-ea17-4f65-9cd3-4dd9f9e65a39}" ma:internalName="TaxCatchAll" ma:showField="CatchAllData" ma:web="3f2e3752-7301-4d2f-acac-0a2c731a2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a96cdfd-c85b-4ea6-96cf-c309eefffeee">
      <Terms xmlns="http://schemas.microsoft.com/office/infopath/2007/PartnerControls"/>
    </lcf76f155ced4ddcb4097134ff3c332f>
    <TaxCatchAll xmlns="3f2e3752-7301-4d2f-acac-0a2c731a2530" xsi:nil="true"/>
    <_ip_UnifiedCompliancePolicyProperties xmlns="http://schemas.microsoft.com/sharepoint/v3" xsi:nil="true"/>
    <SharedWithUsers xmlns="3f2e3752-7301-4d2f-acac-0a2c731a253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D40DA-9E53-4122-8BE9-7F28D7C62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96cdfd-c85b-4ea6-96cf-c309eefffeee"/>
    <ds:schemaRef ds:uri="3f2e3752-7301-4d2f-acac-0a2c731a2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60078-C90B-419D-AA4C-30133B870881}">
  <ds:schemaRefs>
    <ds:schemaRef ds:uri="http://schemas.microsoft.com/sharepoint/v3/contenttype/forms"/>
  </ds:schemaRefs>
</ds:datastoreItem>
</file>

<file path=customXml/itemProps3.xml><?xml version="1.0" encoding="utf-8"?>
<ds:datastoreItem xmlns:ds="http://schemas.openxmlformats.org/officeDocument/2006/customXml" ds:itemID="{3C236245-282F-4199-B805-17C237B4D916}">
  <ds:schemaRefs>
    <ds:schemaRef ds:uri="http://schemas.microsoft.com/office/2006/metadata/properties"/>
    <ds:schemaRef ds:uri="http://schemas.microsoft.com/office/infopath/2007/PartnerControls"/>
    <ds:schemaRef ds:uri="http://schemas.microsoft.com/sharepoint/v3"/>
    <ds:schemaRef ds:uri="2a96cdfd-c85b-4ea6-96cf-c309eefffeee"/>
    <ds:schemaRef ds:uri="3f2e3752-7301-4d2f-acac-0a2c731a2530"/>
  </ds:schemaRefs>
</ds:datastoreItem>
</file>

<file path=customXml/itemProps4.xml><?xml version="1.0" encoding="utf-8"?>
<ds:datastoreItem xmlns:ds="http://schemas.openxmlformats.org/officeDocument/2006/customXml" ds:itemID="{A7384629-BBD8-4A6D-B9FC-5BE68075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15016</Words>
  <Characters>81090</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Vinicius Rodrigues Vieira</dc:creator>
  <cp:lastModifiedBy>Thiago do Valle Batista</cp:lastModifiedBy>
  <cp:revision>2</cp:revision>
  <cp:lastPrinted>2015-04-22T12:49:00Z</cp:lastPrinted>
  <dcterms:created xsi:type="dcterms:W3CDTF">2024-04-09T18:48:00Z</dcterms:created>
  <dcterms:modified xsi:type="dcterms:W3CDTF">2024-04-09T18:48:00Z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0x010100ED9844F2E77B7E4DBF6032E423034AE3</vt:lpwstr>
  </property>
  <property fmtid="{D5CDD505-2E9C-101B-9397-08002B2CF9AE}" pid="3" name="Order">
    <vt:r8>39000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