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6EBD1" w14:textId="37F01415" w:rsidR="00E27378" w:rsidRDefault="00E27378" w:rsidP="00E27378">
      <w:pPr>
        <w:pStyle w:val="Normal0"/>
        <w:pBdr>
          <w:bottom w:val="single" w:sz="4" w:space="1" w:color="000000"/>
        </w:pBdr>
        <w:spacing w:after="120" w:line="240" w:lineRule="auto"/>
        <w:rPr>
          <w:b/>
          <w:sz w:val="24"/>
          <w:szCs w:val="24"/>
        </w:rPr>
      </w:pPr>
      <w:r>
        <w:rPr>
          <w:b/>
          <w:sz w:val="24"/>
          <w:szCs w:val="24"/>
        </w:rPr>
        <w:t xml:space="preserve">Identificação do </w:t>
      </w:r>
      <w:r w:rsidR="000F12FD">
        <w:rPr>
          <w:b/>
          <w:sz w:val="24"/>
          <w:szCs w:val="24"/>
        </w:rPr>
        <w:t>c</w:t>
      </w:r>
      <w:r>
        <w:rPr>
          <w:b/>
          <w:sz w:val="24"/>
          <w:szCs w:val="24"/>
        </w:rPr>
        <w:t>urso</w:t>
      </w:r>
    </w:p>
    <w:p w14:paraId="0BB198C8" w14:textId="27887B9D" w:rsidR="00E27378" w:rsidRPr="009F6524" w:rsidRDefault="00E27378" w:rsidP="00E27378">
      <w:pPr>
        <w:pStyle w:val="Normal0"/>
        <w:jc w:val="both"/>
        <w:rPr>
          <w:color w:val="000000" w:themeColor="text1"/>
        </w:rPr>
      </w:pPr>
      <w:r w:rsidRPr="00625183">
        <w:rPr>
          <w:b/>
          <w:bCs/>
          <w:color w:val="000000" w:themeColor="text1"/>
        </w:rPr>
        <w:t>Título do curso:</w:t>
      </w:r>
      <w:r w:rsidRPr="009F6524">
        <w:rPr>
          <w:color w:val="000000" w:themeColor="text1"/>
        </w:rPr>
        <w:t xml:space="preserve"> </w:t>
      </w:r>
      <w:r>
        <w:rPr>
          <w:color w:val="000000" w:themeColor="text1"/>
        </w:rPr>
        <w:t xml:space="preserve">Tecnologia em </w:t>
      </w:r>
      <w:r w:rsidRPr="00E27378">
        <w:rPr>
          <w:color w:val="000000" w:themeColor="text1"/>
        </w:rPr>
        <w:t>Jogos Digitais</w:t>
      </w:r>
    </w:p>
    <w:p w14:paraId="373EDAB1" w14:textId="66C41BFD" w:rsidR="00E27378" w:rsidRPr="009F6524" w:rsidRDefault="00E27378" w:rsidP="00E27378">
      <w:pPr>
        <w:pStyle w:val="Normal0"/>
        <w:jc w:val="both"/>
        <w:rPr>
          <w:color w:val="000000" w:themeColor="text1"/>
        </w:rPr>
      </w:pPr>
      <w:r w:rsidRPr="00625183">
        <w:rPr>
          <w:b/>
          <w:bCs/>
          <w:color w:val="000000" w:themeColor="text1"/>
        </w:rPr>
        <w:t>Eixo tecnológico:</w:t>
      </w:r>
      <w:r w:rsidRPr="009F6524">
        <w:rPr>
          <w:color w:val="000000" w:themeColor="text1"/>
        </w:rPr>
        <w:t xml:space="preserve"> </w:t>
      </w:r>
      <w:r>
        <w:rPr>
          <w:color w:val="000000" w:themeColor="text1"/>
        </w:rPr>
        <w:t>I</w:t>
      </w:r>
      <w:r w:rsidRPr="006A6A14">
        <w:rPr>
          <w:color w:val="000000" w:themeColor="text1"/>
        </w:rPr>
        <w:t xml:space="preserve">nformação e </w:t>
      </w:r>
      <w:r w:rsidR="000F12FD">
        <w:rPr>
          <w:color w:val="000000" w:themeColor="text1"/>
        </w:rPr>
        <w:t>C</w:t>
      </w:r>
      <w:r w:rsidRPr="006A6A14">
        <w:rPr>
          <w:color w:val="000000" w:themeColor="text1"/>
        </w:rPr>
        <w:t>omunicação</w:t>
      </w:r>
    </w:p>
    <w:p w14:paraId="01588E53" w14:textId="77777777" w:rsidR="00E27378" w:rsidRPr="009F6524" w:rsidRDefault="00E27378" w:rsidP="00E27378">
      <w:pPr>
        <w:pStyle w:val="Normal0"/>
        <w:jc w:val="both"/>
        <w:rPr>
          <w:color w:val="000000" w:themeColor="text1"/>
        </w:rPr>
      </w:pPr>
      <w:r w:rsidRPr="00625183">
        <w:rPr>
          <w:b/>
          <w:bCs/>
          <w:color w:val="000000" w:themeColor="text1"/>
        </w:rPr>
        <w:t>Segmento:</w:t>
      </w:r>
      <w:r w:rsidRPr="009F6524">
        <w:rPr>
          <w:color w:val="000000" w:themeColor="text1"/>
        </w:rPr>
        <w:t xml:space="preserve"> </w:t>
      </w:r>
      <w:r w:rsidRPr="006A6A14">
        <w:rPr>
          <w:color w:val="000000" w:themeColor="text1"/>
        </w:rPr>
        <w:t>Tecnologia da Informação</w:t>
      </w:r>
    </w:p>
    <w:p w14:paraId="3D58A759" w14:textId="0C729719" w:rsidR="00E27378" w:rsidRPr="009F6524" w:rsidRDefault="00E27378" w:rsidP="00E27378">
      <w:pPr>
        <w:pStyle w:val="Normal0"/>
        <w:jc w:val="both"/>
        <w:rPr>
          <w:color w:val="000000" w:themeColor="text1"/>
        </w:rPr>
      </w:pPr>
      <w:r w:rsidRPr="00625183">
        <w:rPr>
          <w:b/>
          <w:bCs/>
          <w:color w:val="000000" w:themeColor="text1"/>
        </w:rPr>
        <w:t>Carga horária:</w:t>
      </w:r>
      <w:r w:rsidRPr="009F6524">
        <w:rPr>
          <w:color w:val="000000" w:themeColor="text1"/>
        </w:rPr>
        <w:t xml:space="preserve"> </w:t>
      </w:r>
      <w:r>
        <w:rPr>
          <w:color w:val="000000" w:themeColor="text1"/>
        </w:rPr>
        <w:t>2</w:t>
      </w:r>
      <w:r w:rsidR="000F12FD">
        <w:rPr>
          <w:color w:val="000000" w:themeColor="text1"/>
        </w:rPr>
        <w:t>.</w:t>
      </w:r>
      <w:r>
        <w:rPr>
          <w:color w:val="000000" w:themeColor="text1"/>
        </w:rPr>
        <w:t>00</w:t>
      </w:r>
      <w:r w:rsidRPr="009F6524">
        <w:rPr>
          <w:color w:val="000000" w:themeColor="text1"/>
        </w:rPr>
        <w:t>0 horas</w:t>
      </w:r>
    </w:p>
    <w:p w14:paraId="0D18C6B8" w14:textId="21A6D4D1" w:rsidR="00E27378" w:rsidRPr="00080524" w:rsidRDefault="00E27378" w:rsidP="00E27378">
      <w:pPr>
        <w:pStyle w:val="Normal0"/>
        <w:jc w:val="both"/>
        <w:rPr>
          <w:color w:val="000000" w:themeColor="text1"/>
        </w:rPr>
      </w:pPr>
      <w:r w:rsidRPr="00625183">
        <w:rPr>
          <w:b/>
          <w:bCs/>
          <w:color w:val="000000" w:themeColor="text1"/>
        </w:rPr>
        <w:t xml:space="preserve">Código DN: </w:t>
      </w:r>
      <w:r w:rsidR="00080524">
        <w:rPr>
          <w:color w:val="000000" w:themeColor="text1"/>
        </w:rPr>
        <w:t>3000</w:t>
      </w:r>
    </w:p>
    <w:p w14:paraId="0A8C476E" w14:textId="16D7A738" w:rsidR="00E27378" w:rsidRDefault="00E27378" w:rsidP="00E27378">
      <w:pPr>
        <w:pStyle w:val="Normal0"/>
        <w:jc w:val="both"/>
        <w:rPr>
          <w:rFonts w:ascii="Arial" w:hAnsi="Arial" w:cs="Arial"/>
          <w:color w:val="000000"/>
          <w:sz w:val="18"/>
          <w:szCs w:val="18"/>
        </w:rPr>
      </w:pPr>
      <w:r w:rsidRPr="00625183">
        <w:rPr>
          <w:b/>
          <w:bCs/>
          <w:color w:val="000000" w:themeColor="text1"/>
        </w:rPr>
        <w:t xml:space="preserve">CBO da ocupação: </w:t>
      </w:r>
    </w:p>
    <w:p w14:paraId="546434E8" w14:textId="4BE6F6B6" w:rsidR="00E27378" w:rsidRDefault="00E27378" w:rsidP="00E27378">
      <w:pPr>
        <w:pStyle w:val="Normal0"/>
        <w:jc w:val="both"/>
        <w:rPr>
          <w:color w:val="000000" w:themeColor="text1"/>
        </w:rPr>
      </w:pPr>
      <w:r w:rsidRPr="00625183">
        <w:rPr>
          <w:b/>
          <w:bCs/>
          <w:color w:val="000000" w:themeColor="text1"/>
        </w:rPr>
        <w:t>CBO sinônimos:</w:t>
      </w:r>
      <w:r w:rsidRPr="009F6524">
        <w:rPr>
          <w:color w:val="000000" w:themeColor="text1"/>
        </w:rPr>
        <w:t xml:space="preserve"> </w:t>
      </w:r>
      <w:r w:rsidRPr="00E27378">
        <w:rPr>
          <w:color w:val="000000" w:themeColor="text1"/>
        </w:rPr>
        <w:t xml:space="preserve">2621-35 </w:t>
      </w:r>
      <w:r w:rsidR="002F31FE">
        <w:rPr>
          <w:color w:val="000000" w:themeColor="text1"/>
        </w:rPr>
        <w:t>–</w:t>
      </w:r>
      <w:r w:rsidRPr="00E27378">
        <w:rPr>
          <w:color w:val="000000" w:themeColor="text1"/>
        </w:rPr>
        <w:t xml:space="preserve"> Tecnólogo em produção audiovisual </w:t>
      </w:r>
    </w:p>
    <w:p w14:paraId="55B3D7BB" w14:textId="12907A79" w:rsidR="00E27378" w:rsidRDefault="00E27378" w:rsidP="00E27378">
      <w:pPr>
        <w:pStyle w:val="Normal0"/>
        <w:pBdr>
          <w:bottom w:val="single" w:sz="4" w:space="1" w:color="000000"/>
        </w:pBdr>
        <w:spacing w:after="120" w:line="240" w:lineRule="auto"/>
        <w:rPr>
          <w:color w:val="000000" w:themeColor="text1"/>
        </w:rPr>
      </w:pPr>
      <w:r w:rsidRPr="00625183">
        <w:rPr>
          <w:b/>
          <w:bCs/>
          <w:color w:val="000000" w:themeColor="text1"/>
        </w:rPr>
        <w:t>Família:</w:t>
      </w:r>
      <w:r w:rsidRPr="009F6524">
        <w:rPr>
          <w:color w:val="000000" w:themeColor="text1"/>
        </w:rPr>
        <w:t xml:space="preserve"> </w:t>
      </w:r>
      <w:r w:rsidRPr="00E27378">
        <w:rPr>
          <w:color w:val="000000" w:themeColor="text1"/>
        </w:rPr>
        <w:t xml:space="preserve">2621 </w:t>
      </w:r>
      <w:r w:rsidR="002F31FE">
        <w:rPr>
          <w:lang w:eastAsia="en-US"/>
        </w:rPr>
        <w:t>–</w:t>
      </w:r>
      <w:r>
        <w:rPr>
          <w:color w:val="000000" w:themeColor="text1"/>
        </w:rPr>
        <w:t xml:space="preserve"> </w:t>
      </w:r>
      <w:r w:rsidRPr="00E27378">
        <w:rPr>
          <w:color w:val="000000" w:themeColor="text1"/>
        </w:rPr>
        <w:t>Produtores artísticos e culturais</w:t>
      </w:r>
    </w:p>
    <w:p w14:paraId="047C3F0D" w14:textId="77777777" w:rsidR="00E27378" w:rsidRDefault="00E27378" w:rsidP="00E27378">
      <w:pPr>
        <w:pStyle w:val="Normal0"/>
        <w:pBdr>
          <w:bottom w:val="single" w:sz="4" w:space="1" w:color="000000"/>
        </w:pBdr>
        <w:spacing w:after="120" w:line="240" w:lineRule="auto"/>
        <w:rPr>
          <w:color w:val="000000" w:themeColor="text1"/>
        </w:rPr>
      </w:pPr>
    </w:p>
    <w:p w14:paraId="00000002" w14:textId="6F68045C" w:rsidR="008045B1" w:rsidRPr="004574D0" w:rsidRDefault="00727EBE" w:rsidP="00E27378">
      <w:pPr>
        <w:pStyle w:val="Normal0"/>
        <w:pBdr>
          <w:bottom w:val="single" w:sz="4" w:space="1" w:color="000000"/>
        </w:pBdr>
        <w:spacing w:after="120" w:line="240" w:lineRule="auto"/>
        <w:rPr>
          <w:b/>
          <w:sz w:val="24"/>
          <w:szCs w:val="24"/>
        </w:rPr>
      </w:pPr>
      <w:r w:rsidRPr="004574D0">
        <w:rPr>
          <w:b/>
          <w:sz w:val="24"/>
          <w:szCs w:val="24"/>
        </w:rPr>
        <w:t xml:space="preserve">Perfil profissional de conclusão </w:t>
      </w:r>
    </w:p>
    <w:p w14:paraId="00000003" w14:textId="77777777" w:rsidR="008045B1" w:rsidRPr="004574D0" w:rsidRDefault="008045B1">
      <w:pPr>
        <w:pStyle w:val="Normal0"/>
        <w:spacing w:after="120" w:line="240" w:lineRule="auto"/>
        <w:ind w:firstLine="708"/>
        <w:jc w:val="both"/>
      </w:pPr>
    </w:p>
    <w:p w14:paraId="6ED51BD8" w14:textId="3E8275D4" w:rsidR="006F2F0A" w:rsidRPr="004574D0" w:rsidRDefault="006F2F0A" w:rsidP="002F31FE">
      <w:pPr>
        <w:pStyle w:val="paragraph"/>
        <w:spacing w:before="0" w:beforeAutospacing="0" w:after="0" w:afterAutospacing="0"/>
        <w:jc w:val="both"/>
        <w:textAlignment w:val="baseline"/>
        <w:rPr>
          <w:rStyle w:val="normaltextrun"/>
          <w:rFonts w:ascii="Calibri" w:hAnsi="Calibri" w:cs="Calibri"/>
          <w:sz w:val="22"/>
          <w:szCs w:val="22"/>
        </w:rPr>
      </w:pPr>
      <w:r w:rsidRPr="004574D0">
        <w:rPr>
          <w:rStyle w:val="normaltextrun"/>
          <w:rFonts w:ascii="Calibri" w:hAnsi="Calibri" w:cs="Calibri"/>
          <w:sz w:val="22"/>
          <w:szCs w:val="22"/>
        </w:rPr>
        <w:t xml:space="preserve">O </w:t>
      </w:r>
      <w:r w:rsidR="002F31FE" w:rsidRPr="004574D0">
        <w:rPr>
          <w:rStyle w:val="normaltextrun"/>
          <w:rFonts w:ascii="Calibri" w:hAnsi="Calibri" w:cs="Calibri"/>
          <w:sz w:val="22"/>
          <w:szCs w:val="22"/>
        </w:rPr>
        <w:t xml:space="preserve">tecnólogo em jogos digitais </w:t>
      </w:r>
      <w:r w:rsidRPr="004574D0">
        <w:rPr>
          <w:rStyle w:val="normaltextrun"/>
          <w:rFonts w:ascii="Calibri" w:hAnsi="Calibri" w:cs="Calibri"/>
          <w:sz w:val="22"/>
          <w:szCs w:val="22"/>
        </w:rPr>
        <w:t xml:space="preserve">é o profissional responsável pela concepção, </w:t>
      </w:r>
      <w:r w:rsidR="007A5A7C">
        <w:rPr>
          <w:rStyle w:val="normaltextrun"/>
          <w:rFonts w:ascii="Calibri" w:hAnsi="Calibri" w:cs="Calibri"/>
          <w:sz w:val="22"/>
          <w:szCs w:val="22"/>
        </w:rPr>
        <w:t xml:space="preserve">o </w:t>
      </w:r>
      <w:r w:rsidRPr="004574D0">
        <w:rPr>
          <w:rStyle w:val="normaltextrun"/>
          <w:rFonts w:ascii="Calibri" w:hAnsi="Calibri" w:cs="Calibri"/>
          <w:sz w:val="22"/>
          <w:szCs w:val="22"/>
        </w:rPr>
        <w:t xml:space="preserve">desenvolvimento e </w:t>
      </w:r>
      <w:r w:rsidR="007A5A7C">
        <w:rPr>
          <w:rStyle w:val="normaltextrun"/>
          <w:rFonts w:ascii="Calibri" w:hAnsi="Calibri" w:cs="Calibri"/>
          <w:sz w:val="22"/>
          <w:szCs w:val="22"/>
        </w:rPr>
        <w:t xml:space="preserve">a </w:t>
      </w:r>
      <w:r w:rsidRPr="004574D0">
        <w:rPr>
          <w:rStyle w:val="normaltextrun"/>
          <w:rFonts w:ascii="Calibri" w:hAnsi="Calibri" w:cs="Calibri"/>
          <w:sz w:val="22"/>
          <w:szCs w:val="22"/>
        </w:rPr>
        <w:t xml:space="preserve">publicação de jogos, bem como a produção e integração dos </w:t>
      </w:r>
      <w:r w:rsidRPr="004574D0">
        <w:rPr>
          <w:rStyle w:val="normaltextrun"/>
          <w:rFonts w:ascii="Calibri" w:hAnsi="Calibri" w:cs="Calibri"/>
          <w:i/>
          <w:iCs/>
          <w:sz w:val="22"/>
          <w:szCs w:val="22"/>
        </w:rPr>
        <w:t xml:space="preserve">assets </w:t>
      </w:r>
      <w:r w:rsidRPr="007A5A7C">
        <w:rPr>
          <w:rStyle w:val="normaltextrun"/>
          <w:rFonts w:ascii="Calibri" w:hAnsi="Calibri" w:cs="Calibri"/>
          <w:sz w:val="22"/>
          <w:szCs w:val="22"/>
        </w:rPr>
        <w:t>(componentes, ativos, objetos)</w:t>
      </w:r>
      <w:r w:rsidRPr="004574D0">
        <w:rPr>
          <w:rStyle w:val="normaltextrun"/>
          <w:rFonts w:ascii="Calibri" w:hAnsi="Calibri" w:cs="Calibri"/>
          <w:i/>
          <w:iCs/>
          <w:sz w:val="22"/>
          <w:szCs w:val="22"/>
        </w:rPr>
        <w:t xml:space="preserve"> </w:t>
      </w:r>
      <w:r w:rsidRPr="004574D0">
        <w:rPr>
          <w:rStyle w:val="normaltextrun"/>
          <w:rFonts w:ascii="Calibri" w:hAnsi="Calibri" w:cs="Calibri"/>
          <w:sz w:val="22"/>
          <w:szCs w:val="22"/>
        </w:rPr>
        <w:t>que fazem parte do processo de criação de jogos digitais.  </w:t>
      </w:r>
    </w:p>
    <w:p w14:paraId="4472276B" w14:textId="7B906DE6" w:rsidR="006F2F0A" w:rsidRPr="004574D0" w:rsidRDefault="006F2F0A" w:rsidP="006F2F0A">
      <w:pPr>
        <w:pStyle w:val="paragraph"/>
        <w:spacing w:before="0" w:beforeAutospacing="0" w:after="0" w:afterAutospacing="0"/>
        <w:ind w:firstLine="705"/>
        <w:jc w:val="both"/>
        <w:textAlignment w:val="baseline"/>
        <w:rPr>
          <w:rFonts w:ascii="Calibri" w:hAnsi="Calibri" w:cs="Calibri"/>
          <w:sz w:val="22"/>
          <w:szCs w:val="22"/>
        </w:rPr>
      </w:pPr>
      <w:r w:rsidRPr="004574D0">
        <w:rPr>
          <w:rStyle w:val="eop"/>
          <w:rFonts w:ascii="Calibri" w:hAnsi="Calibri" w:cs="Calibri"/>
          <w:sz w:val="22"/>
          <w:szCs w:val="22"/>
        </w:rPr>
        <w:t> </w:t>
      </w:r>
    </w:p>
    <w:p w14:paraId="6A5EFADD" w14:textId="35B8F48A" w:rsidR="006F2F0A" w:rsidRPr="004574D0" w:rsidRDefault="006F2F0A" w:rsidP="007A5A7C">
      <w:pPr>
        <w:pStyle w:val="paragraph"/>
        <w:spacing w:before="0" w:beforeAutospacing="0" w:after="0" w:afterAutospacing="0"/>
        <w:jc w:val="both"/>
        <w:textAlignment w:val="baseline"/>
        <w:rPr>
          <w:rStyle w:val="eop"/>
          <w:rFonts w:ascii="Calibri" w:hAnsi="Calibri" w:cs="Calibri"/>
          <w:sz w:val="22"/>
          <w:szCs w:val="22"/>
        </w:rPr>
      </w:pPr>
      <w:r w:rsidRPr="004574D0">
        <w:rPr>
          <w:rStyle w:val="normaltextrun"/>
          <w:rFonts w:ascii="Calibri" w:hAnsi="Calibri" w:cs="Calibri"/>
          <w:sz w:val="22"/>
          <w:szCs w:val="22"/>
        </w:rPr>
        <w:t xml:space="preserve">O egresso do curso está apto a atuar em empresas de desenvolvimento de jogos, produtos educacionais digitais, desenvolvimento de </w:t>
      </w:r>
      <w:r w:rsidRPr="007A5A7C">
        <w:rPr>
          <w:rStyle w:val="normaltextrun"/>
          <w:rFonts w:ascii="Calibri" w:hAnsi="Calibri" w:cs="Calibri"/>
          <w:i/>
          <w:iCs/>
          <w:sz w:val="22"/>
          <w:szCs w:val="22"/>
        </w:rPr>
        <w:t>software</w:t>
      </w:r>
      <w:r w:rsidR="007A5A7C" w:rsidRPr="007A5A7C">
        <w:rPr>
          <w:rStyle w:val="normaltextrun"/>
          <w:rFonts w:ascii="Calibri" w:hAnsi="Calibri" w:cs="Calibri"/>
          <w:i/>
          <w:iCs/>
          <w:sz w:val="22"/>
          <w:szCs w:val="22"/>
        </w:rPr>
        <w:t>s</w:t>
      </w:r>
      <w:r w:rsidRPr="004574D0">
        <w:rPr>
          <w:rStyle w:val="normaltextrun"/>
          <w:rFonts w:ascii="Calibri" w:hAnsi="Calibri" w:cs="Calibri"/>
          <w:sz w:val="22"/>
          <w:szCs w:val="22"/>
        </w:rPr>
        <w:t>, comunicação e publicidade, entretenimento audiovisual e editorial. </w:t>
      </w:r>
      <w:r w:rsidRPr="004574D0">
        <w:rPr>
          <w:rStyle w:val="eop"/>
          <w:rFonts w:ascii="Calibri" w:hAnsi="Calibri" w:cs="Calibri"/>
          <w:sz w:val="22"/>
          <w:szCs w:val="22"/>
        </w:rPr>
        <w:t> </w:t>
      </w:r>
    </w:p>
    <w:p w14:paraId="38A183F9" w14:textId="77777777" w:rsidR="006F2F0A" w:rsidRPr="004574D0" w:rsidRDefault="006F2F0A" w:rsidP="006F2F0A">
      <w:pPr>
        <w:pStyle w:val="paragraph"/>
        <w:spacing w:before="0" w:beforeAutospacing="0" w:after="0" w:afterAutospacing="0"/>
        <w:ind w:firstLine="705"/>
        <w:jc w:val="both"/>
        <w:textAlignment w:val="baseline"/>
        <w:rPr>
          <w:rFonts w:ascii="Calibri" w:hAnsi="Calibri" w:cs="Calibri"/>
          <w:sz w:val="22"/>
          <w:szCs w:val="22"/>
        </w:rPr>
      </w:pPr>
    </w:p>
    <w:p w14:paraId="58CAE15A" w14:textId="081F33B8" w:rsidR="006F2F0A" w:rsidRPr="004574D0" w:rsidRDefault="006F2F0A" w:rsidP="00D9128C">
      <w:pPr>
        <w:pStyle w:val="paragraph"/>
        <w:spacing w:before="0" w:beforeAutospacing="0" w:after="0" w:afterAutospacing="0"/>
        <w:jc w:val="both"/>
        <w:textAlignment w:val="baseline"/>
        <w:rPr>
          <w:rStyle w:val="eop"/>
          <w:rFonts w:ascii="Calibri" w:hAnsi="Calibri" w:cs="Calibri"/>
          <w:sz w:val="22"/>
          <w:szCs w:val="22"/>
        </w:rPr>
      </w:pPr>
      <w:r w:rsidRPr="004574D0">
        <w:rPr>
          <w:rStyle w:val="normaltextrun"/>
          <w:rFonts w:ascii="Calibri" w:hAnsi="Calibri" w:cs="Calibri"/>
          <w:sz w:val="22"/>
          <w:szCs w:val="22"/>
        </w:rPr>
        <w:t xml:space="preserve">Trabalha e interage </w:t>
      </w:r>
      <w:r w:rsidR="00D9128C">
        <w:rPr>
          <w:rStyle w:val="normaltextrun"/>
          <w:rFonts w:ascii="Calibri" w:hAnsi="Calibri" w:cs="Calibri"/>
          <w:sz w:val="22"/>
          <w:szCs w:val="22"/>
        </w:rPr>
        <w:t>com</w:t>
      </w:r>
      <w:r w:rsidRPr="004574D0">
        <w:rPr>
          <w:rStyle w:val="normaltextrun"/>
          <w:rFonts w:ascii="Calibri" w:hAnsi="Calibri" w:cs="Calibri"/>
          <w:sz w:val="22"/>
          <w:szCs w:val="22"/>
        </w:rPr>
        <w:t xml:space="preserve"> equipes multidisciplinares em projetos interativos para computadores, dispositivos móveis e demais plataformas. </w:t>
      </w:r>
      <w:r w:rsidRPr="004574D0">
        <w:rPr>
          <w:rStyle w:val="eop"/>
          <w:rFonts w:ascii="Calibri" w:hAnsi="Calibri" w:cs="Calibri"/>
          <w:sz w:val="22"/>
          <w:szCs w:val="22"/>
        </w:rPr>
        <w:t> </w:t>
      </w:r>
    </w:p>
    <w:p w14:paraId="60272CA2" w14:textId="77777777" w:rsidR="006F2F0A" w:rsidRPr="004574D0" w:rsidRDefault="006F2F0A" w:rsidP="006F2F0A">
      <w:pPr>
        <w:pStyle w:val="paragraph"/>
        <w:spacing w:before="0" w:beforeAutospacing="0" w:after="0" w:afterAutospacing="0"/>
        <w:ind w:firstLine="705"/>
        <w:jc w:val="both"/>
        <w:textAlignment w:val="baseline"/>
        <w:rPr>
          <w:rFonts w:ascii="Calibri" w:hAnsi="Calibri" w:cs="Calibri"/>
          <w:sz w:val="22"/>
          <w:szCs w:val="22"/>
        </w:rPr>
      </w:pPr>
    </w:p>
    <w:p w14:paraId="7A341734" w14:textId="738ABD33" w:rsidR="006F2F0A" w:rsidRPr="004574D0" w:rsidRDefault="006F2F0A" w:rsidP="00D9128C">
      <w:pPr>
        <w:pStyle w:val="paragraph"/>
        <w:spacing w:before="0" w:beforeAutospacing="0" w:after="0" w:afterAutospacing="0"/>
        <w:jc w:val="both"/>
        <w:textAlignment w:val="baseline"/>
        <w:rPr>
          <w:rStyle w:val="eop"/>
          <w:rFonts w:ascii="Calibri" w:hAnsi="Calibri" w:cs="Calibri"/>
          <w:sz w:val="22"/>
          <w:szCs w:val="22"/>
        </w:rPr>
      </w:pPr>
      <w:r w:rsidRPr="004574D0">
        <w:rPr>
          <w:rStyle w:val="normaltextrun"/>
          <w:rFonts w:ascii="Calibri" w:hAnsi="Calibri" w:cs="Calibri"/>
          <w:color w:val="000000"/>
          <w:sz w:val="22"/>
          <w:szCs w:val="22"/>
        </w:rPr>
        <w:t xml:space="preserve">O </w:t>
      </w:r>
      <w:r w:rsidR="00D9128C" w:rsidRPr="004574D0">
        <w:rPr>
          <w:rStyle w:val="normaltextrun"/>
          <w:rFonts w:ascii="Calibri" w:hAnsi="Calibri" w:cs="Calibri"/>
          <w:color w:val="000000"/>
          <w:sz w:val="22"/>
          <w:szCs w:val="22"/>
        </w:rPr>
        <w:t xml:space="preserve">tecnólogo em jogos digitais </w:t>
      </w:r>
      <w:r w:rsidRPr="004574D0">
        <w:rPr>
          <w:rStyle w:val="normaltextrun"/>
          <w:rFonts w:ascii="Calibri" w:hAnsi="Calibri" w:cs="Calibri"/>
          <w:color w:val="000000"/>
          <w:sz w:val="22"/>
          <w:szCs w:val="22"/>
        </w:rPr>
        <w:t xml:space="preserve">formado pelo Senac tem como </w:t>
      </w:r>
      <w:r w:rsidR="00D9128C">
        <w:rPr>
          <w:rStyle w:val="normaltextrun"/>
          <w:rFonts w:ascii="Calibri" w:hAnsi="Calibri" w:cs="Calibri"/>
          <w:color w:val="000000"/>
          <w:sz w:val="22"/>
          <w:szCs w:val="22"/>
        </w:rPr>
        <w:t>M</w:t>
      </w:r>
      <w:r w:rsidRPr="004574D0">
        <w:rPr>
          <w:rStyle w:val="normaltextrun"/>
          <w:rFonts w:ascii="Calibri" w:hAnsi="Calibri" w:cs="Calibri"/>
          <w:color w:val="000000"/>
          <w:sz w:val="22"/>
          <w:szCs w:val="22"/>
        </w:rPr>
        <w:t xml:space="preserve">arcas </w:t>
      </w:r>
      <w:r w:rsidR="00D9128C">
        <w:rPr>
          <w:rStyle w:val="normaltextrun"/>
          <w:rFonts w:ascii="Calibri" w:hAnsi="Calibri" w:cs="Calibri"/>
          <w:color w:val="000000"/>
          <w:sz w:val="22"/>
          <w:szCs w:val="22"/>
        </w:rPr>
        <w:t>F</w:t>
      </w:r>
      <w:r w:rsidRPr="004574D0">
        <w:rPr>
          <w:rStyle w:val="normaltextrun"/>
          <w:rFonts w:ascii="Calibri" w:hAnsi="Calibri" w:cs="Calibri"/>
          <w:color w:val="000000"/>
          <w:sz w:val="22"/>
          <w:szCs w:val="22"/>
        </w:rPr>
        <w:t xml:space="preserve">ormativas: domínio técnico-científico, visão crítica, colaboração e comunicação, criatividade e atitude empreendedora, autonomia digital e atitude sustentável. Essas Marcas reforçam o compromisso da Instituição com a formação integral do ser humano, considerando aspectos relacionados ao mundo do trabalho, ao exercício da cidadania e </w:t>
      </w:r>
      <w:r w:rsidR="00D9128C">
        <w:rPr>
          <w:rStyle w:val="normaltextrun"/>
          <w:rFonts w:ascii="Calibri" w:hAnsi="Calibri" w:cs="Calibri"/>
          <w:color w:val="000000"/>
          <w:sz w:val="22"/>
          <w:szCs w:val="22"/>
        </w:rPr>
        <w:t>a</w:t>
      </w:r>
      <w:r w:rsidRPr="004574D0">
        <w:rPr>
          <w:rStyle w:val="normaltextrun"/>
          <w:rFonts w:ascii="Calibri" w:hAnsi="Calibri" w:cs="Calibri"/>
          <w:color w:val="000000"/>
          <w:sz w:val="22"/>
          <w:szCs w:val="22"/>
        </w:rPr>
        <w:t xml:space="preserve"> questões específicas de cada região. Tal perspectiva propicia o comprometimento do profissional com a qualidade do trabalho, com o desenvolvimento de uma visão ampla e consciente sobre sua atuação profissional e sua capacidade de transformação da sociedade. </w:t>
      </w:r>
      <w:r w:rsidRPr="004574D0">
        <w:rPr>
          <w:rStyle w:val="normaltextrun"/>
          <w:rFonts w:ascii="Calibri" w:hAnsi="Calibri" w:cs="Calibri"/>
          <w:sz w:val="22"/>
          <w:szCs w:val="22"/>
        </w:rPr>
        <w:t> </w:t>
      </w:r>
      <w:r w:rsidRPr="004574D0">
        <w:rPr>
          <w:rStyle w:val="eop"/>
          <w:rFonts w:ascii="Calibri" w:hAnsi="Calibri" w:cs="Calibri"/>
          <w:sz w:val="22"/>
          <w:szCs w:val="22"/>
        </w:rPr>
        <w:t> </w:t>
      </w:r>
    </w:p>
    <w:p w14:paraId="2539D42C" w14:textId="77777777" w:rsidR="006F2F0A" w:rsidRPr="004574D0" w:rsidRDefault="006F2F0A" w:rsidP="006F2F0A">
      <w:pPr>
        <w:pStyle w:val="paragraph"/>
        <w:spacing w:before="0" w:beforeAutospacing="0" w:after="0" w:afterAutospacing="0"/>
        <w:ind w:firstLine="705"/>
        <w:jc w:val="both"/>
        <w:textAlignment w:val="baseline"/>
        <w:rPr>
          <w:rFonts w:ascii="Calibri" w:hAnsi="Calibri" w:cs="Calibri"/>
          <w:color w:val="000000"/>
          <w:sz w:val="22"/>
          <w:szCs w:val="22"/>
        </w:rPr>
      </w:pPr>
    </w:p>
    <w:p w14:paraId="3B6B1A1B" w14:textId="77777777" w:rsidR="006F2F0A" w:rsidRPr="004574D0" w:rsidRDefault="006F2F0A" w:rsidP="009C496A">
      <w:pPr>
        <w:pStyle w:val="paragraph"/>
        <w:spacing w:before="0" w:beforeAutospacing="0" w:after="0" w:afterAutospacing="0"/>
        <w:jc w:val="both"/>
        <w:textAlignment w:val="baseline"/>
        <w:rPr>
          <w:rStyle w:val="eop"/>
          <w:rFonts w:ascii="Calibri" w:hAnsi="Calibri" w:cs="Calibri"/>
          <w:sz w:val="22"/>
          <w:szCs w:val="22"/>
        </w:rPr>
      </w:pPr>
      <w:r w:rsidRPr="004574D0">
        <w:rPr>
          <w:rStyle w:val="normaltextrun"/>
          <w:rFonts w:ascii="Calibri" w:hAnsi="Calibri" w:cs="Calibri"/>
          <w:sz w:val="22"/>
          <w:szCs w:val="22"/>
        </w:rPr>
        <w:t>Nesse sentido, as Marcas Formativas equivalem às competências gerais que compõem este perfil profissional.</w:t>
      </w:r>
      <w:r w:rsidRPr="004574D0">
        <w:rPr>
          <w:rStyle w:val="eop"/>
          <w:rFonts w:ascii="Calibri" w:hAnsi="Calibri" w:cs="Calibri"/>
          <w:sz w:val="22"/>
          <w:szCs w:val="22"/>
        </w:rPr>
        <w:t> </w:t>
      </w:r>
    </w:p>
    <w:p w14:paraId="22CFF9DE" w14:textId="77777777" w:rsidR="006F2F0A" w:rsidRPr="004574D0" w:rsidRDefault="006F2F0A" w:rsidP="006F2F0A">
      <w:pPr>
        <w:pStyle w:val="paragraph"/>
        <w:spacing w:before="0" w:beforeAutospacing="0" w:after="0" w:afterAutospacing="0"/>
        <w:ind w:firstLine="705"/>
        <w:jc w:val="both"/>
        <w:textAlignment w:val="baseline"/>
        <w:rPr>
          <w:rFonts w:ascii="Calibri" w:hAnsi="Calibri" w:cs="Calibri"/>
          <w:sz w:val="22"/>
          <w:szCs w:val="22"/>
        </w:rPr>
      </w:pPr>
    </w:p>
    <w:p w14:paraId="00000013" w14:textId="6ED977F4" w:rsidR="008045B1" w:rsidRPr="004574D0" w:rsidRDefault="009C496A" w:rsidP="009C496A">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 xml:space="preserve">A seguir, </w:t>
      </w:r>
      <w:r w:rsidR="006F2F0A" w:rsidRPr="004574D0">
        <w:rPr>
          <w:rStyle w:val="normaltextrun"/>
          <w:rFonts w:ascii="Calibri" w:hAnsi="Calibri" w:cs="Calibri"/>
          <w:sz w:val="22"/>
          <w:szCs w:val="22"/>
        </w:rPr>
        <w:t xml:space="preserve">as competências específicas que compõem o perfil do </w:t>
      </w:r>
      <w:r w:rsidR="000B4656" w:rsidRPr="004574D0">
        <w:rPr>
          <w:rStyle w:val="normaltextrun"/>
          <w:rFonts w:ascii="Calibri" w:hAnsi="Calibri" w:cs="Calibri"/>
          <w:sz w:val="22"/>
          <w:szCs w:val="22"/>
        </w:rPr>
        <w:t>tecnólogo em jogos digitais</w:t>
      </w:r>
      <w:r w:rsidR="006F2F0A" w:rsidRPr="004574D0">
        <w:rPr>
          <w:rStyle w:val="normaltextrun"/>
          <w:rFonts w:ascii="Calibri" w:hAnsi="Calibri" w:cs="Calibri"/>
          <w:sz w:val="22"/>
          <w:szCs w:val="22"/>
        </w:rPr>
        <w:t>:</w:t>
      </w:r>
      <w:r w:rsidR="006F2F0A" w:rsidRPr="004574D0">
        <w:rPr>
          <w:rStyle w:val="eop"/>
          <w:rFonts w:ascii="Calibri" w:hAnsi="Calibri" w:cs="Calibri"/>
          <w:sz w:val="22"/>
          <w:szCs w:val="22"/>
        </w:rPr>
        <w:t> </w:t>
      </w:r>
    </w:p>
    <w:p w14:paraId="44AA0AF0" w14:textId="77777777" w:rsidR="006F2F0A" w:rsidRPr="004574D0" w:rsidRDefault="006F2F0A" w:rsidP="006F2F0A">
      <w:pPr>
        <w:pStyle w:val="paragraph"/>
        <w:spacing w:before="0" w:beforeAutospacing="0" w:after="0" w:afterAutospacing="0"/>
        <w:ind w:firstLine="705"/>
        <w:jc w:val="both"/>
        <w:textAlignment w:val="baseline"/>
        <w:rPr>
          <w:rFonts w:ascii="Calibri" w:hAnsi="Calibri" w:cs="Calibri"/>
          <w:sz w:val="22"/>
          <w:szCs w:val="22"/>
        </w:rPr>
      </w:pPr>
    </w:p>
    <w:p w14:paraId="5D7A228D" w14:textId="2F2DAE51" w:rsidR="006F2F0A" w:rsidRPr="004574D0" w:rsidRDefault="006F2F0A">
      <w:pPr>
        <w:pStyle w:val="Normal0"/>
        <w:pBdr>
          <w:bottom w:val="single" w:sz="4" w:space="1" w:color="000000"/>
        </w:pBdr>
        <w:spacing w:after="120" w:line="240" w:lineRule="auto"/>
        <w:rPr>
          <w:rStyle w:val="eop"/>
          <w:color w:val="000000"/>
          <w:shd w:val="clear" w:color="auto" w:fill="FFFFFF"/>
        </w:rPr>
      </w:pPr>
      <w:r w:rsidRPr="004574D0">
        <w:rPr>
          <w:rStyle w:val="normaltextrun"/>
          <w:color w:val="000000"/>
          <w:shd w:val="clear" w:color="auto" w:fill="FFFFFF"/>
        </w:rPr>
        <w:t>1. Desenvolver, testar e otimizar projetos de jogos digitais para múltiplas plataformas</w:t>
      </w:r>
      <w:r w:rsidRPr="00724333">
        <w:rPr>
          <w:rStyle w:val="normaltextrun"/>
          <w:color w:val="000000"/>
          <w:shd w:val="clear" w:color="auto" w:fill="FFFFFF"/>
        </w:rPr>
        <w:t>.</w:t>
      </w:r>
      <w:r w:rsidRPr="004574D0">
        <w:rPr>
          <w:rStyle w:val="eop"/>
          <w:color w:val="000000"/>
          <w:shd w:val="clear" w:color="auto" w:fill="FFFFFF"/>
        </w:rPr>
        <w:t> </w:t>
      </w:r>
    </w:p>
    <w:p w14:paraId="2579D0C9" w14:textId="59CCD612" w:rsidR="006F2F0A" w:rsidRPr="004574D0" w:rsidRDefault="006F2F0A">
      <w:pPr>
        <w:pStyle w:val="Normal0"/>
        <w:pBdr>
          <w:bottom w:val="single" w:sz="4" w:space="1" w:color="000000"/>
        </w:pBdr>
        <w:spacing w:after="120" w:line="240" w:lineRule="auto"/>
        <w:rPr>
          <w:rStyle w:val="eop"/>
          <w:color w:val="000000"/>
          <w:shd w:val="clear" w:color="auto" w:fill="FFFFFF"/>
        </w:rPr>
      </w:pPr>
      <w:r w:rsidRPr="004574D0">
        <w:rPr>
          <w:rStyle w:val="eop"/>
          <w:color w:val="000000"/>
          <w:shd w:val="clear" w:color="auto" w:fill="FFFFFF"/>
        </w:rPr>
        <w:t xml:space="preserve">2. </w:t>
      </w:r>
      <w:r w:rsidRPr="004574D0">
        <w:rPr>
          <w:rStyle w:val="normaltextrun"/>
          <w:color w:val="000000"/>
          <w:shd w:val="clear" w:color="auto" w:fill="FFFFFF"/>
        </w:rPr>
        <w:t>Produzir componentes artísticos, narrativos, criativos, mecânicos e lógicos para a composição dos jogos digitais</w:t>
      </w:r>
      <w:r w:rsidRPr="00E84B8A">
        <w:rPr>
          <w:rStyle w:val="normaltextrun"/>
          <w:color w:val="000000"/>
          <w:shd w:val="clear" w:color="auto" w:fill="FFFFFF"/>
        </w:rPr>
        <w:t>.</w:t>
      </w:r>
      <w:r w:rsidRPr="004574D0">
        <w:rPr>
          <w:rStyle w:val="eop"/>
          <w:color w:val="000000"/>
          <w:shd w:val="clear" w:color="auto" w:fill="FFFFFF"/>
        </w:rPr>
        <w:t> </w:t>
      </w:r>
    </w:p>
    <w:p w14:paraId="3BE78C55" w14:textId="1610C031" w:rsidR="006F2F0A" w:rsidRPr="004574D0" w:rsidRDefault="006F2F0A">
      <w:pPr>
        <w:pStyle w:val="Normal0"/>
        <w:pBdr>
          <w:bottom w:val="single" w:sz="4" w:space="1" w:color="000000"/>
        </w:pBdr>
        <w:spacing w:after="120" w:line="240" w:lineRule="auto"/>
        <w:rPr>
          <w:rStyle w:val="eop"/>
          <w:color w:val="000000"/>
          <w:shd w:val="clear" w:color="auto" w:fill="FFFFFF"/>
        </w:rPr>
      </w:pPr>
      <w:r w:rsidRPr="004574D0">
        <w:rPr>
          <w:rStyle w:val="eop"/>
          <w:color w:val="000000"/>
          <w:shd w:val="clear" w:color="auto" w:fill="FFFFFF"/>
        </w:rPr>
        <w:t xml:space="preserve">3. </w:t>
      </w:r>
      <w:r w:rsidRPr="004574D0">
        <w:rPr>
          <w:rStyle w:val="normaltextrun"/>
          <w:color w:val="000000"/>
          <w:shd w:val="clear" w:color="auto" w:fill="FFFFFF"/>
        </w:rPr>
        <w:t>Gerenciar projetos de jogos digitais em equipes multidisciplinares</w:t>
      </w:r>
      <w:r w:rsidRPr="00E84B8A">
        <w:rPr>
          <w:rStyle w:val="normaltextrun"/>
          <w:color w:val="000000"/>
          <w:shd w:val="clear" w:color="auto" w:fill="FFFFFF"/>
        </w:rPr>
        <w:t>.</w:t>
      </w:r>
      <w:r w:rsidRPr="004574D0">
        <w:rPr>
          <w:rStyle w:val="eop"/>
          <w:color w:val="000000"/>
          <w:shd w:val="clear" w:color="auto" w:fill="FFFFFF"/>
        </w:rPr>
        <w:t> </w:t>
      </w:r>
    </w:p>
    <w:p w14:paraId="178B9E0B" w14:textId="1539E07E" w:rsidR="006F2F0A" w:rsidRPr="004574D0" w:rsidRDefault="006F2F0A">
      <w:pPr>
        <w:pStyle w:val="Normal0"/>
        <w:pBdr>
          <w:bottom w:val="single" w:sz="4" w:space="1" w:color="000000"/>
        </w:pBdr>
        <w:spacing w:after="120" w:line="240" w:lineRule="auto"/>
        <w:rPr>
          <w:rStyle w:val="eop"/>
          <w:color w:val="000000"/>
          <w:shd w:val="clear" w:color="auto" w:fill="FFFFFF"/>
        </w:rPr>
      </w:pPr>
      <w:r w:rsidRPr="004574D0">
        <w:rPr>
          <w:rStyle w:val="eop"/>
          <w:color w:val="000000"/>
          <w:shd w:val="clear" w:color="auto" w:fill="FFFFFF"/>
        </w:rPr>
        <w:t xml:space="preserve">4. </w:t>
      </w:r>
      <w:r w:rsidRPr="004574D0">
        <w:rPr>
          <w:rStyle w:val="normaltextrun"/>
          <w:color w:val="000000"/>
          <w:shd w:val="clear" w:color="auto" w:fill="FFFFFF"/>
        </w:rPr>
        <w:t>Propor inovações e identificar novas possibilidades de produtos e serviços na área de jogos</w:t>
      </w:r>
      <w:r w:rsidRPr="00E84B8A">
        <w:rPr>
          <w:rStyle w:val="normaltextrun"/>
          <w:color w:val="000000"/>
          <w:shd w:val="clear" w:color="auto" w:fill="FFFFFF"/>
        </w:rPr>
        <w:t>.</w:t>
      </w:r>
      <w:r w:rsidRPr="004574D0">
        <w:rPr>
          <w:rStyle w:val="eop"/>
          <w:color w:val="000000"/>
          <w:shd w:val="clear" w:color="auto" w:fill="FFFFFF"/>
        </w:rPr>
        <w:t> </w:t>
      </w:r>
    </w:p>
    <w:p w14:paraId="6F150330" w14:textId="77777777" w:rsidR="006F2F0A" w:rsidRPr="004574D0" w:rsidRDefault="006F2F0A">
      <w:pPr>
        <w:pStyle w:val="Normal0"/>
        <w:pBdr>
          <w:bottom w:val="single" w:sz="4" w:space="1" w:color="000000"/>
        </w:pBdr>
        <w:spacing w:after="120" w:line="240" w:lineRule="auto"/>
        <w:rPr>
          <w:b/>
        </w:rPr>
      </w:pPr>
    </w:p>
    <w:p w14:paraId="00000014" w14:textId="0D665295" w:rsidR="008045B1" w:rsidRPr="004574D0" w:rsidRDefault="00727EBE">
      <w:pPr>
        <w:pStyle w:val="Normal0"/>
        <w:pBdr>
          <w:bottom w:val="single" w:sz="4" w:space="1" w:color="000000"/>
        </w:pBdr>
        <w:spacing w:after="120" w:line="240" w:lineRule="auto"/>
        <w:rPr>
          <w:b/>
          <w:sz w:val="24"/>
          <w:szCs w:val="24"/>
        </w:rPr>
      </w:pPr>
      <w:r w:rsidRPr="004574D0">
        <w:rPr>
          <w:b/>
          <w:sz w:val="24"/>
          <w:szCs w:val="24"/>
        </w:rPr>
        <w:t>Detalhamento das competências</w:t>
      </w:r>
    </w:p>
    <w:p w14:paraId="00000015" w14:textId="77777777" w:rsidR="008045B1" w:rsidRPr="004574D0" w:rsidRDefault="008045B1">
      <w:pPr>
        <w:pStyle w:val="Normal0"/>
        <w:jc w:val="both"/>
      </w:pPr>
    </w:p>
    <w:p w14:paraId="71D758E0" w14:textId="2C1FFDD2" w:rsidR="006F2F0A" w:rsidRPr="004574D0" w:rsidRDefault="006F2F0A" w:rsidP="006F2F0A">
      <w:pPr>
        <w:pStyle w:val="paragraph"/>
        <w:numPr>
          <w:ilvl w:val="0"/>
          <w:numId w:val="5"/>
        </w:numPr>
        <w:spacing w:before="0" w:beforeAutospacing="0" w:after="0" w:afterAutospacing="0"/>
        <w:ind w:left="630" w:firstLine="0"/>
        <w:jc w:val="both"/>
        <w:textAlignment w:val="baseline"/>
        <w:rPr>
          <w:rFonts w:ascii="Calibri" w:hAnsi="Calibri" w:cs="Calibri"/>
          <w:b/>
          <w:bCs/>
          <w:sz w:val="22"/>
          <w:szCs w:val="22"/>
        </w:rPr>
      </w:pPr>
      <w:r w:rsidRPr="004574D0">
        <w:rPr>
          <w:rStyle w:val="normaltextrun"/>
          <w:rFonts w:ascii="Calibri" w:hAnsi="Calibri" w:cs="Calibri"/>
          <w:b/>
          <w:bCs/>
          <w:color w:val="000000"/>
          <w:sz w:val="22"/>
          <w:szCs w:val="22"/>
        </w:rPr>
        <w:t>Desenvolver, testar e otimizar projetos de jogos digitais para múltiplas plataformas</w:t>
      </w:r>
      <w:r w:rsidRPr="004574D0">
        <w:rPr>
          <w:rStyle w:val="eop"/>
          <w:rFonts w:ascii="Calibri" w:hAnsi="Calibri" w:cs="Calibri"/>
          <w:b/>
          <w:bCs/>
          <w:color w:val="000000"/>
          <w:sz w:val="22"/>
          <w:szCs w:val="22"/>
        </w:rPr>
        <w:t> </w:t>
      </w:r>
    </w:p>
    <w:p w14:paraId="6D796E73" w14:textId="77777777" w:rsidR="006F2F0A" w:rsidRPr="004574D0" w:rsidRDefault="006F2F0A" w:rsidP="006F2F0A">
      <w:pPr>
        <w:pStyle w:val="paragraph"/>
        <w:spacing w:before="0" w:beforeAutospacing="0" w:after="0" w:afterAutospacing="0"/>
        <w:ind w:left="270"/>
        <w:jc w:val="both"/>
        <w:textAlignment w:val="baseline"/>
        <w:rPr>
          <w:rFonts w:ascii="Calibri" w:hAnsi="Calibri" w:cs="Calibri"/>
          <w:sz w:val="22"/>
          <w:szCs w:val="22"/>
        </w:rPr>
      </w:pPr>
      <w:r w:rsidRPr="004574D0">
        <w:rPr>
          <w:rStyle w:val="eop"/>
          <w:rFonts w:ascii="Calibri" w:hAnsi="Calibri" w:cs="Calibri"/>
          <w:color w:val="000000"/>
          <w:sz w:val="22"/>
          <w:szCs w:val="22"/>
        </w:rPr>
        <w:t> </w:t>
      </w:r>
    </w:p>
    <w:p w14:paraId="1EB0F99B" w14:textId="328E5F3B" w:rsidR="006F2F0A" w:rsidRDefault="006F2F0A" w:rsidP="006F2F0A">
      <w:pPr>
        <w:pStyle w:val="paragraph"/>
        <w:spacing w:before="0" w:beforeAutospacing="0" w:after="0" w:afterAutospacing="0"/>
        <w:ind w:left="270"/>
        <w:jc w:val="both"/>
        <w:textAlignment w:val="baseline"/>
        <w:rPr>
          <w:rStyle w:val="eop"/>
          <w:rFonts w:ascii="Calibri" w:hAnsi="Calibri" w:cs="Calibri"/>
          <w:color w:val="000000"/>
          <w:sz w:val="22"/>
          <w:szCs w:val="22"/>
        </w:rPr>
      </w:pPr>
      <w:r w:rsidRPr="004574D0">
        <w:rPr>
          <w:rStyle w:val="normaltextrun"/>
          <w:rFonts w:ascii="Calibri" w:hAnsi="Calibri" w:cs="Calibri"/>
          <w:b/>
          <w:bCs/>
          <w:color w:val="000000"/>
          <w:sz w:val="22"/>
          <w:szCs w:val="22"/>
        </w:rPr>
        <w:t>Descritivo:</w:t>
      </w:r>
      <w:r w:rsidRPr="004574D0">
        <w:rPr>
          <w:rStyle w:val="normaltextrun"/>
          <w:rFonts w:ascii="Calibri" w:hAnsi="Calibri" w:cs="Calibri"/>
          <w:color w:val="000000"/>
          <w:sz w:val="22"/>
          <w:szCs w:val="22"/>
        </w:rPr>
        <w:t xml:space="preserve"> espera-se que os alunos sejam capazes de conceber, criar, examinar e aprimorar projetos de jogos digitais executados em diversas plataformas, como computadores, consoles, dispositivos móveis e até mesmo realidade virtual, assim como adaptá-los para atender </w:t>
      </w:r>
      <w:r w:rsidR="005D60F9">
        <w:rPr>
          <w:rStyle w:val="normaltextrun"/>
          <w:rFonts w:ascii="Calibri" w:hAnsi="Calibri" w:cs="Calibri"/>
          <w:color w:val="000000"/>
          <w:sz w:val="22"/>
          <w:szCs w:val="22"/>
        </w:rPr>
        <w:t>à</w:t>
      </w:r>
      <w:r w:rsidRPr="004574D0">
        <w:rPr>
          <w:rStyle w:val="normaltextrun"/>
          <w:rFonts w:ascii="Calibri" w:hAnsi="Calibri" w:cs="Calibri"/>
          <w:color w:val="000000"/>
          <w:sz w:val="22"/>
          <w:szCs w:val="22"/>
        </w:rPr>
        <w:t>s especificações e limitações técnicas deles.</w:t>
      </w:r>
      <w:r w:rsidRPr="004574D0">
        <w:rPr>
          <w:rStyle w:val="eop"/>
          <w:rFonts w:ascii="Calibri" w:hAnsi="Calibri" w:cs="Calibri"/>
          <w:color w:val="000000"/>
          <w:sz w:val="22"/>
          <w:szCs w:val="22"/>
        </w:rPr>
        <w:t> </w:t>
      </w:r>
    </w:p>
    <w:p w14:paraId="198CC5A8" w14:textId="77777777" w:rsidR="00E27378" w:rsidRPr="004574D0" w:rsidRDefault="00E27378" w:rsidP="006F2F0A">
      <w:pPr>
        <w:pStyle w:val="paragraph"/>
        <w:spacing w:before="0" w:beforeAutospacing="0" w:after="0" w:afterAutospacing="0"/>
        <w:ind w:left="270"/>
        <w:jc w:val="both"/>
        <w:textAlignment w:val="baseline"/>
        <w:rPr>
          <w:rFonts w:ascii="Calibri" w:hAnsi="Calibri" w:cs="Calibri"/>
          <w:sz w:val="22"/>
          <w:szCs w:val="22"/>
        </w:rPr>
      </w:pPr>
    </w:p>
    <w:p w14:paraId="558A5B0B" w14:textId="3E5A71D5" w:rsidR="006F2F0A" w:rsidRPr="004574D0" w:rsidRDefault="006F2F0A" w:rsidP="002C707D">
      <w:pPr>
        <w:pStyle w:val="paragraph"/>
        <w:spacing w:before="0" w:beforeAutospacing="0" w:after="0" w:afterAutospacing="0"/>
        <w:ind w:left="270"/>
        <w:jc w:val="both"/>
        <w:textAlignment w:val="baseline"/>
        <w:rPr>
          <w:rFonts w:ascii="Calibri" w:hAnsi="Calibri" w:cs="Calibri"/>
          <w:sz w:val="22"/>
          <w:szCs w:val="22"/>
        </w:rPr>
      </w:pPr>
      <w:r w:rsidRPr="004574D0">
        <w:rPr>
          <w:rStyle w:val="normaltextrun"/>
          <w:rFonts w:ascii="Calibri" w:hAnsi="Calibri" w:cs="Calibri"/>
          <w:b/>
          <w:bCs/>
          <w:sz w:val="22"/>
          <w:szCs w:val="22"/>
        </w:rPr>
        <w:t>Abarca unidades curriculares que abordam</w:t>
      </w:r>
      <w:r w:rsidR="002C707D">
        <w:rPr>
          <w:rStyle w:val="eop"/>
          <w:rFonts w:ascii="Calibri" w:hAnsi="Calibri" w:cs="Calibri"/>
          <w:sz w:val="22"/>
          <w:szCs w:val="22"/>
        </w:rPr>
        <w:t xml:space="preserve">: </w:t>
      </w:r>
      <w:r w:rsidR="00B73674">
        <w:rPr>
          <w:rStyle w:val="eop"/>
          <w:rFonts w:ascii="Calibri" w:hAnsi="Calibri" w:cs="Calibri"/>
          <w:sz w:val="22"/>
          <w:szCs w:val="22"/>
        </w:rPr>
        <w:t>s</w:t>
      </w:r>
      <w:r w:rsidRPr="004574D0">
        <w:rPr>
          <w:rStyle w:val="normaltextrun"/>
          <w:rFonts w:ascii="Calibri" w:hAnsi="Calibri" w:cs="Calibri"/>
          <w:sz w:val="22"/>
          <w:szCs w:val="22"/>
        </w:rPr>
        <w:t xml:space="preserve">oluções jogáveis em diversos estilos de jogos; </w:t>
      </w:r>
      <w:r w:rsidRPr="00B73674">
        <w:rPr>
          <w:rStyle w:val="normaltextrun"/>
          <w:rFonts w:ascii="Calibri" w:hAnsi="Calibri" w:cs="Calibri"/>
          <w:i/>
          <w:iCs/>
          <w:sz w:val="22"/>
          <w:szCs w:val="22"/>
        </w:rPr>
        <w:t>game engine</w:t>
      </w:r>
      <w:r w:rsidRPr="004574D0">
        <w:rPr>
          <w:rStyle w:val="normaltextrun"/>
          <w:rFonts w:ascii="Calibri" w:hAnsi="Calibri" w:cs="Calibri"/>
          <w:sz w:val="22"/>
          <w:szCs w:val="22"/>
        </w:rPr>
        <w:t xml:space="preserve">; balanceamento de jogos; conceitos de </w:t>
      </w:r>
      <w:r w:rsidRPr="00B73674">
        <w:rPr>
          <w:rStyle w:val="normaltextrun"/>
          <w:rFonts w:ascii="Calibri" w:hAnsi="Calibri" w:cs="Calibri"/>
          <w:i/>
          <w:iCs/>
          <w:sz w:val="22"/>
          <w:szCs w:val="22"/>
        </w:rPr>
        <w:t>flow</w:t>
      </w:r>
      <w:r w:rsidRPr="004574D0">
        <w:rPr>
          <w:rStyle w:val="normaltextrun"/>
          <w:rFonts w:ascii="Calibri" w:hAnsi="Calibri" w:cs="Calibri"/>
          <w:sz w:val="22"/>
          <w:szCs w:val="22"/>
        </w:rPr>
        <w:t xml:space="preserve">; coleta de </w:t>
      </w:r>
      <w:r w:rsidRPr="00B73674">
        <w:rPr>
          <w:rStyle w:val="normaltextrun"/>
          <w:rFonts w:ascii="Calibri" w:hAnsi="Calibri" w:cs="Calibri"/>
          <w:i/>
          <w:iCs/>
          <w:sz w:val="22"/>
          <w:szCs w:val="22"/>
        </w:rPr>
        <w:t>feedback</w:t>
      </w:r>
      <w:r w:rsidRPr="004574D0">
        <w:rPr>
          <w:rStyle w:val="normaltextrun"/>
          <w:rFonts w:ascii="Calibri" w:hAnsi="Calibri" w:cs="Calibri"/>
          <w:sz w:val="22"/>
          <w:szCs w:val="22"/>
        </w:rPr>
        <w:t>; evolução da experiência do jogador; teste e aprimoramento dos jogos desenvolvidos.</w:t>
      </w:r>
      <w:r w:rsidRPr="004574D0">
        <w:rPr>
          <w:rStyle w:val="eop"/>
          <w:rFonts w:ascii="Calibri" w:hAnsi="Calibri" w:cs="Calibri"/>
          <w:sz w:val="22"/>
          <w:szCs w:val="22"/>
        </w:rPr>
        <w:t> </w:t>
      </w:r>
    </w:p>
    <w:p w14:paraId="37D38E76" w14:textId="77777777" w:rsidR="006F2F0A" w:rsidRDefault="006F2F0A" w:rsidP="006F2F0A">
      <w:pPr>
        <w:pStyle w:val="paragraph"/>
        <w:spacing w:before="0" w:beforeAutospacing="0" w:after="0" w:afterAutospacing="0"/>
        <w:ind w:left="270"/>
        <w:jc w:val="both"/>
        <w:textAlignment w:val="baseline"/>
        <w:rPr>
          <w:rStyle w:val="eop"/>
          <w:rFonts w:ascii="Calibri" w:hAnsi="Calibri" w:cs="Calibri"/>
          <w:sz w:val="22"/>
          <w:szCs w:val="22"/>
        </w:rPr>
      </w:pPr>
      <w:r w:rsidRPr="004574D0">
        <w:rPr>
          <w:rStyle w:val="eop"/>
          <w:rFonts w:ascii="Calibri" w:hAnsi="Calibri" w:cs="Calibri"/>
          <w:sz w:val="22"/>
          <w:szCs w:val="22"/>
        </w:rPr>
        <w:t> </w:t>
      </w:r>
    </w:p>
    <w:p w14:paraId="1FB033D8" w14:textId="77777777" w:rsidR="00CA430A" w:rsidRPr="004574D0" w:rsidRDefault="00CA430A" w:rsidP="006F2F0A">
      <w:pPr>
        <w:pStyle w:val="paragraph"/>
        <w:spacing w:before="0" w:beforeAutospacing="0" w:after="0" w:afterAutospacing="0"/>
        <w:ind w:left="270"/>
        <w:jc w:val="both"/>
        <w:textAlignment w:val="baseline"/>
        <w:rPr>
          <w:rFonts w:ascii="Calibri" w:hAnsi="Calibri" w:cs="Calibri"/>
          <w:sz w:val="22"/>
          <w:szCs w:val="22"/>
        </w:rPr>
      </w:pPr>
    </w:p>
    <w:p w14:paraId="4A0D1A0F" w14:textId="2ECDD54B" w:rsidR="006F2F0A" w:rsidRPr="004574D0" w:rsidRDefault="006F2F0A" w:rsidP="006F2F0A">
      <w:pPr>
        <w:pStyle w:val="paragraph"/>
        <w:numPr>
          <w:ilvl w:val="0"/>
          <w:numId w:val="6"/>
        </w:numPr>
        <w:spacing w:before="0" w:beforeAutospacing="0" w:after="0" w:afterAutospacing="0"/>
        <w:ind w:left="630" w:firstLine="0"/>
        <w:jc w:val="both"/>
        <w:textAlignment w:val="baseline"/>
        <w:rPr>
          <w:rFonts w:ascii="Calibri" w:hAnsi="Calibri" w:cs="Calibri"/>
          <w:b/>
          <w:bCs/>
          <w:sz w:val="22"/>
          <w:szCs w:val="22"/>
        </w:rPr>
      </w:pPr>
      <w:r w:rsidRPr="004574D0">
        <w:rPr>
          <w:rStyle w:val="normaltextrun"/>
          <w:rFonts w:ascii="Calibri" w:hAnsi="Calibri" w:cs="Calibri"/>
          <w:b/>
          <w:bCs/>
          <w:color w:val="000000"/>
          <w:sz w:val="22"/>
          <w:szCs w:val="22"/>
        </w:rPr>
        <w:t>Produzir componentes artísticos, narrativos, criativos, mecânicos e lógicos para a composição dos jogos digitais</w:t>
      </w:r>
      <w:r w:rsidRPr="004574D0">
        <w:rPr>
          <w:rStyle w:val="eop"/>
          <w:rFonts w:ascii="Calibri" w:hAnsi="Calibri" w:cs="Calibri"/>
          <w:b/>
          <w:bCs/>
          <w:color w:val="000000"/>
          <w:sz w:val="22"/>
          <w:szCs w:val="22"/>
        </w:rPr>
        <w:t> </w:t>
      </w:r>
    </w:p>
    <w:p w14:paraId="73AD9F71" w14:textId="77777777" w:rsidR="006F2F0A" w:rsidRPr="004574D0" w:rsidRDefault="006F2F0A" w:rsidP="006F2F0A">
      <w:pPr>
        <w:pStyle w:val="paragraph"/>
        <w:spacing w:before="0" w:beforeAutospacing="0" w:after="0" w:afterAutospacing="0"/>
        <w:ind w:left="270"/>
        <w:jc w:val="both"/>
        <w:textAlignment w:val="baseline"/>
        <w:rPr>
          <w:rFonts w:ascii="Calibri" w:hAnsi="Calibri" w:cs="Calibri"/>
          <w:sz w:val="22"/>
          <w:szCs w:val="22"/>
        </w:rPr>
      </w:pPr>
      <w:r w:rsidRPr="004574D0">
        <w:rPr>
          <w:rStyle w:val="eop"/>
          <w:rFonts w:ascii="Calibri" w:hAnsi="Calibri" w:cs="Calibri"/>
          <w:color w:val="000000"/>
          <w:sz w:val="22"/>
          <w:szCs w:val="22"/>
        </w:rPr>
        <w:t> </w:t>
      </w:r>
    </w:p>
    <w:p w14:paraId="4E0C1031" w14:textId="7397871B" w:rsidR="002C707D" w:rsidRDefault="006F2F0A" w:rsidP="002C707D">
      <w:pPr>
        <w:pStyle w:val="paragraph"/>
        <w:spacing w:before="0" w:beforeAutospacing="0" w:after="0" w:afterAutospacing="0"/>
        <w:ind w:left="270"/>
        <w:jc w:val="both"/>
        <w:textAlignment w:val="baseline"/>
        <w:rPr>
          <w:rFonts w:ascii="Calibri" w:hAnsi="Calibri" w:cs="Calibri"/>
          <w:sz w:val="22"/>
          <w:szCs w:val="22"/>
        </w:rPr>
      </w:pPr>
      <w:r w:rsidRPr="004574D0">
        <w:rPr>
          <w:rStyle w:val="normaltextrun"/>
          <w:rFonts w:ascii="Calibri" w:hAnsi="Calibri" w:cs="Calibri"/>
          <w:b/>
          <w:bCs/>
          <w:color w:val="000000"/>
          <w:sz w:val="22"/>
          <w:szCs w:val="22"/>
        </w:rPr>
        <w:t>Descritivo:</w:t>
      </w:r>
      <w:r w:rsidRPr="004574D0">
        <w:rPr>
          <w:rStyle w:val="normaltextrun"/>
          <w:rFonts w:ascii="Calibri" w:hAnsi="Calibri" w:cs="Calibri"/>
          <w:color w:val="000000"/>
          <w:sz w:val="22"/>
          <w:szCs w:val="22"/>
        </w:rPr>
        <w:t xml:space="preserve"> </w:t>
      </w:r>
      <w:r w:rsidR="00B30AB9">
        <w:rPr>
          <w:rStyle w:val="normaltextrun"/>
          <w:rFonts w:ascii="Calibri" w:hAnsi="Calibri" w:cs="Calibri"/>
          <w:color w:val="000000"/>
          <w:sz w:val="22"/>
          <w:szCs w:val="22"/>
        </w:rPr>
        <w:t>e</w:t>
      </w:r>
      <w:r w:rsidRPr="004574D0">
        <w:rPr>
          <w:rStyle w:val="normaltextrun"/>
          <w:rFonts w:ascii="Calibri" w:hAnsi="Calibri" w:cs="Calibri"/>
          <w:color w:val="000000"/>
          <w:sz w:val="22"/>
          <w:szCs w:val="22"/>
        </w:rPr>
        <w:t xml:space="preserve">spera-se que os alunos sejam capazes de produzir os elementos fundamentais que compõem um jogo digital, utilizando seus conhecimentos na criação de elementos gráficos e elementos visuais, </w:t>
      </w:r>
      <w:r w:rsidR="00B30AB9">
        <w:rPr>
          <w:rStyle w:val="normaltextrun"/>
          <w:rFonts w:ascii="Calibri" w:hAnsi="Calibri" w:cs="Calibri"/>
          <w:color w:val="000000"/>
          <w:sz w:val="22"/>
          <w:szCs w:val="22"/>
        </w:rPr>
        <w:t xml:space="preserve">no </w:t>
      </w:r>
      <w:r w:rsidRPr="004574D0">
        <w:rPr>
          <w:rStyle w:val="normaltextrun"/>
          <w:rFonts w:ascii="Calibri" w:hAnsi="Calibri" w:cs="Calibri"/>
          <w:color w:val="000000"/>
          <w:sz w:val="22"/>
          <w:szCs w:val="22"/>
        </w:rPr>
        <w:t xml:space="preserve">desenvolvimento de enredos e narrativas envolventes, </w:t>
      </w:r>
      <w:r w:rsidR="00B30AB9">
        <w:rPr>
          <w:rStyle w:val="normaltextrun"/>
          <w:rFonts w:ascii="Calibri" w:hAnsi="Calibri" w:cs="Calibri"/>
          <w:color w:val="000000"/>
          <w:sz w:val="22"/>
          <w:szCs w:val="22"/>
        </w:rPr>
        <w:t xml:space="preserve">na </w:t>
      </w:r>
      <w:r w:rsidRPr="004574D0">
        <w:rPr>
          <w:rStyle w:val="normaltextrun"/>
          <w:rFonts w:ascii="Calibri" w:hAnsi="Calibri" w:cs="Calibri"/>
          <w:color w:val="000000"/>
          <w:sz w:val="22"/>
          <w:szCs w:val="22"/>
        </w:rPr>
        <w:t xml:space="preserve">concepção de mecânicas de jogabilidade e </w:t>
      </w:r>
      <w:r w:rsidR="006F5C7D">
        <w:rPr>
          <w:rStyle w:val="normaltextrun"/>
          <w:rFonts w:ascii="Calibri" w:hAnsi="Calibri" w:cs="Calibri"/>
          <w:color w:val="000000"/>
          <w:sz w:val="22"/>
          <w:szCs w:val="22"/>
        </w:rPr>
        <w:t>n</w:t>
      </w:r>
      <w:r w:rsidRPr="004574D0">
        <w:rPr>
          <w:rStyle w:val="normaltextrun"/>
          <w:rFonts w:ascii="Calibri" w:hAnsi="Calibri" w:cs="Calibri"/>
          <w:color w:val="000000"/>
          <w:sz w:val="22"/>
          <w:szCs w:val="22"/>
        </w:rPr>
        <w:t>a implementação de lógica e programação para fazer com que o jogo funcione adequadamente.</w:t>
      </w:r>
      <w:r w:rsidRPr="004574D0">
        <w:rPr>
          <w:rStyle w:val="eop"/>
          <w:rFonts w:ascii="Calibri" w:hAnsi="Calibri" w:cs="Calibri"/>
          <w:color w:val="000000"/>
          <w:sz w:val="22"/>
          <w:szCs w:val="22"/>
        </w:rPr>
        <w:t> </w:t>
      </w:r>
    </w:p>
    <w:p w14:paraId="128505AC" w14:textId="77777777" w:rsidR="002C707D" w:rsidRDefault="002C707D" w:rsidP="002C707D">
      <w:pPr>
        <w:pStyle w:val="paragraph"/>
        <w:spacing w:before="0" w:beforeAutospacing="0" w:after="0" w:afterAutospacing="0"/>
        <w:ind w:left="270"/>
        <w:jc w:val="both"/>
        <w:textAlignment w:val="baseline"/>
        <w:rPr>
          <w:rStyle w:val="normaltextrun"/>
          <w:rFonts w:ascii="Calibri" w:hAnsi="Calibri" w:cs="Calibri"/>
          <w:b/>
          <w:bCs/>
          <w:sz w:val="22"/>
          <w:szCs w:val="22"/>
        </w:rPr>
      </w:pPr>
    </w:p>
    <w:p w14:paraId="6A93EA75" w14:textId="4D9A0EA7" w:rsidR="006F2F0A" w:rsidRPr="004574D0" w:rsidRDefault="006F2F0A" w:rsidP="002C707D">
      <w:pPr>
        <w:pStyle w:val="paragraph"/>
        <w:spacing w:before="0" w:beforeAutospacing="0" w:after="0" w:afterAutospacing="0"/>
        <w:ind w:left="270"/>
        <w:jc w:val="both"/>
        <w:textAlignment w:val="baseline"/>
        <w:rPr>
          <w:rStyle w:val="eop"/>
          <w:rFonts w:ascii="Calibri" w:hAnsi="Calibri" w:cs="Calibri"/>
          <w:sz w:val="22"/>
          <w:szCs w:val="22"/>
        </w:rPr>
      </w:pPr>
      <w:r w:rsidRPr="004574D0">
        <w:rPr>
          <w:rStyle w:val="normaltextrun"/>
          <w:rFonts w:ascii="Calibri" w:hAnsi="Calibri" w:cs="Calibri"/>
          <w:b/>
          <w:bCs/>
          <w:sz w:val="22"/>
          <w:szCs w:val="22"/>
        </w:rPr>
        <w:t>Abarca unidades curriculares que abordam</w:t>
      </w:r>
      <w:r w:rsidR="002C707D">
        <w:rPr>
          <w:rStyle w:val="eop"/>
          <w:rFonts w:ascii="Calibri" w:hAnsi="Calibri" w:cs="Calibri"/>
          <w:sz w:val="22"/>
          <w:szCs w:val="22"/>
        </w:rPr>
        <w:t xml:space="preserve">: </w:t>
      </w:r>
      <w:r w:rsidR="006F5C7D">
        <w:rPr>
          <w:rStyle w:val="normaltextrun"/>
          <w:rFonts w:ascii="Calibri" w:hAnsi="Calibri" w:cs="Calibri"/>
          <w:sz w:val="22"/>
          <w:szCs w:val="22"/>
        </w:rPr>
        <w:t>a</w:t>
      </w:r>
      <w:r w:rsidRPr="004574D0">
        <w:rPr>
          <w:rStyle w:val="normaltextrun"/>
          <w:rFonts w:ascii="Calibri" w:hAnsi="Calibri" w:cs="Calibri"/>
          <w:sz w:val="22"/>
          <w:szCs w:val="22"/>
        </w:rPr>
        <w:t xml:space="preserve">lgoritmos de programação; fundamentos de escrita narrativa e suas especificidades para diferentes formatos de jogos; técnicas e ferramentas para a produção de arte 2D e 3D; </w:t>
      </w:r>
      <w:r w:rsidRPr="006F5C7D">
        <w:rPr>
          <w:rStyle w:val="normaltextrun"/>
          <w:rFonts w:ascii="Calibri" w:hAnsi="Calibri" w:cs="Calibri"/>
          <w:i/>
          <w:iCs/>
          <w:sz w:val="22"/>
          <w:szCs w:val="22"/>
        </w:rPr>
        <w:t>engine</w:t>
      </w:r>
      <w:r w:rsidRPr="004574D0">
        <w:rPr>
          <w:rStyle w:val="normaltextrun"/>
          <w:rFonts w:ascii="Calibri" w:hAnsi="Calibri" w:cs="Calibri"/>
          <w:sz w:val="22"/>
          <w:szCs w:val="22"/>
        </w:rPr>
        <w:t xml:space="preserve"> para desenvolvimento dos jogos digitais.</w:t>
      </w:r>
      <w:r w:rsidRPr="004574D0">
        <w:rPr>
          <w:rStyle w:val="eop"/>
          <w:rFonts w:ascii="Calibri" w:hAnsi="Calibri" w:cs="Calibri"/>
          <w:sz w:val="22"/>
          <w:szCs w:val="22"/>
        </w:rPr>
        <w:t> </w:t>
      </w:r>
    </w:p>
    <w:p w14:paraId="38FFFE9C" w14:textId="77777777" w:rsidR="006F2F0A" w:rsidRPr="004574D0" w:rsidRDefault="006F2F0A" w:rsidP="006F2F0A">
      <w:pPr>
        <w:pStyle w:val="paragraph"/>
        <w:spacing w:before="0" w:beforeAutospacing="0" w:after="0" w:afterAutospacing="0"/>
        <w:ind w:left="270"/>
        <w:jc w:val="both"/>
        <w:textAlignment w:val="baseline"/>
        <w:rPr>
          <w:rStyle w:val="eop"/>
          <w:rFonts w:ascii="Calibri" w:hAnsi="Calibri" w:cs="Calibri"/>
          <w:sz w:val="22"/>
          <w:szCs w:val="22"/>
        </w:rPr>
      </w:pPr>
    </w:p>
    <w:p w14:paraId="47968443" w14:textId="77777777" w:rsidR="006F2F0A" w:rsidRPr="004574D0" w:rsidRDefault="006F2F0A" w:rsidP="006F2F0A">
      <w:pPr>
        <w:pStyle w:val="paragraph"/>
        <w:spacing w:before="0" w:beforeAutospacing="0" w:after="0" w:afterAutospacing="0"/>
        <w:jc w:val="both"/>
        <w:textAlignment w:val="baseline"/>
        <w:rPr>
          <w:rFonts w:ascii="Calibri" w:hAnsi="Calibri" w:cs="Calibri"/>
          <w:sz w:val="22"/>
          <w:szCs w:val="22"/>
        </w:rPr>
      </w:pPr>
      <w:r w:rsidRPr="004574D0">
        <w:rPr>
          <w:rStyle w:val="eop"/>
          <w:rFonts w:ascii="Calibri" w:hAnsi="Calibri" w:cs="Calibri"/>
          <w:sz w:val="22"/>
          <w:szCs w:val="22"/>
        </w:rPr>
        <w:t> </w:t>
      </w:r>
    </w:p>
    <w:p w14:paraId="745CDE8B" w14:textId="2A30F8AE" w:rsidR="006F2F0A" w:rsidRPr="004574D0" w:rsidRDefault="006F2F0A" w:rsidP="006F2F0A">
      <w:pPr>
        <w:pStyle w:val="paragraph"/>
        <w:numPr>
          <w:ilvl w:val="0"/>
          <w:numId w:val="7"/>
        </w:numPr>
        <w:spacing w:before="0" w:beforeAutospacing="0" w:after="0" w:afterAutospacing="0"/>
        <w:ind w:left="630" w:firstLine="0"/>
        <w:jc w:val="both"/>
        <w:textAlignment w:val="baseline"/>
        <w:rPr>
          <w:rFonts w:ascii="Calibri" w:hAnsi="Calibri" w:cs="Calibri"/>
          <w:b/>
          <w:bCs/>
          <w:sz w:val="22"/>
          <w:szCs w:val="22"/>
        </w:rPr>
      </w:pPr>
      <w:r w:rsidRPr="004574D0">
        <w:rPr>
          <w:rStyle w:val="normaltextrun"/>
          <w:rFonts w:ascii="Calibri" w:hAnsi="Calibri" w:cs="Calibri"/>
          <w:b/>
          <w:bCs/>
          <w:color w:val="000000"/>
          <w:sz w:val="22"/>
          <w:szCs w:val="22"/>
        </w:rPr>
        <w:t>Gerenciar projetos de jogos digitais em equipes multidisciplinares</w:t>
      </w:r>
      <w:r w:rsidRPr="004574D0">
        <w:rPr>
          <w:rStyle w:val="eop"/>
          <w:rFonts w:ascii="Calibri" w:hAnsi="Calibri" w:cs="Calibri"/>
          <w:b/>
          <w:bCs/>
          <w:color w:val="000000"/>
          <w:sz w:val="22"/>
          <w:szCs w:val="22"/>
        </w:rPr>
        <w:t> </w:t>
      </w:r>
    </w:p>
    <w:p w14:paraId="29D28364" w14:textId="77777777" w:rsidR="006F2F0A" w:rsidRPr="004574D0" w:rsidRDefault="006F2F0A" w:rsidP="006F2F0A">
      <w:pPr>
        <w:pStyle w:val="paragraph"/>
        <w:spacing w:before="0" w:beforeAutospacing="0" w:after="0" w:afterAutospacing="0"/>
        <w:ind w:left="270"/>
        <w:jc w:val="both"/>
        <w:textAlignment w:val="baseline"/>
        <w:rPr>
          <w:rFonts w:ascii="Calibri" w:hAnsi="Calibri" w:cs="Calibri"/>
          <w:sz w:val="22"/>
          <w:szCs w:val="22"/>
        </w:rPr>
      </w:pPr>
      <w:r w:rsidRPr="004574D0">
        <w:rPr>
          <w:rStyle w:val="eop"/>
          <w:rFonts w:ascii="Calibri" w:hAnsi="Calibri" w:cs="Calibri"/>
          <w:color w:val="000000"/>
          <w:sz w:val="22"/>
          <w:szCs w:val="22"/>
        </w:rPr>
        <w:t> </w:t>
      </w:r>
    </w:p>
    <w:p w14:paraId="0C0767C7" w14:textId="33C10726" w:rsidR="006F2F0A" w:rsidRDefault="006F2F0A" w:rsidP="006F2F0A">
      <w:pPr>
        <w:pStyle w:val="paragraph"/>
        <w:spacing w:before="0" w:beforeAutospacing="0" w:after="0" w:afterAutospacing="0"/>
        <w:ind w:left="270"/>
        <w:jc w:val="both"/>
        <w:textAlignment w:val="baseline"/>
        <w:rPr>
          <w:rStyle w:val="scxw74444542"/>
          <w:rFonts w:ascii="Calibri" w:hAnsi="Calibri" w:cs="Calibri"/>
          <w:color w:val="000000"/>
          <w:sz w:val="22"/>
          <w:szCs w:val="22"/>
        </w:rPr>
      </w:pPr>
      <w:r w:rsidRPr="004574D0">
        <w:rPr>
          <w:rStyle w:val="normaltextrun"/>
          <w:rFonts w:ascii="Calibri" w:hAnsi="Calibri" w:cs="Calibri"/>
          <w:b/>
          <w:bCs/>
          <w:color w:val="000000"/>
          <w:sz w:val="22"/>
          <w:szCs w:val="22"/>
        </w:rPr>
        <w:t>Descritivo:</w:t>
      </w:r>
      <w:r w:rsidRPr="004574D0">
        <w:rPr>
          <w:rStyle w:val="normaltextrun"/>
          <w:rFonts w:ascii="Calibri" w:hAnsi="Calibri" w:cs="Calibri"/>
          <w:color w:val="000000"/>
          <w:sz w:val="22"/>
          <w:szCs w:val="22"/>
        </w:rPr>
        <w:t xml:space="preserve"> espera-se que os alunos sejam capazes de liderar e/ou coordenar de forma eficaz equipes compostas por profissionais de diferentes áreas para a criação bem-sucedida de um jogo digital, valorizando a diversidade de funções e vivências entre os membros da equipe e garantindo um resultado de alta-qualidade.</w:t>
      </w:r>
      <w:r w:rsidRPr="004574D0">
        <w:rPr>
          <w:rStyle w:val="scxw74444542"/>
          <w:rFonts w:ascii="Calibri" w:hAnsi="Calibri" w:cs="Calibri"/>
          <w:color w:val="000000"/>
          <w:sz w:val="22"/>
          <w:szCs w:val="22"/>
        </w:rPr>
        <w:t> </w:t>
      </w:r>
    </w:p>
    <w:p w14:paraId="3AAC8880" w14:textId="77777777" w:rsidR="002C707D" w:rsidRPr="004574D0" w:rsidRDefault="002C707D" w:rsidP="006F2F0A">
      <w:pPr>
        <w:pStyle w:val="paragraph"/>
        <w:spacing w:before="0" w:beforeAutospacing="0" w:after="0" w:afterAutospacing="0"/>
        <w:ind w:left="270"/>
        <w:jc w:val="both"/>
        <w:textAlignment w:val="baseline"/>
        <w:rPr>
          <w:rFonts w:ascii="Calibri" w:hAnsi="Calibri" w:cs="Calibri"/>
          <w:sz w:val="22"/>
          <w:szCs w:val="22"/>
        </w:rPr>
      </w:pPr>
    </w:p>
    <w:p w14:paraId="09893A83" w14:textId="0E82B206" w:rsidR="006F2F0A" w:rsidRPr="004574D0" w:rsidRDefault="006F2F0A" w:rsidP="002C707D">
      <w:pPr>
        <w:pStyle w:val="paragraph"/>
        <w:spacing w:before="0" w:beforeAutospacing="0" w:after="0" w:afterAutospacing="0"/>
        <w:ind w:left="270"/>
        <w:jc w:val="both"/>
        <w:textAlignment w:val="baseline"/>
        <w:rPr>
          <w:rStyle w:val="eop"/>
          <w:rFonts w:ascii="Calibri" w:hAnsi="Calibri" w:cs="Calibri"/>
          <w:sz w:val="22"/>
          <w:szCs w:val="22"/>
        </w:rPr>
      </w:pPr>
      <w:r w:rsidRPr="004574D0">
        <w:rPr>
          <w:rStyle w:val="normaltextrun"/>
          <w:rFonts w:ascii="Calibri" w:hAnsi="Calibri" w:cs="Calibri"/>
          <w:b/>
          <w:bCs/>
          <w:sz w:val="22"/>
          <w:szCs w:val="22"/>
        </w:rPr>
        <w:t>Abarca unidades curriculares que abordam</w:t>
      </w:r>
      <w:r w:rsidR="002C707D">
        <w:rPr>
          <w:rStyle w:val="eop"/>
          <w:rFonts w:ascii="Calibri" w:hAnsi="Calibri" w:cs="Calibri"/>
          <w:sz w:val="22"/>
          <w:szCs w:val="22"/>
        </w:rPr>
        <w:t xml:space="preserve">: </w:t>
      </w:r>
      <w:r w:rsidR="006F5C7D">
        <w:rPr>
          <w:rStyle w:val="eop"/>
          <w:rFonts w:ascii="Calibri" w:hAnsi="Calibri" w:cs="Calibri"/>
          <w:sz w:val="22"/>
          <w:szCs w:val="22"/>
        </w:rPr>
        <w:t>d</w:t>
      </w:r>
      <w:r w:rsidRPr="004574D0">
        <w:rPr>
          <w:rStyle w:val="normaltextrun"/>
          <w:rFonts w:ascii="Calibri" w:hAnsi="Calibri" w:cs="Calibri"/>
          <w:sz w:val="22"/>
          <w:szCs w:val="22"/>
        </w:rPr>
        <w:t xml:space="preserve">emandas para o desenvolvimento dos jogos; </w:t>
      </w:r>
      <w:r w:rsidRPr="006F5C7D">
        <w:rPr>
          <w:rStyle w:val="normaltextrun"/>
          <w:rFonts w:ascii="Calibri" w:hAnsi="Calibri" w:cs="Calibri"/>
          <w:i/>
          <w:iCs/>
          <w:sz w:val="22"/>
          <w:szCs w:val="22"/>
        </w:rPr>
        <w:t>game design document</w:t>
      </w:r>
      <w:r w:rsidRPr="004574D0">
        <w:rPr>
          <w:rStyle w:val="normaltextrun"/>
          <w:rFonts w:ascii="Calibri" w:hAnsi="Calibri" w:cs="Calibri"/>
          <w:sz w:val="22"/>
          <w:szCs w:val="22"/>
        </w:rPr>
        <w:t xml:space="preserve"> (GDD); etapas da produção de um </w:t>
      </w:r>
      <w:r w:rsidRPr="0051614D">
        <w:rPr>
          <w:rStyle w:val="normaltextrun"/>
          <w:rFonts w:ascii="Calibri" w:hAnsi="Calibri" w:cs="Calibri"/>
          <w:i/>
          <w:iCs/>
          <w:sz w:val="22"/>
          <w:szCs w:val="22"/>
        </w:rPr>
        <w:t>game</w:t>
      </w:r>
      <w:r w:rsidRPr="004574D0">
        <w:rPr>
          <w:rStyle w:val="normaltextrun"/>
          <w:rFonts w:ascii="Calibri" w:hAnsi="Calibri" w:cs="Calibri"/>
          <w:sz w:val="22"/>
          <w:szCs w:val="22"/>
        </w:rPr>
        <w:t>.</w:t>
      </w:r>
      <w:r w:rsidRPr="004574D0">
        <w:rPr>
          <w:rStyle w:val="eop"/>
          <w:rFonts w:ascii="Calibri" w:hAnsi="Calibri" w:cs="Calibri"/>
          <w:sz w:val="22"/>
          <w:szCs w:val="22"/>
        </w:rPr>
        <w:t> </w:t>
      </w:r>
    </w:p>
    <w:p w14:paraId="7D4FE408" w14:textId="77777777" w:rsidR="006F2F0A" w:rsidRPr="004574D0" w:rsidRDefault="006F2F0A" w:rsidP="006F2F0A">
      <w:pPr>
        <w:pStyle w:val="paragraph"/>
        <w:spacing w:before="0" w:beforeAutospacing="0" w:after="0" w:afterAutospacing="0"/>
        <w:ind w:left="270"/>
        <w:jc w:val="both"/>
        <w:textAlignment w:val="baseline"/>
        <w:rPr>
          <w:rFonts w:ascii="Calibri" w:hAnsi="Calibri" w:cs="Calibri"/>
          <w:sz w:val="22"/>
          <w:szCs w:val="22"/>
        </w:rPr>
      </w:pPr>
    </w:p>
    <w:p w14:paraId="709666D7" w14:textId="77777777" w:rsidR="006F2F0A" w:rsidRPr="004574D0" w:rsidRDefault="006F2F0A" w:rsidP="006F2F0A">
      <w:pPr>
        <w:pStyle w:val="paragraph"/>
        <w:spacing w:before="0" w:beforeAutospacing="0" w:after="0" w:afterAutospacing="0"/>
        <w:jc w:val="both"/>
        <w:textAlignment w:val="baseline"/>
        <w:rPr>
          <w:rFonts w:ascii="Calibri" w:hAnsi="Calibri" w:cs="Calibri"/>
          <w:sz w:val="22"/>
          <w:szCs w:val="22"/>
        </w:rPr>
      </w:pPr>
      <w:r w:rsidRPr="004574D0">
        <w:rPr>
          <w:rStyle w:val="eop"/>
          <w:rFonts w:ascii="Calibri" w:hAnsi="Calibri" w:cs="Calibri"/>
          <w:sz w:val="22"/>
          <w:szCs w:val="22"/>
        </w:rPr>
        <w:t> </w:t>
      </w:r>
    </w:p>
    <w:p w14:paraId="54F4293C" w14:textId="0818FEBD" w:rsidR="006F2F0A" w:rsidRPr="004574D0" w:rsidRDefault="006F2F0A" w:rsidP="006F2F0A">
      <w:pPr>
        <w:pStyle w:val="paragraph"/>
        <w:numPr>
          <w:ilvl w:val="0"/>
          <w:numId w:val="8"/>
        </w:numPr>
        <w:spacing w:before="0" w:beforeAutospacing="0" w:after="0" w:afterAutospacing="0"/>
        <w:ind w:left="630" w:firstLine="0"/>
        <w:jc w:val="both"/>
        <w:textAlignment w:val="baseline"/>
        <w:rPr>
          <w:rFonts w:ascii="Calibri" w:hAnsi="Calibri" w:cs="Calibri"/>
          <w:b/>
          <w:bCs/>
          <w:sz w:val="22"/>
          <w:szCs w:val="22"/>
        </w:rPr>
      </w:pPr>
      <w:r w:rsidRPr="004574D0">
        <w:rPr>
          <w:rStyle w:val="normaltextrun"/>
          <w:rFonts w:ascii="Calibri" w:hAnsi="Calibri" w:cs="Calibri"/>
          <w:b/>
          <w:bCs/>
          <w:color w:val="000000"/>
          <w:sz w:val="22"/>
          <w:szCs w:val="22"/>
        </w:rPr>
        <w:t>Propor inovações e identificar novas possibilidades de produtos e serviços na área de jogos</w:t>
      </w:r>
      <w:r w:rsidRPr="004574D0">
        <w:rPr>
          <w:rStyle w:val="eop"/>
          <w:rFonts w:ascii="Calibri" w:hAnsi="Calibri" w:cs="Calibri"/>
          <w:b/>
          <w:bCs/>
          <w:color w:val="000000"/>
          <w:sz w:val="22"/>
          <w:szCs w:val="22"/>
        </w:rPr>
        <w:t> </w:t>
      </w:r>
    </w:p>
    <w:p w14:paraId="35DEC8A0" w14:textId="77777777" w:rsidR="006F2F0A" w:rsidRPr="004574D0" w:rsidRDefault="006F2F0A" w:rsidP="006F2F0A">
      <w:pPr>
        <w:pStyle w:val="paragraph"/>
        <w:spacing w:before="0" w:beforeAutospacing="0" w:after="0" w:afterAutospacing="0"/>
        <w:ind w:left="270"/>
        <w:jc w:val="both"/>
        <w:textAlignment w:val="baseline"/>
        <w:rPr>
          <w:rFonts w:ascii="Calibri" w:hAnsi="Calibri" w:cs="Calibri"/>
          <w:sz w:val="22"/>
          <w:szCs w:val="22"/>
        </w:rPr>
      </w:pPr>
      <w:r w:rsidRPr="004574D0">
        <w:rPr>
          <w:rStyle w:val="eop"/>
          <w:rFonts w:ascii="Calibri" w:hAnsi="Calibri" w:cs="Calibri"/>
          <w:color w:val="000000"/>
          <w:sz w:val="22"/>
          <w:szCs w:val="22"/>
        </w:rPr>
        <w:t> </w:t>
      </w:r>
    </w:p>
    <w:p w14:paraId="372F73ED" w14:textId="75719788" w:rsidR="002C707D" w:rsidRDefault="006F2F0A" w:rsidP="002C707D">
      <w:pPr>
        <w:pStyle w:val="paragraph"/>
        <w:spacing w:before="0" w:beforeAutospacing="0" w:after="0" w:afterAutospacing="0"/>
        <w:ind w:left="270"/>
        <w:jc w:val="both"/>
        <w:textAlignment w:val="baseline"/>
        <w:rPr>
          <w:rStyle w:val="scxw74444542"/>
          <w:rFonts w:ascii="Calibri" w:hAnsi="Calibri" w:cs="Calibri"/>
          <w:color w:val="000000"/>
          <w:sz w:val="22"/>
          <w:szCs w:val="22"/>
        </w:rPr>
      </w:pPr>
      <w:r w:rsidRPr="004574D0">
        <w:rPr>
          <w:rStyle w:val="normaltextrun"/>
          <w:rFonts w:ascii="Calibri" w:hAnsi="Calibri" w:cs="Calibri"/>
          <w:b/>
          <w:bCs/>
          <w:color w:val="000000"/>
          <w:sz w:val="22"/>
          <w:szCs w:val="22"/>
        </w:rPr>
        <w:t>Descritivo:</w:t>
      </w:r>
      <w:r w:rsidRPr="004574D0">
        <w:rPr>
          <w:rStyle w:val="normaltextrun"/>
          <w:rFonts w:ascii="Calibri" w:hAnsi="Calibri" w:cs="Calibri"/>
          <w:color w:val="000000"/>
          <w:sz w:val="22"/>
          <w:szCs w:val="22"/>
        </w:rPr>
        <w:t xml:space="preserve"> </w:t>
      </w:r>
      <w:r w:rsidR="0051614D">
        <w:rPr>
          <w:rStyle w:val="normaltextrun"/>
          <w:rFonts w:ascii="Calibri" w:hAnsi="Calibri" w:cs="Calibri"/>
          <w:color w:val="000000"/>
          <w:sz w:val="22"/>
          <w:szCs w:val="22"/>
        </w:rPr>
        <w:t>e</w:t>
      </w:r>
      <w:r w:rsidRPr="004574D0">
        <w:rPr>
          <w:rStyle w:val="normaltextrun"/>
          <w:rFonts w:ascii="Calibri" w:hAnsi="Calibri" w:cs="Calibri"/>
          <w:color w:val="000000"/>
          <w:sz w:val="22"/>
          <w:szCs w:val="22"/>
        </w:rPr>
        <w:t>spera-se que os alunos sejam capazes de gerar ideias criativas e identificar oportunidades de desenvolvimento de novos produtos, serviços, funcionalidades e recursos nos jogos digitais</w:t>
      </w:r>
      <w:r w:rsidR="0051614D">
        <w:rPr>
          <w:rStyle w:val="normaltextrun"/>
          <w:rFonts w:ascii="Calibri" w:hAnsi="Calibri" w:cs="Calibri"/>
          <w:color w:val="000000"/>
          <w:sz w:val="22"/>
          <w:szCs w:val="22"/>
        </w:rPr>
        <w:t>,</w:t>
      </w:r>
      <w:r w:rsidRPr="004574D0">
        <w:rPr>
          <w:rStyle w:val="normaltextrun"/>
          <w:rFonts w:ascii="Calibri" w:hAnsi="Calibri" w:cs="Calibri"/>
          <w:color w:val="000000"/>
          <w:sz w:val="22"/>
          <w:szCs w:val="22"/>
        </w:rPr>
        <w:t xml:space="preserve"> acompanhando tendências de mercado, analisando as necessidades e</w:t>
      </w:r>
      <w:r w:rsidR="002C707D">
        <w:rPr>
          <w:rStyle w:val="normaltextrun"/>
          <w:rFonts w:ascii="Calibri" w:hAnsi="Calibri" w:cs="Calibri"/>
          <w:color w:val="000000"/>
          <w:sz w:val="22"/>
          <w:szCs w:val="22"/>
        </w:rPr>
        <w:t xml:space="preserve"> </w:t>
      </w:r>
      <w:r w:rsidRPr="004574D0">
        <w:rPr>
          <w:rStyle w:val="normaltextrun"/>
          <w:rFonts w:ascii="Calibri" w:hAnsi="Calibri" w:cs="Calibri"/>
          <w:color w:val="000000"/>
          <w:sz w:val="22"/>
          <w:szCs w:val="22"/>
        </w:rPr>
        <w:t>preferências</w:t>
      </w:r>
      <w:r w:rsidR="002C707D">
        <w:rPr>
          <w:rStyle w:val="normaltextrun"/>
          <w:rFonts w:ascii="Calibri" w:hAnsi="Calibri" w:cs="Calibri"/>
          <w:color w:val="000000"/>
          <w:sz w:val="22"/>
          <w:szCs w:val="22"/>
        </w:rPr>
        <w:t xml:space="preserve"> </w:t>
      </w:r>
      <w:r w:rsidRPr="004574D0">
        <w:rPr>
          <w:rStyle w:val="normaltextrun"/>
          <w:rFonts w:ascii="Calibri" w:hAnsi="Calibri" w:cs="Calibri"/>
          <w:color w:val="000000"/>
          <w:sz w:val="22"/>
          <w:szCs w:val="22"/>
        </w:rPr>
        <w:t>dos</w:t>
      </w:r>
      <w:r w:rsidR="002C707D">
        <w:rPr>
          <w:rStyle w:val="normaltextrun"/>
          <w:rFonts w:ascii="Calibri" w:hAnsi="Calibri" w:cs="Calibri"/>
          <w:color w:val="000000"/>
          <w:sz w:val="22"/>
          <w:szCs w:val="22"/>
        </w:rPr>
        <w:t xml:space="preserve"> </w:t>
      </w:r>
      <w:r w:rsidRPr="004574D0">
        <w:rPr>
          <w:rStyle w:val="normaltextrun"/>
          <w:rFonts w:ascii="Calibri" w:hAnsi="Calibri" w:cs="Calibri"/>
          <w:color w:val="000000"/>
          <w:sz w:val="22"/>
          <w:szCs w:val="22"/>
        </w:rPr>
        <w:t>jogadores.</w:t>
      </w:r>
      <w:r w:rsidRPr="004574D0">
        <w:rPr>
          <w:rStyle w:val="scxw74444542"/>
          <w:rFonts w:ascii="Calibri" w:hAnsi="Calibri" w:cs="Calibri"/>
          <w:color w:val="000000"/>
          <w:sz w:val="22"/>
          <w:szCs w:val="22"/>
        </w:rPr>
        <w:t> </w:t>
      </w:r>
    </w:p>
    <w:p w14:paraId="6B9A2E5C" w14:textId="223EAD7F" w:rsidR="006F2F0A" w:rsidRPr="002C707D" w:rsidRDefault="006F2F0A" w:rsidP="002C707D">
      <w:pPr>
        <w:pStyle w:val="paragraph"/>
        <w:spacing w:before="0" w:beforeAutospacing="0" w:after="0" w:afterAutospacing="0"/>
        <w:ind w:left="270"/>
        <w:jc w:val="both"/>
        <w:textAlignment w:val="baseline"/>
        <w:rPr>
          <w:rFonts w:ascii="Calibri" w:hAnsi="Calibri" w:cs="Calibri"/>
          <w:color w:val="000000"/>
          <w:sz w:val="22"/>
          <w:szCs w:val="22"/>
        </w:rPr>
      </w:pPr>
      <w:r w:rsidRPr="004574D0">
        <w:rPr>
          <w:rFonts w:ascii="Calibri" w:hAnsi="Calibri" w:cs="Calibri"/>
          <w:sz w:val="22"/>
          <w:szCs w:val="22"/>
        </w:rPr>
        <w:br/>
      </w:r>
      <w:r w:rsidRPr="004574D0">
        <w:rPr>
          <w:rStyle w:val="normaltextrun"/>
          <w:rFonts w:ascii="Calibri" w:hAnsi="Calibri" w:cs="Calibri"/>
          <w:b/>
          <w:bCs/>
          <w:sz w:val="22"/>
          <w:szCs w:val="22"/>
        </w:rPr>
        <w:t>Abarca unidades curriculares que abordam</w:t>
      </w:r>
      <w:r w:rsidR="002C707D">
        <w:rPr>
          <w:rStyle w:val="eop"/>
          <w:rFonts w:ascii="Calibri" w:hAnsi="Calibri" w:cs="Calibri"/>
          <w:sz w:val="22"/>
          <w:szCs w:val="22"/>
        </w:rPr>
        <w:t xml:space="preserve">: </w:t>
      </w:r>
      <w:r w:rsidR="0051614D">
        <w:rPr>
          <w:rStyle w:val="eop"/>
          <w:rFonts w:ascii="Calibri" w:hAnsi="Calibri" w:cs="Calibri"/>
          <w:sz w:val="22"/>
          <w:szCs w:val="22"/>
        </w:rPr>
        <w:t>o</w:t>
      </w:r>
      <w:r w:rsidRPr="004574D0">
        <w:rPr>
          <w:rStyle w:val="normaltextrun"/>
          <w:rFonts w:ascii="Calibri" w:hAnsi="Calibri" w:cs="Calibri"/>
          <w:sz w:val="22"/>
          <w:szCs w:val="22"/>
        </w:rPr>
        <w:t xml:space="preserve">s diversos perfis que compõem a comunidade e suas </w:t>
      </w:r>
      <w:r w:rsidRPr="004574D0">
        <w:rPr>
          <w:rStyle w:val="normaltextrun"/>
          <w:rFonts w:ascii="Calibri" w:hAnsi="Calibri" w:cs="Calibri"/>
          <w:sz w:val="22"/>
          <w:szCs w:val="22"/>
        </w:rPr>
        <w:lastRenderedPageBreak/>
        <w:t>necessidades; tendências tecnológicas e possibilidades de aplicação em diferentes contextos; inovações técnicas, mecânicas, artísticas e narrativas em jogos digitais.</w:t>
      </w:r>
      <w:r w:rsidRPr="004574D0">
        <w:rPr>
          <w:rStyle w:val="eop"/>
          <w:rFonts w:ascii="Calibri" w:hAnsi="Calibri" w:cs="Calibri"/>
          <w:sz w:val="22"/>
          <w:szCs w:val="22"/>
        </w:rPr>
        <w:t> </w:t>
      </w:r>
    </w:p>
    <w:p w14:paraId="00000036" w14:textId="77777777" w:rsidR="008045B1" w:rsidRPr="004574D0" w:rsidRDefault="008045B1">
      <w:pPr>
        <w:pStyle w:val="Normal0"/>
        <w:pBdr>
          <w:top w:val="nil"/>
          <w:left w:val="nil"/>
          <w:bottom w:val="nil"/>
          <w:right w:val="nil"/>
          <w:between w:val="nil"/>
        </w:pBdr>
        <w:jc w:val="both"/>
        <w:rPr>
          <w:sz w:val="24"/>
          <w:szCs w:val="24"/>
        </w:rPr>
      </w:pPr>
    </w:p>
    <w:p w14:paraId="1956C739" w14:textId="32514B55" w:rsidR="009B6599" w:rsidRPr="004574D0" w:rsidRDefault="00727EBE" w:rsidP="00A214B1">
      <w:pPr>
        <w:pStyle w:val="Normal0"/>
        <w:pBdr>
          <w:bottom w:val="single" w:sz="4" w:space="1" w:color="000000"/>
        </w:pBdr>
        <w:spacing w:after="120" w:line="240" w:lineRule="auto"/>
        <w:rPr>
          <w:color w:val="0000FF"/>
        </w:rPr>
      </w:pPr>
      <w:r w:rsidRPr="004574D0">
        <w:rPr>
          <w:b/>
          <w:sz w:val="24"/>
          <w:szCs w:val="24"/>
        </w:rPr>
        <w:t xml:space="preserve">Orientações de convergência com o </w:t>
      </w:r>
      <w:r w:rsidR="000B58F1">
        <w:rPr>
          <w:b/>
          <w:sz w:val="24"/>
          <w:szCs w:val="24"/>
        </w:rPr>
        <w:t>C</w:t>
      </w:r>
      <w:r w:rsidRPr="004574D0">
        <w:rPr>
          <w:b/>
          <w:sz w:val="24"/>
          <w:szCs w:val="24"/>
        </w:rPr>
        <w:t xml:space="preserve">urso </w:t>
      </w:r>
      <w:r w:rsidR="000B58F1">
        <w:rPr>
          <w:b/>
          <w:sz w:val="24"/>
          <w:szCs w:val="24"/>
        </w:rPr>
        <w:t>T</w:t>
      </w:r>
      <w:r w:rsidRPr="004574D0">
        <w:rPr>
          <w:b/>
          <w:sz w:val="24"/>
          <w:szCs w:val="24"/>
        </w:rPr>
        <w:t xml:space="preserve">écnico em </w:t>
      </w:r>
      <w:r w:rsidR="006F2F0A" w:rsidRPr="004574D0">
        <w:rPr>
          <w:b/>
          <w:bCs/>
          <w:color w:val="000000" w:themeColor="text1"/>
          <w:sz w:val="24"/>
          <w:szCs w:val="24"/>
        </w:rPr>
        <w:t>Programação de Jogos Digitais</w:t>
      </w:r>
    </w:p>
    <w:p w14:paraId="0AEF6083" w14:textId="77777777" w:rsidR="009B6599" w:rsidRPr="004574D0" w:rsidRDefault="009B6599" w:rsidP="009B6599">
      <w:pPr>
        <w:pStyle w:val="Normal0"/>
        <w:pBdr>
          <w:top w:val="nil"/>
          <w:left w:val="nil"/>
          <w:bottom w:val="nil"/>
          <w:right w:val="nil"/>
          <w:between w:val="nil"/>
        </w:pBdr>
        <w:spacing w:after="0" w:line="240" w:lineRule="auto"/>
        <w:ind w:left="284"/>
        <w:jc w:val="both"/>
        <w:rPr>
          <w:b/>
          <w:bCs/>
          <w:sz w:val="24"/>
          <w:szCs w:val="24"/>
        </w:rPr>
      </w:pPr>
    </w:p>
    <w:p w14:paraId="2B3961D9" w14:textId="23DEA83D" w:rsidR="009B6599" w:rsidRPr="004574D0" w:rsidRDefault="00727EBE" w:rsidP="009B6599">
      <w:pPr>
        <w:pStyle w:val="Normal0"/>
        <w:pBdr>
          <w:top w:val="nil"/>
          <w:left w:val="nil"/>
          <w:bottom w:val="nil"/>
          <w:right w:val="nil"/>
          <w:between w:val="nil"/>
        </w:pBdr>
        <w:spacing w:after="0" w:line="240" w:lineRule="auto"/>
        <w:ind w:left="284"/>
        <w:jc w:val="both"/>
        <w:rPr>
          <w:b/>
          <w:bCs/>
        </w:rPr>
      </w:pPr>
      <w:r w:rsidRPr="004574D0">
        <w:rPr>
          <w:b/>
          <w:bCs/>
        </w:rPr>
        <w:t>Contexto</w:t>
      </w:r>
    </w:p>
    <w:p w14:paraId="27E12AE3" w14:textId="77777777" w:rsidR="005D7FF7" w:rsidRPr="004574D0" w:rsidRDefault="005D7FF7" w:rsidP="005D7FF7">
      <w:pPr>
        <w:spacing w:after="120"/>
        <w:ind w:firstLine="708"/>
        <w:jc w:val="both"/>
        <w:rPr>
          <w:rFonts w:ascii="Calibri" w:hAnsi="Calibri" w:cs="Calibri"/>
          <w:color w:val="000000" w:themeColor="text1"/>
        </w:rPr>
      </w:pPr>
    </w:p>
    <w:p w14:paraId="40E737B7" w14:textId="0EBE0B69" w:rsidR="005D7FF7" w:rsidRPr="004574D0" w:rsidRDefault="005D7FF7" w:rsidP="00261507">
      <w:pPr>
        <w:spacing w:after="120"/>
        <w:jc w:val="both"/>
        <w:rPr>
          <w:rFonts w:ascii="Calibri" w:hAnsi="Calibri" w:cs="Calibri"/>
          <w:color w:val="000000" w:themeColor="text1"/>
          <w:sz w:val="22"/>
          <w:szCs w:val="22"/>
        </w:rPr>
      </w:pPr>
      <w:r w:rsidRPr="004574D0">
        <w:rPr>
          <w:rFonts w:ascii="Calibri" w:hAnsi="Calibri" w:cs="Calibri"/>
          <w:color w:val="000000" w:themeColor="text1"/>
          <w:sz w:val="22"/>
          <w:szCs w:val="22"/>
        </w:rPr>
        <w:t xml:space="preserve">Durante o desenvolvimento do </w:t>
      </w:r>
      <w:r w:rsidR="009B69BA" w:rsidRPr="004574D0">
        <w:rPr>
          <w:rFonts w:ascii="Calibri" w:hAnsi="Calibri" w:cs="Calibri"/>
          <w:color w:val="000000" w:themeColor="text1"/>
          <w:sz w:val="22"/>
          <w:szCs w:val="22"/>
        </w:rPr>
        <w:t xml:space="preserve">perfil profissional de conclusão do </w:t>
      </w:r>
      <w:r w:rsidR="00261507" w:rsidRPr="004574D0">
        <w:rPr>
          <w:rFonts w:ascii="Calibri" w:hAnsi="Calibri" w:cs="Calibri"/>
          <w:color w:val="000000" w:themeColor="text1"/>
          <w:sz w:val="22"/>
          <w:szCs w:val="22"/>
        </w:rPr>
        <w:t xml:space="preserve">Curso Superior </w:t>
      </w:r>
      <w:r w:rsidR="00261507">
        <w:rPr>
          <w:rFonts w:ascii="Calibri" w:hAnsi="Calibri" w:cs="Calibri"/>
          <w:color w:val="000000" w:themeColor="text1"/>
          <w:sz w:val="22"/>
          <w:szCs w:val="22"/>
        </w:rPr>
        <w:t>d</w:t>
      </w:r>
      <w:r w:rsidR="00261507" w:rsidRPr="004574D0">
        <w:rPr>
          <w:rFonts w:ascii="Calibri" w:hAnsi="Calibri" w:cs="Calibri"/>
          <w:color w:val="000000" w:themeColor="text1"/>
          <w:sz w:val="22"/>
          <w:szCs w:val="22"/>
        </w:rPr>
        <w:t xml:space="preserve">e Tecnologia </w:t>
      </w:r>
      <w:r w:rsidRPr="004574D0">
        <w:rPr>
          <w:rFonts w:ascii="Calibri" w:hAnsi="Calibri" w:cs="Calibri"/>
          <w:color w:val="000000" w:themeColor="text1"/>
          <w:sz w:val="22"/>
          <w:szCs w:val="22"/>
        </w:rPr>
        <w:t xml:space="preserve">(CST), observou-se que as </w:t>
      </w:r>
      <w:r w:rsidRPr="00736488">
        <w:rPr>
          <w:rFonts w:ascii="Calibri" w:hAnsi="Calibri" w:cs="Calibri"/>
          <w:color w:val="000000" w:themeColor="text1"/>
          <w:sz w:val="22"/>
          <w:szCs w:val="22"/>
        </w:rPr>
        <w:t xml:space="preserve">competências propostas </w:t>
      </w:r>
      <w:r w:rsidR="00261507">
        <w:rPr>
          <w:rFonts w:ascii="Calibri" w:hAnsi="Calibri" w:cs="Calibri"/>
          <w:color w:val="000000" w:themeColor="text1"/>
          <w:sz w:val="22"/>
          <w:szCs w:val="22"/>
        </w:rPr>
        <w:t xml:space="preserve">para </w:t>
      </w:r>
      <w:r w:rsidRPr="00736488">
        <w:rPr>
          <w:rFonts w:ascii="Calibri" w:hAnsi="Calibri" w:cs="Calibri"/>
          <w:color w:val="000000" w:themeColor="text1"/>
          <w:sz w:val="22"/>
          <w:szCs w:val="22"/>
        </w:rPr>
        <w:t xml:space="preserve">o </w:t>
      </w:r>
      <w:r w:rsidR="009B69BA" w:rsidRPr="00736488">
        <w:rPr>
          <w:rFonts w:ascii="Calibri" w:hAnsi="Calibri" w:cs="Calibri"/>
          <w:color w:val="000000" w:themeColor="text1"/>
          <w:sz w:val="22"/>
          <w:szCs w:val="22"/>
        </w:rPr>
        <w:t xml:space="preserve">tecnólogo em </w:t>
      </w:r>
      <w:r w:rsidR="006F2F0A" w:rsidRPr="00736488">
        <w:rPr>
          <w:rFonts w:ascii="Calibri" w:hAnsi="Calibri" w:cs="Calibri"/>
          <w:color w:val="000000" w:themeColor="text1"/>
          <w:sz w:val="22"/>
          <w:szCs w:val="22"/>
        </w:rPr>
        <w:t>Jogos Digitais</w:t>
      </w:r>
      <w:r w:rsidRPr="00736488">
        <w:rPr>
          <w:rFonts w:ascii="Calibri" w:hAnsi="Calibri" w:cs="Calibri"/>
          <w:color w:val="000000" w:themeColor="text1"/>
          <w:sz w:val="22"/>
          <w:szCs w:val="22"/>
        </w:rPr>
        <w:t xml:space="preserve">, à luz das competências que compõem o </w:t>
      </w:r>
      <w:r w:rsidR="009B69BA" w:rsidRPr="00736488">
        <w:rPr>
          <w:rFonts w:ascii="Calibri" w:hAnsi="Calibri" w:cs="Calibri"/>
          <w:color w:val="000000" w:themeColor="text1"/>
          <w:sz w:val="22"/>
          <w:szCs w:val="22"/>
        </w:rPr>
        <w:t>C</w:t>
      </w:r>
      <w:r w:rsidRPr="00736488">
        <w:rPr>
          <w:rFonts w:ascii="Calibri" w:hAnsi="Calibri" w:cs="Calibri"/>
          <w:color w:val="000000" w:themeColor="text1"/>
          <w:sz w:val="22"/>
          <w:szCs w:val="22"/>
        </w:rPr>
        <w:t xml:space="preserve">urso </w:t>
      </w:r>
      <w:r w:rsidR="009B69BA" w:rsidRPr="00736488">
        <w:rPr>
          <w:rFonts w:ascii="Calibri" w:hAnsi="Calibri" w:cs="Calibri"/>
          <w:color w:val="000000" w:themeColor="text1"/>
          <w:sz w:val="22"/>
          <w:szCs w:val="22"/>
        </w:rPr>
        <w:t>T</w:t>
      </w:r>
      <w:r w:rsidRPr="00736488">
        <w:rPr>
          <w:rFonts w:ascii="Calibri" w:hAnsi="Calibri" w:cs="Calibri"/>
          <w:color w:val="000000" w:themeColor="text1"/>
          <w:sz w:val="22"/>
          <w:szCs w:val="22"/>
        </w:rPr>
        <w:t xml:space="preserve">écnico de </w:t>
      </w:r>
      <w:r w:rsidR="006F2F0A" w:rsidRPr="00736488">
        <w:rPr>
          <w:rFonts w:ascii="Calibri" w:hAnsi="Calibri" w:cs="Calibri"/>
          <w:color w:val="000000" w:themeColor="text1"/>
          <w:sz w:val="22"/>
          <w:szCs w:val="22"/>
        </w:rPr>
        <w:t>Programação de Jogos Digitais</w:t>
      </w:r>
      <w:r w:rsidR="00FA0029" w:rsidRPr="00736488">
        <w:rPr>
          <w:rFonts w:ascii="Calibri" w:hAnsi="Calibri" w:cs="Calibri"/>
          <w:color w:val="000000" w:themeColor="text1"/>
          <w:sz w:val="22"/>
          <w:szCs w:val="22"/>
        </w:rPr>
        <w:t xml:space="preserve"> </w:t>
      </w:r>
      <w:r w:rsidRPr="00736488">
        <w:rPr>
          <w:rFonts w:ascii="Calibri" w:hAnsi="Calibri" w:cs="Calibri"/>
          <w:color w:val="000000" w:themeColor="text1"/>
          <w:sz w:val="22"/>
          <w:szCs w:val="22"/>
        </w:rPr>
        <w:t xml:space="preserve">do segmento de </w:t>
      </w:r>
      <w:r w:rsidR="006F2F0A" w:rsidRPr="00736488">
        <w:rPr>
          <w:rFonts w:ascii="Calibri" w:hAnsi="Calibri" w:cs="Calibri"/>
          <w:color w:val="000000" w:themeColor="text1"/>
          <w:sz w:val="22"/>
          <w:szCs w:val="22"/>
        </w:rPr>
        <w:t>Informação e Comunicação</w:t>
      </w:r>
      <w:r w:rsidR="00A26EDD">
        <w:rPr>
          <w:rFonts w:ascii="Calibri" w:hAnsi="Calibri" w:cs="Calibri"/>
          <w:color w:val="000000" w:themeColor="text1"/>
          <w:sz w:val="22"/>
          <w:szCs w:val="22"/>
        </w:rPr>
        <w:t>,</w:t>
      </w:r>
      <w:r w:rsidR="009B69BA" w:rsidRPr="00736488">
        <w:rPr>
          <w:rFonts w:ascii="Calibri" w:hAnsi="Calibri" w:cs="Calibri"/>
          <w:color w:val="000000" w:themeColor="text1"/>
          <w:sz w:val="22"/>
          <w:szCs w:val="22"/>
        </w:rPr>
        <w:t xml:space="preserve"> </w:t>
      </w:r>
      <w:r w:rsidRPr="00736488">
        <w:rPr>
          <w:rFonts w:ascii="Calibri" w:hAnsi="Calibri" w:cs="Calibri"/>
          <w:color w:val="000000" w:themeColor="text1"/>
          <w:sz w:val="22"/>
          <w:szCs w:val="22"/>
        </w:rPr>
        <w:t xml:space="preserve">tinham </w:t>
      </w:r>
      <w:r w:rsidRPr="004574D0">
        <w:rPr>
          <w:rFonts w:ascii="Calibri" w:hAnsi="Calibri" w:cs="Calibri"/>
          <w:color w:val="000000" w:themeColor="text1"/>
          <w:sz w:val="22"/>
          <w:szCs w:val="22"/>
        </w:rPr>
        <w:t>amplitude e complexidade diferentes.</w:t>
      </w:r>
    </w:p>
    <w:p w14:paraId="01514ED0" w14:textId="3FBF4A7B" w:rsidR="005D7FF7" w:rsidRPr="004574D0" w:rsidRDefault="005D7FF7" w:rsidP="00A26EDD">
      <w:pPr>
        <w:spacing w:after="120"/>
        <w:jc w:val="both"/>
        <w:rPr>
          <w:rFonts w:ascii="Calibri" w:hAnsi="Calibri" w:cs="Calibri"/>
          <w:color w:val="000000" w:themeColor="text1"/>
          <w:sz w:val="22"/>
          <w:szCs w:val="22"/>
        </w:rPr>
      </w:pPr>
      <w:r w:rsidRPr="004574D0">
        <w:rPr>
          <w:rFonts w:ascii="Calibri" w:hAnsi="Calibri" w:cs="Calibri"/>
          <w:color w:val="000000" w:themeColor="text1"/>
          <w:sz w:val="22"/>
          <w:szCs w:val="22"/>
        </w:rPr>
        <w:t xml:space="preserve">No entanto, para permitir a possibilidade de convergência e contribuir </w:t>
      </w:r>
      <w:r w:rsidR="00A26EDD">
        <w:rPr>
          <w:rFonts w:ascii="Calibri" w:hAnsi="Calibri" w:cs="Calibri"/>
          <w:color w:val="000000" w:themeColor="text1"/>
          <w:sz w:val="22"/>
          <w:szCs w:val="22"/>
        </w:rPr>
        <w:t>para</w:t>
      </w:r>
      <w:r w:rsidRPr="004574D0">
        <w:rPr>
          <w:rFonts w:ascii="Calibri" w:hAnsi="Calibri" w:cs="Calibri"/>
          <w:color w:val="000000" w:themeColor="text1"/>
          <w:sz w:val="22"/>
          <w:szCs w:val="22"/>
        </w:rPr>
        <w:t xml:space="preserve"> o </w:t>
      </w:r>
      <w:r w:rsidR="00CE0F6B" w:rsidRPr="004574D0">
        <w:rPr>
          <w:rFonts w:ascii="Calibri" w:hAnsi="Calibri" w:cs="Calibri"/>
          <w:color w:val="000000" w:themeColor="text1"/>
          <w:sz w:val="22"/>
          <w:szCs w:val="22"/>
        </w:rPr>
        <w:t>itinerário for</w:t>
      </w:r>
      <w:r w:rsidRPr="004574D0">
        <w:rPr>
          <w:rFonts w:ascii="Calibri" w:hAnsi="Calibri" w:cs="Calibri"/>
          <w:color w:val="000000" w:themeColor="text1"/>
          <w:sz w:val="22"/>
          <w:szCs w:val="22"/>
        </w:rPr>
        <w:t xml:space="preserve">mativo do aluno Senac, explicitamos as competências do técnico contidas nas competências específicas do </w:t>
      </w:r>
      <w:r w:rsidR="00CE0F6B" w:rsidRPr="004574D0">
        <w:rPr>
          <w:rFonts w:ascii="Calibri" w:hAnsi="Calibri" w:cs="Calibri"/>
          <w:color w:val="000000" w:themeColor="text1"/>
          <w:sz w:val="22"/>
          <w:szCs w:val="22"/>
        </w:rPr>
        <w:t xml:space="preserve">perfil profissional de conclusão </w:t>
      </w:r>
      <w:r w:rsidRPr="004574D0">
        <w:rPr>
          <w:rFonts w:ascii="Calibri" w:hAnsi="Calibri" w:cs="Calibri"/>
          <w:color w:val="000000" w:themeColor="text1"/>
          <w:sz w:val="22"/>
          <w:szCs w:val="22"/>
        </w:rPr>
        <w:t xml:space="preserve">do tecnólogo para apoiar a construção, no âmbito da organização curricular proposta por cada DR ofertante, das </w:t>
      </w:r>
      <w:r w:rsidR="00CE0F6B" w:rsidRPr="004574D0">
        <w:rPr>
          <w:rFonts w:ascii="Calibri" w:hAnsi="Calibri" w:cs="Calibri"/>
          <w:color w:val="000000" w:themeColor="text1"/>
          <w:sz w:val="22"/>
          <w:szCs w:val="22"/>
        </w:rPr>
        <w:t xml:space="preserve">unidades curriculares </w:t>
      </w:r>
      <w:r w:rsidRPr="004574D0">
        <w:rPr>
          <w:rFonts w:ascii="Calibri" w:hAnsi="Calibri" w:cs="Calibri"/>
          <w:color w:val="000000" w:themeColor="text1"/>
          <w:sz w:val="22"/>
          <w:szCs w:val="22"/>
        </w:rPr>
        <w:t xml:space="preserve">no nível superior. O quadro elaborado indica as competências do PCN de </w:t>
      </w:r>
      <w:r w:rsidR="00EF196A" w:rsidRPr="004574D0">
        <w:rPr>
          <w:rFonts w:ascii="Calibri" w:hAnsi="Calibri" w:cs="Calibri"/>
          <w:color w:val="000000" w:themeColor="text1"/>
          <w:sz w:val="22"/>
          <w:szCs w:val="22"/>
        </w:rPr>
        <w:t xml:space="preserve">habilitação técnica do </w:t>
      </w:r>
      <w:r w:rsidR="0079382E" w:rsidRPr="004574D0">
        <w:rPr>
          <w:rFonts w:ascii="Calibri" w:hAnsi="Calibri" w:cs="Calibri"/>
          <w:color w:val="000000" w:themeColor="text1"/>
          <w:sz w:val="22"/>
          <w:szCs w:val="22"/>
        </w:rPr>
        <w:t>C</w:t>
      </w:r>
      <w:r w:rsidR="00EF196A" w:rsidRPr="004574D0">
        <w:rPr>
          <w:rFonts w:ascii="Calibri" w:hAnsi="Calibri" w:cs="Calibri"/>
          <w:color w:val="000000" w:themeColor="text1"/>
          <w:sz w:val="22"/>
          <w:szCs w:val="22"/>
        </w:rPr>
        <w:t xml:space="preserve">urso de </w:t>
      </w:r>
      <w:r w:rsidR="006F2F0A" w:rsidRPr="004574D0">
        <w:rPr>
          <w:rFonts w:ascii="Calibri" w:hAnsi="Calibri" w:cs="Calibri"/>
          <w:color w:val="000000" w:themeColor="text1"/>
          <w:sz w:val="22"/>
          <w:szCs w:val="22"/>
        </w:rPr>
        <w:t>Programação de Jogos Digitais</w:t>
      </w:r>
      <w:r w:rsidR="00EF196A" w:rsidRPr="004574D0">
        <w:rPr>
          <w:rFonts w:ascii="Calibri" w:hAnsi="Calibri" w:cs="Calibri"/>
          <w:color w:val="000000" w:themeColor="text1"/>
          <w:sz w:val="22"/>
          <w:szCs w:val="22"/>
        </w:rPr>
        <w:t xml:space="preserve"> </w:t>
      </w:r>
      <w:r w:rsidRPr="004574D0">
        <w:rPr>
          <w:rFonts w:ascii="Calibri" w:hAnsi="Calibri" w:cs="Calibri"/>
          <w:color w:val="000000" w:themeColor="text1"/>
          <w:sz w:val="22"/>
          <w:szCs w:val="22"/>
        </w:rPr>
        <w:t xml:space="preserve">que estão relacionadas com as competências do Curso Superior de Tecnologia em </w:t>
      </w:r>
      <w:r w:rsidR="006F2F0A" w:rsidRPr="004574D0">
        <w:rPr>
          <w:rFonts w:ascii="Calibri" w:hAnsi="Calibri" w:cs="Calibri"/>
          <w:color w:val="000000" w:themeColor="text1"/>
          <w:sz w:val="22"/>
          <w:szCs w:val="22"/>
        </w:rPr>
        <w:t>Jogos Digitais</w:t>
      </w:r>
      <w:r w:rsidRPr="004574D0">
        <w:rPr>
          <w:rFonts w:ascii="Calibri" w:hAnsi="Calibri" w:cs="Calibri"/>
          <w:color w:val="000000" w:themeColor="text1"/>
          <w:sz w:val="22"/>
          <w:szCs w:val="22"/>
        </w:rPr>
        <w:t xml:space="preserve"> e de que forma indicamos es</w:t>
      </w:r>
      <w:r w:rsidR="0079382E" w:rsidRPr="004574D0">
        <w:rPr>
          <w:rFonts w:ascii="Calibri" w:hAnsi="Calibri" w:cs="Calibri"/>
          <w:color w:val="000000" w:themeColor="text1"/>
          <w:sz w:val="22"/>
          <w:szCs w:val="22"/>
        </w:rPr>
        <w:t>s</w:t>
      </w:r>
      <w:r w:rsidRPr="004574D0">
        <w:rPr>
          <w:rFonts w:ascii="Calibri" w:hAnsi="Calibri" w:cs="Calibri"/>
          <w:color w:val="000000" w:themeColor="text1"/>
          <w:sz w:val="22"/>
          <w:szCs w:val="22"/>
        </w:rPr>
        <w:t xml:space="preserve">as correlações.  </w:t>
      </w:r>
    </w:p>
    <w:p w14:paraId="2749212F" w14:textId="370390A2" w:rsidR="005D7FF7" w:rsidRPr="004574D0" w:rsidRDefault="005D7FF7" w:rsidP="000B58F1">
      <w:pPr>
        <w:spacing w:after="120"/>
        <w:jc w:val="both"/>
        <w:rPr>
          <w:rFonts w:ascii="Calibri" w:hAnsi="Calibri" w:cs="Calibri"/>
          <w:color w:val="000000" w:themeColor="text1"/>
          <w:sz w:val="22"/>
          <w:szCs w:val="22"/>
        </w:rPr>
      </w:pPr>
      <w:r w:rsidRPr="004574D0">
        <w:rPr>
          <w:rFonts w:ascii="Calibri" w:hAnsi="Calibri" w:cs="Calibri"/>
          <w:color w:val="000000" w:themeColor="text1"/>
          <w:sz w:val="22"/>
          <w:szCs w:val="22"/>
        </w:rPr>
        <w:t>Cada DR irá analisar o perfil alinhado do CST (competências, indicações de aproveitamento de estudos e temáticas afins) e definir sua organização curricular e</w:t>
      </w:r>
      <w:r w:rsidR="009131AB" w:rsidRPr="004574D0">
        <w:rPr>
          <w:rFonts w:ascii="Calibri" w:hAnsi="Calibri" w:cs="Calibri"/>
          <w:color w:val="000000" w:themeColor="text1"/>
          <w:sz w:val="22"/>
          <w:szCs w:val="22"/>
        </w:rPr>
        <w:t xml:space="preserve"> seus</w:t>
      </w:r>
      <w:r w:rsidRPr="004574D0">
        <w:rPr>
          <w:rFonts w:ascii="Calibri" w:hAnsi="Calibri" w:cs="Calibri"/>
          <w:color w:val="000000" w:themeColor="text1"/>
          <w:sz w:val="22"/>
          <w:szCs w:val="22"/>
        </w:rPr>
        <w:t xml:space="preserve"> critérios para aproveitamento de estudos conforme processos próprios da instituição e à luz da legislação vigente. </w:t>
      </w:r>
    </w:p>
    <w:p w14:paraId="0EEE8027" w14:textId="77777777" w:rsidR="009B6599" w:rsidRPr="004574D0" w:rsidRDefault="009B6599" w:rsidP="009B6599">
      <w:pPr>
        <w:spacing w:after="120"/>
        <w:rPr>
          <w:rFonts w:ascii="Calibri" w:hAnsi="Calibri" w:cs="Calibri"/>
        </w:rPr>
      </w:pPr>
    </w:p>
    <w:p w14:paraId="6EB71BFA" w14:textId="77777777" w:rsidR="009B6599" w:rsidRPr="004574D0" w:rsidRDefault="009B6599" w:rsidP="009B6599">
      <w:pPr>
        <w:pBdr>
          <w:bottom w:val="single" w:sz="4" w:space="1" w:color="auto"/>
        </w:pBdr>
        <w:spacing w:after="120"/>
        <w:rPr>
          <w:rFonts w:ascii="Calibri" w:hAnsi="Calibri" w:cs="Calibri"/>
          <w:b/>
        </w:rPr>
      </w:pPr>
      <w:r w:rsidRPr="004574D0">
        <w:rPr>
          <w:rFonts w:ascii="Calibri" w:hAnsi="Calibri" w:cs="Calibri"/>
          <w:b/>
        </w:rPr>
        <w:t>ANÁLISE DE CONVERGÊNCIA</w:t>
      </w:r>
    </w:p>
    <w:p w14:paraId="01B92E6D" w14:textId="77777777" w:rsidR="009B6599" w:rsidRPr="004574D0" w:rsidRDefault="009B6599" w:rsidP="009B6599">
      <w:pPr>
        <w:rPr>
          <w:rFonts w:ascii="Calibri" w:hAnsi="Calibri" w:cs="Calibri"/>
          <w:b/>
        </w:rPr>
      </w:pPr>
    </w:p>
    <w:p w14:paraId="51CA1442" w14:textId="0762787C" w:rsidR="005D7FF7" w:rsidRPr="004574D0" w:rsidRDefault="005D7FF7" w:rsidP="00CC5E16">
      <w:pPr>
        <w:spacing w:after="120"/>
        <w:jc w:val="both"/>
        <w:rPr>
          <w:rFonts w:ascii="Calibri" w:hAnsi="Calibri" w:cs="Calibri"/>
          <w:color w:val="000000" w:themeColor="text1"/>
          <w:sz w:val="22"/>
          <w:szCs w:val="22"/>
        </w:rPr>
      </w:pPr>
      <w:r w:rsidRPr="004574D0">
        <w:rPr>
          <w:rFonts w:ascii="Calibri" w:hAnsi="Calibri" w:cs="Calibri"/>
          <w:color w:val="000000" w:themeColor="text1"/>
          <w:sz w:val="22"/>
          <w:szCs w:val="22"/>
        </w:rPr>
        <w:t xml:space="preserve">Tendo como referência o curso de Habilitação Técnica em </w:t>
      </w:r>
      <w:r w:rsidR="006F2F0A" w:rsidRPr="004574D0">
        <w:rPr>
          <w:rFonts w:ascii="Calibri" w:hAnsi="Calibri" w:cs="Calibri"/>
          <w:color w:val="000000" w:themeColor="text1"/>
          <w:sz w:val="22"/>
          <w:szCs w:val="22"/>
        </w:rPr>
        <w:t>Programação de Jogos Digitais</w:t>
      </w:r>
      <w:r w:rsidRPr="004574D0">
        <w:rPr>
          <w:rFonts w:ascii="Calibri" w:hAnsi="Calibri" w:cs="Calibri"/>
          <w:color w:val="000000" w:themeColor="text1"/>
          <w:sz w:val="22"/>
          <w:szCs w:val="22"/>
        </w:rPr>
        <w:t xml:space="preserve">, fizemos uma primeira aproximação de convergência com base </w:t>
      </w:r>
      <w:r w:rsidR="006F2F0A" w:rsidRPr="004574D0">
        <w:rPr>
          <w:rFonts w:ascii="Calibri" w:hAnsi="Calibri" w:cs="Calibri"/>
          <w:color w:val="000000" w:themeColor="text1"/>
          <w:sz w:val="22"/>
          <w:szCs w:val="22"/>
        </w:rPr>
        <w:t>nos conhecimentos e habilidades</w:t>
      </w:r>
      <w:r w:rsidRPr="004574D0">
        <w:rPr>
          <w:rFonts w:ascii="Calibri" w:hAnsi="Calibri" w:cs="Calibri"/>
          <w:color w:val="000000" w:themeColor="text1"/>
          <w:sz w:val="22"/>
          <w:szCs w:val="22"/>
        </w:rPr>
        <w:t xml:space="preserve"> utilizando a ferramenta </w:t>
      </w:r>
      <w:r w:rsidR="006F2F0A" w:rsidRPr="004574D0">
        <w:rPr>
          <w:rFonts w:ascii="Calibri" w:hAnsi="Calibri" w:cs="Calibri"/>
          <w:color w:val="000000" w:themeColor="text1"/>
          <w:sz w:val="22"/>
          <w:szCs w:val="22"/>
        </w:rPr>
        <w:t>Excel</w:t>
      </w:r>
      <w:r w:rsidR="00FA0029" w:rsidRPr="004574D0">
        <w:rPr>
          <w:rFonts w:ascii="Calibri" w:hAnsi="Calibri" w:cs="Calibri"/>
          <w:color w:val="000000" w:themeColor="text1"/>
          <w:sz w:val="22"/>
          <w:szCs w:val="22"/>
        </w:rPr>
        <w:t>.</w:t>
      </w:r>
    </w:p>
    <w:p w14:paraId="11D54C9E" w14:textId="68DAB7C6" w:rsidR="00405F4C" w:rsidRPr="004574D0" w:rsidRDefault="00405F4C" w:rsidP="00CC5E16">
      <w:pPr>
        <w:spacing w:after="120"/>
        <w:jc w:val="both"/>
        <w:rPr>
          <w:rFonts w:ascii="Calibri" w:hAnsi="Calibri" w:cs="Calibri"/>
          <w:color w:val="000000" w:themeColor="text1"/>
          <w:sz w:val="22"/>
          <w:szCs w:val="22"/>
        </w:rPr>
      </w:pPr>
      <w:r w:rsidRPr="004574D0">
        <w:rPr>
          <w:rFonts w:ascii="Calibri" w:hAnsi="Calibri" w:cs="Calibri"/>
          <w:color w:val="000000" w:themeColor="text1"/>
          <w:sz w:val="22"/>
          <w:szCs w:val="22"/>
        </w:rPr>
        <w:t xml:space="preserve">Após análise preliminar, aprofundamos a identificação da convergência considerando também </w:t>
      </w:r>
      <w:r w:rsidR="003F5355">
        <w:rPr>
          <w:rFonts w:ascii="Calibri" w:hAnsi="Calibri" w:cs="Calibri"/>
          <w:color w:val="000000" w:themeColor="text1"/>
          <w:sz w:val="22"/>
          <w:szCs w:val="22"/>
        </w:rPr>
        <w:t xml:space="preserve">os </w:t>
      </w:r>
      <w:r w:rsidR="006F2F0A" w:rsidRPr="004574D0">
        <w:rPr>
          <w:rFonts w:ascii="Calibri" w:hAnsi="Calibri" w:cs="Calibri"/>
          <w:color w:val="000000" w:themeColor="text1"/>
          <w:sz w:val="22"/>
          <w:szCs w:val="22"/>
        </w:rPr>
        <w:t>indicadores</w:t>
      </w:r>
      <w:r w:rsidRPr="004574D0">
        <w:rPr>
          <w:rFonts w:ascii="Calibri" w:hAnsi="Calibri" w:cs="Calibri"/>
          <w:color w:val="000000" w:themeColor="text1"/>
          <w:sz w:val="22"/>
          <w:szCs w:val="22"/>
        </w:rPr>
        <w:t xml:space="preserve">. </w:t>
      </w:r>
      <w:r w:rsidRPr="004574D0">
        <w:rPr>
          <w:rFonts w:ascii="Calibri" w:eastAsiaTheme="minorEastAsia" w:hAnsi="Calibri" w:cs="Calibri"/>
          <w:color w:val="000000" w:themeColor="text1"/>
          <w:sz w:val="22"/>
          <w:szCs w:val="22"/>
        </w:rPr>
        <w:t>Na sequência, fizemos recomendações para o aproveitamento das competências do técnico apontando em que medida elas podem ser aproveitadas no tecnólogo</w:t>
      </w:r>
      <w:r w:rsidR="00B63073" w:rsidRPr="004574D0">
        <w:rPr>
          <w:rFonts w:ascii="Calibri" w:eastAsiaTheme="minorEastAsia" w:hAnsi="Calibri" w:cs="Calibri"/>
          <w:color w:val="000000" w:themeColor="text1"/>
          <w:sz w:val="22"/>
          <w:szCs w:val="22"/>
        </w:rPr>
        <w:t>,</w:t>
      </w:r>
      <w:r w:rsidRPr="004574D0">
        <w:rPr>
          <w:rFonts w:ascii="Calibri" w:eastAsiaTheme="minorEastAsia" w:hAnsi="Calibri" w:cs="Calibri"/>
          <w:color w:val="000000" w:themeColor="text1"/>
          <w:sz w:val="22"/>
          <w:szCs w:val="22"/>
        </w:rPr>
        <w:t xml:space="preserve"> tendo em vista o </w:t>
      </w:r>
      <w:r w:rsidRPr="004574D0">
        <w:rPr>
          <w:rFonts w:ascii="Calibri" w:hAnsi="Calibri" w:cs="Calibri"/>
          <w:color w:val="000000" w:themeColor="text1"/>
          <w:sz w:val="22"/>
          <w:szCs w:val="22"/>
        </w:rPr>
        <w:t>nível de complexidade na mobilização dos saberes e o contexto da ação profissional.</w:t>
      </w:r>
    </w:p>
    <w:p w14:paraId="3EE91347" w14:textId="514985FA" w:rsidR="00405F4C" w:rsidRPr="004574D0" w:rsidRDefault="00405F4C" w:rsidP="00CC5E16">
      <w:pPr>
        <w:spacing w:after="120"/>
        <w:jc w:val="both"/>
        <w:rPr>
          <w:rFonts w:ascii="Calibri" w:hAnsi="Calibri" w:cs="Calibri"/>
          <w:color w:val="000000" w:themeColor="text1"/>
          <w:sz w:val="22"/>
          <w:szCs w:val="22"/>
        </w:rPr>
      </w:pPr>
      <w:r w:rsidRPr="004574D0">
        <w:rPr>
          <w:rFonts w:ascii="Calibri" w:hAnsi="Calibri" w:cs="Calibri"/>
          <w:color w:val="000000" w:themeColor="text1"/>
          <w:sz w:val="22"/>
          <w:szCs w:val="22"/>
        </w:rPr>
        <w:t xml:space="preserve">Em síntese, apesar de termos verificado a possibilidade de convergência entre </w:t>
      </w:r>
      <w:r w:rsidR="000070FF" w:rsidRPr="004574D0">
        <w:rPr>
          <w:rFonts w:ascii="Calibri" w:hAnsi="Calibri" w:cs="Calibri"/>
          <w:color w:val="000000" w:themeColor="text1"/>
          <w:sz w:val="22"/>
          <w:szCs w:val="22"/>
        </w:rPr>
        <w:t>o técnico e o tecnólogo</w:t>
      </w:r>
      <w:r w:rsidRPr="004574D0">
        <w:rPr>
          <w:rFonts w:ascii="Calibri" w:hAnsi="Calibri" w:cs="Calibri"/>
          <w:color w:val="000000" w:themeColor="text1"/>
          <w:sz w:val="22"/>
          <w:szCs w:val="22"/>
        </w:rPr>
        <w:t xml:space="preserve">, esse cenário não viabiliza, necessariamente, um efetivo aproveitamento. Neste caso, observamos que as competências do técnico assumem caráter mais operacional, enquanto as do tecnólogo estão mais relacionadas às dimensões de planejamento e gestão. </w:t>
      </w:r>
    </w:p>
    <w:p w14:paraId="0E956862" w14:textId="27167EA1" w:rsidR="00405F4C" w:rsidRDefault="00405F4C" w:rsidP="00CC5E16">
      <w:pPr>
        <w:spacing w:after="120"/>
        <w:jc w:val="both"/>
        <w:rPr>
          <w:rFonts w:ascii="Calibri" w:hAnsi="Calibri" w:cs="Calibri"/>
          <w:color w:val="000000" w:themeColor="text1"/>
          <w:sz w:val="22"/>
          <w:szCs w:val="22"/>
        </w:rPr>
      </w:pPr>
      <w:r w:rsidRPr="004574D0">
        <w:rPr>
          <w:rFonts w:ascii="Calibri" w:hAnsi="Calibri" w:cs="Calibri"/>
          <w:color w:val="000000" w:themeColor="text1"/>
          <w:sz w:val="22"/>
          <w:szCs w:val="22"/>
        </w:rPr>
        <w:t xml:space="preserve">O quadro a seguir </w:t>
      </w:r>
      <w:r w:rsidR="00893863" w:rsidRPr="004574D0">
        <w:rPr>
          <w:rFonts w:ascii="Calibri" w:hAnsi="Calibri" w:cs="Calibri"/>
          <w:color w:val="000000" w:themeColor="text1"/>
          <w:sz w:val="22"/>
          <w:szCs w:val="22"/>
        </w:rPr>
        <w:t xml:space="preserve">apresenta </w:t>
      </w:r>
      <w:r w:rsidRPr="004574D0">
        <w:rPr>
          <w:rFonts w:ascii="Calibri" w:hAnsi="Calibri" w:cs="Calibri"/>
          <w:color w:val="000000" w:themeColor="text1"/>
          <w:sz w:val="22"/>
          <w:szCs w:val="22"/>
        </w:rPr>
        <w:t xml:space="preserve">as competências específicas do </w:t>
      </w:r>
      <w:r w:rsidR="00893863" w:rsidRPr="004574D0">
        <w:rPr>
          <w:rFonts w:ascii="Calibri" w:hAnsi="Calibri" w:cs="Calibri"/>
          <w:color w:val="000000" w:themeColor="text1"/>
          <w:sz w:val="22"/>
          <w:szCs w:val="22"/>
        </w:rPr>
        <w:t xml:space="preserve">perfil profissional de conclusão </w:t>
      </w:r>
      <w:r w:rsidRPr="004574D0">
        <w:rPr>
          <w:rFonts w:ascii="Calibri" w:hAnsi="Calibri" w:cs="Calibri"/>
          <w:color w:val="000000" w:themeColor="text1"/>
          <w:sz w:val="22"/>
          <w:szCs w:val="22"/>
        </w:rPr>
        <w:t xml:space="preserve">do CST em </w:t>
      </w:r>
      <w:r w:rsidR="006F2F0A" w:rsidRPr="004574D0">
        <w:rPr>
          <w:rFonts w:ascii="Calibri" w:hAnsi="Calibri" w:cs="Calibri"/>
          <w:color w:val="000000" w:themeColor="text1"/>
          <w:sz w:val="22"/>
          <w:szCs w:val="22"/>
        </w:rPr>
        <w:t>Jogos Digitais</w:t>
      </w:r>
      <w:r w:rsidRPr="004574D0">
        <w:rPr>
          <w:rFonts w:ascii="Calibri" w:hAnsi="Calibri" w:cs="Calibri"/>
          <w:color w:val="000000" w:themeColor="text1"/>
          <w:sz w:val="22"/>
          <w:szCs w:val="22"/>
        </w:rPr>
        <w:t xml:space="preserve">, suas respectivas descrições, as UCs do </w:t>
      </w:r>
      <w:r w:rsidR="00893863" w:rsidRPr="004574D0">
        <w:rPr>
          <w:rFonts w:ascii="Calibri" w:hAnsi="Calibri" w:cs="Calibri"/>
          <w:color w:val="000000" w:themeColor="text1"/>
          <w:sz w:val="22"/>
          <w:szCs w:val="22"/>
        </w:rPr>
        <w:t xml:space="preserve">Curso Técnico </w:t>
      </w:r>
      <w:r w:rsidRPr="004574D0">
        <w:rPr>
          <w:rFonts w:ascii="Calibri" w:hAnsi="Calibri" w:cs="Calibri"/>
          <w:color w:val="000000" w:themeColor="text1"/>
          <w:sz w:val="22"/>
          <w:szCs w:val="22"/>
        </w:rPr>
        <w:t xml:space="preserve">em </w:t>
      </w:r>
      <w:r w:rsidR="006F2F0A" w:rsidRPr="004574D0">
        <w:rPr>
          <w:rFonts w:ascii="Calibri" w:hAnsi="Calibri" w:cs="Calibri"/>
          <w:color w:val="000000" w:themeColor="text1"/>
          <w:sz w:val="22"/>
          <w:szCs w:val="22"/>
        </w:rPr>
        <w:t xml:space="preserve">Programação de Jogos Digitais </w:t>
      </w:r>
      <w:r w:rsidRPr="004574D0">
        <w:rPr>
          <w:rFonts w:ascii="Calibri" w:hAnsi="Calibri" w:cs="Calibri"/>
          <w:color w:val="000000" w:themeColor="text1"/>
          <w:sz w:val="22"/>
          <w:szCs w:val="22"/>
        </w:rPr>
        <w:t>analisadas e as recomendações para o aproveitamento das mesmas.</w:t>
      </w:r>
    </w:p>
    <w:p w14:paraId="33FD7512" w14:textId="77777777" w:rsidR="00CA430A" w:rsidRDefault="00CA430A" w:rsidP="00405F4C">
      <w:pPr>
        <w:ind w:firstLine="708"/>
        <w:jc w:val="both"/>
        <w:rPr>
          <w:rFonts w:ascii="Calibri" w:hAnsi="Calibri" w:cs="Calibri"/>
          <w:color w:val="000000" w:themeColor="text1"/>
          <w:sz w:val="22"/>
          <w:szCs w:val="22"/>
        </w:rPr>
      </w:pPr>
    </w:p>
    <w:p w14:paraId="028D5106" w14:textId="77777777" w:rsidR="00DC1D28" w:rsidRDefault="00DC1D28" w:rsidP="00405F4C">
      <w:pPr>
        <w:ind w:firstLine="708"/>
        <w:jc w:val="both"/>
        <w:rPr>
          <w:rFonts w:ascii="Calibri" w:hAnsi="Calibri" w:cs="Calibri"/>
          <w:color w:val="000000" w:themeColor="text1"/>
          <w:sz w:val="22"/>
          <w:szCs w:val="22"/>
        </w:rPr>
      </w:pPr>
    </w:p>
    <w:p w14:paraId="3A99552B" w14:textId="77777777" w:rsidR="00DC1D28" w:rsidRDefault="00DC1D28" w:rsidP="00405F4C">
      <w:pPr>
        <w:ind w:firstLine="708"/>
        <w:jc w:val="both"/>
        <w:rPr>
          <w:rFonts w:ascii="Calibri" w:hAnsi="Calibri" w:cs="Calibri"/>
          <w:color w:val="000000" w:themeColor="text1"/>
          <w:sz w:val="22"/>
          <w:szCs w:val="22"/>
        </w:rPr>
      </w:pPr>
    </w:p>
    <w:p w14:paraId="6F9DEC13" w14:textId="77777777" w:rsidR="00DC1D28" w:rsidRDefault="00DC1D28" w:rsidP="00405F4C">
      <w:pPr>
        <w:ind w:firstLine="708"/>
        <w:jc w:val="both"/>
        <w:rPr>
          <w:rFonts w:ascii="Calibri" w:hAnsi="Calibri" w:cs="Calibri"/>
          <w:color w:val="000000" w:themeColor="text1"/>
          <w:sz w:val="22"/>
          <w:szCs w:val="22"/>
        </w:rPr>
      </w:pPr>
    </w:p>
    <w:p w14:paraId="274004B0" w14:textId="77777777" w:rsidR="00DC1D28" w:rsidRDefault="00DC1D28" w:rsidP="00405F4C">
      <w:pPr>
        <w:ind w:firstLine="708"/>
        <w:jc w:val="both"/>
        <w:rPr>
          <w:rFonts w:ascii="Calibri" w:hAnsi="Calibri" w:cs="Calibri"/>
          <w:color w:val="000000" w:themeColor="text1"/>
          <w:sz w:val="22"/>
          <w:szCs w:val="22"/>
        </w:rPr>
      </w:pPr>
    </w:p>
    <w:p w14:paraId="5A9EC265" w14:textId="77777777" w:rsidR="00DC1D28" w:rsidRDefault="00DC1D28" w:rsidP="00405F4C">
      <w:pPr>
        <w:ind w:firstLine="708"/>
        <w:jc w:val="both"/>
        <w:rPr>
          <w:rFonts w:ascii="Calibri" w:hAnsi="Calibri" w:cs="Calibri"/>
          <w:color w:val="000000" w:themeColor="text1"/>
          <w:sz w:val="22"/>
          <w:szCs w:val="22"/>
        </w:rPr>
      </w:pPr>
    </w:p>
    <w:p w14:paraId="3873EFF9" w14:textId="77777777" w:rsidR="00DC1D28" w:rsidRDefault="00DC1D28" w:rsidP="00405F4C">
      <w:pPr>
        <w:ind w:firstLine="708"/>
        <w:jc w:val="both"/>
        <w:rPr>
          <w:rFonts w:ascii="Calibri" w:hAnsi="Calibri" w:cs="Calibri"/>
          <w:color w:val="000000" w:themeColor="text1"/>
          <w:sz w:val="22"/>
          <w:szCs w:val="22"/>
        </w:rPr>
      </w:pPr>
    </w:p>
    <w:p w14:paraId="2716002B" w14:textId="77777777" w:rsidR="00DC1D28" w:rsidRDefault="00DC1D28" w:rsidP="00405F4C">
      <w:pPr>
        <w:ind w:firstLine="708"/>
        <w:jc w:val="both"/>
        <w:rPr>
          <w:rFonts w:ascii="Calibri" w:hAnsi="Calibri" w:cs="Calibri"/>
          <w:color w:val="000000" w:themeColor="text1"/>
          <w:sz w:val="22"/>
          <w:szCs w:val="22"/>
        </w:rPr>
      </w:pPr>
    </w:p>
    <w:p w14:paraId="14ED450B" w14:textId="77777777" w:rsidR="00DC1D28" w:rsidRDefault="00DC1D28" w:rsidP="00405F4C">
      <w:pPr>
        <w:ind w:firstLine="708"/>
        <w:jc w:val="both"/>
        <w:rPr>
          <w:rFonts w:ascii="Calibri" w:hAnsi="Calibri" w:cs="Calibri"/>
          <w:color w:val="000000" w:themeColor="text1"/>
          <w:sz w:val="22"/>
          <w:szCs w:val="22"/>
        </w:rPr>
      </w:pPr>
    </w:p>
    <w:p w14:paraId="7B2D30EF" w14:textId="77777777" w:rsidR="00CA430A" w:rsidRPr="004574D0" w:rsidRDefault="00CA430A" w:rsidP="00405F4C">
      <w:pPr>
        <w:ind w:firstLine="708"/>
        <w:jc w:val="both"/>
        <w:rPr>
          <w:rFonts w:ascii="Calibri" w:hAnsi="Calibri" w:cs="Calibri"/>
          <w:color w:val="000000" w:themeColor="text1"/>
          <w:sz w:val="22"/>
          <w:szCs w:val="22"/>
        </w:rPr>
      </w:pPr>
    </w:p>
    <w:tbl>
      <w:tblPr>
        <w:tblW w:w="915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15"/>
        <w:gridCol w:w="2940"/>
        <w:gridCol w:w="1366"/>
        <w:gridCol w:w="2730"/>
      </w:tblGrid>
      <w:tr w:rsidR="00814430" w:rsidRPr="004574D0" w14:paraId="044E2B8D" w14:textId="77777777" w:rsidTr="00814430">
        <w:trPr>
          <w:trHeight w:val="1050"/>
        </w:trPr>
        <w:tc>
          <w:tcPr>
            <w:tcW w:w="2115" w:type="dxa"/>
            <w:tcBorders>
              <w:top w:val="single" w:sz="6" w:space="0" w:color="808080"/>
              <w:left w:val="nil"/>
              <w:bottom w:val="single" w:sz="6" w:space="0" w:color="808080"/>
              <w:right w:val="single" w:sz="6" w:space="0" w:color="808080"/>
            </w:tcBorders>
            <w:shd w:val="clear" w:color="auto" w:fill="78909C"/>
            <w:tcMar>
              <w:left w:w="60" w:type="dxa"/>
              <w:right w:w="60" w:type="dxa"/>
            </w:tcMar>
            <w:vAlign w:val="center"/>
          </w:tcPr>
          <w:p w14:paraId="05837383" w14:textId="084A3C0F" w:rsidR="00814430" w:rsidRPr="004574D0" w:rsidRDefault="00814430" w:rsidP="00814430">
            <w:pPr>
              <w:jc w:val="center"/>
              <w:rPr>
                <w:rFonts w:ascii="Calibri" w:hAnsi="Calibri" w:cs="Calibri"/>
                <w:color w:val="FFFFFF"/>
                <w:sz w:val="22"/>
                <w:szCs w:val="22"/>
                <w:lang w:eastAsia="en-US"/>
              </w:rPr>
            </w:pPr>
            <w:r w:rsidRPr="004574D0">
              <w:rPr>
                <w:rFonts w:ascii="Calibri" w:hAnsi="Calibri" w:cs="Calibri"/>
                <w:b/>
                <w:bCs/>
                <w:color w:val="FFFFFF"/>
                <w:sz w:val="22"/>
                <w:szCs w:val="22"/>
                <w:lang w:eastAsia="en-US"/>
              </w:rPr>
              <w:t xml:space="preserve">Competências </w:t>
            </w:r>
            <w:r w:rsidR="00893863" w:rsidRPr="004574D0">
              <w:rPr>
                <w:rFonts w:ascii="Calibri" w:hAnsi="Calibri" w:cs="Calibri"/>
                <w:b/>
                <w:bCs/>
                <w:color w:val="FFFFFF"/>
                <w:sz w:val="22"/>
                <w:szCs w:val="22"/>
                <w:lang w:eastAsia="en-US"/>
              </w:rPr>
              <w:t>e</w:t>
            </w:r>
            <w:r w:rsidRPr="004574D0">
              <w:rPr>
                <w:rFonts w:ascii="Calibri" w:hAnsi="Calibri" w:cs="Calibri"/>
                <w:b/>
                <w:bCs/>
                <w:color w:val="FFFFFF"/>
                <w:sz w:val="22"/>
                <w:szCs w:val="22"/>
                <w:lang w:eastAsia="en-US"/>
              </w:rPr>
              <w:t xml:space="preserve">specíficas do </w:t>
            </w:r>
            <w:r w:rsidRPr="004574D0">
              <w:rPr>
                <w:rFonts w:ascii="Calibri" w:hAnsi="Calibri" w:cs="Calibri"/>
                <w:b/>
                <w:bCs/>
                <w:color w:val="FFFFFF" w:themeColor="background1"/>
                <w:sz w:val="22"/>
                <w:szCs w:val="22"/>
                <w:lang w:eastAsia="en-US"/>
              </w:rPr>
              <w:t xml:space="preserve">Tecnólogo em </w:t>
            </w:r>
            <w:r w:rsidR="006F2F0A" w:rsidRPr="004574D0">
              <w:rPr>
                <w:rFonts w:ascii="Calibri" w:hAnsi="Calibri" w:cs="Calibri"/>
                <w:color w:val="FFFFFF" w:themeColor="background1"/>
                <w:sz w:val="22"/>
                <w:szCs w:val="22"/>
              </w:rPr>
              <w:t>Jogos Digitais</w:t>
            </w:r>
          </w:p>
        </w:tc>
        <w:tc>
          <w:tcPr>
            <w:tcW w:w="2940" w:type="dxa"/>
            <w:tcBorders>
              <w:top w:val="single" w:sz="6" w:space="0" w:color="808080"/>
              <w:left w:val="single" w:sz="6" w:space="0" w:color="808080"/>
              <w:bottom w:val="single" w:sz="6" w:space="0" w:color="808080"/>
              <w:right w:val="single" w:sz="6" w:space="0" w:color="808080"/>
            </w:tcBorders>
            <w:shd w:val="clear" w:color="auto" w:fill="78909C"/>
            <w:tcMar>
              <w:left w:w="60" w:type="dxa"/>
              <w:right w:w="60" w:type="dxa"/>
            </w:tcMar>
            <w:vAlign w:val="center"/>
          </w:tcPr>
          <w:p w14:paraId="1EF31A6B" w14:textId="77777777" w:rsidR="00814430" w:rsidRPr="004574D0" w:rsidRDefault="00814430" w:rsidP="00814430">
            <w:pPr>
              <w:jc w:val="center"/>
              <w:rPr>
                <w:rFonts w:ascii="Calibri" w:hAnsi="Calibri" w:cs="Calibri"/>
                <w:color w:val="FFFFFF"/>
                <w:sz w:val="22"/>
                <w:szCs w:val="22"/>
                <w:lang w:eastAsia="en-US"/>
              </w:rPr>
            </w:pPr>
            <w:r w:rsidRPr="004574D0">
              <w:rPr>
                <w:rFonts w:ascii="Calibri" w:hAnsi="Calibri" w:cs="Calibri"/>
                <w:b/>
                <w:bCs/>
                <w:color w:val="FFFFFF"/>
                <w:sz w:val="22"/>
                <w:szCs w:val="22"/>
                <w:lang w:eastAsia="en-US"/>
              </w:rPr>
              <w:t>Descrição da competência CST</w:t>
            </w:r>
          </w:p>
        </w:tc>
        <w:tc>
          <w:tcPr>
            <w:tcW w:w="1366" w:type="dxa"/>
            <w:tcBorders>
              <w:top w:val="single" w:sz="6" w:space="0" w:color="808080"/>
              <w:left w:val="single" w:sz="6" w:space="0" w:color="808080"/>
              <w:bottom w:val="single" w:sz="6" w:space="0" w:color="808080"/>
              <w:right w:val="single" w:sz="6" w:space="0" w:color="808080"/>
            </w:tcBorders>
            <w:shd w:val="clear" w:color="auto" w:fill="78909C"/>
            <w:tcMar>
              <w:left w:w="60" w:type="dxa"/>
              <w:right w:w="60" w:type="dxa"/>
            </w:tcMar>
            <w:vAlign w:val="center"/>
          </w:tcPr>
          <w:p w14:paraId="6F494CB1" w14:textId="6B05153C" w:rsidR="00814430" w:rsidRPr="004574D0" w:rsidRDefault="00814430" w:rsidP="00814430">
            <w:pPr>
              <w:jc w:val="center"/>
              <w:rPr>
                <w:rFonts w:ascii="Calibri" w:hAnsi="Calibri" w:cs="Calibri"/>
                <w:color w:val="FFFFFF"/>
                <w:sz w:val="22"/>
                <w:szCs w:val="22"/>
                <w:lang w:eastAsia="en-US"/>
              </w:rPr>
            </w:pPr>
            <w:r w:rsidRPr="004574D0">
              <w:rPr>
                <w:rFonts w:ascii="Calibri" w:hAnsi="Calibri" w:cs="Calibri"/>
                <w:b/>
                <w:bCs/>
                <w:color w:val="FFFFFF"/>
                <w:sz w:val="22"/>
                <w:szCs w:val="22"/>
                <w:lang w:eastAsia="en-US"/>
              </w:rPr>
              <w:t xml:space="preserve">Unidade </w:t>
            </w:r>
            <w:r w:rsidR="00893863" w:rsidRPr="004574D0">
              <w:rPr>
                <w:rFonts w:ascii="Calibri" w:hAnsi="Calibri" w:cs="Calibri"/>
                <w:b/>
                <w:bCs/>
                <w:color w:val="FFFFFF"/>
                <w:sz w:val="22"/>
                <w:szCs w:val="22"/>
                <w:lang w:eastAsia="en-US"/>
              </w:rPr>
              <w:t>curricular do téc</w:t>
            </w:r>
            <w:r w:rsidRPr="004574D0">
              <w:rPr>
                <w:rFonts w:ascii="Calibri" w:hAnsi="Calibri" w:cs="Calibri"/>
                <w:b/>
                <w:bCs/>
                <w:color w:val="FFFFFF"/>
                <w:sz w:val="22"/>
                <w:szCs w:val="22"/>
                <w:lang w:eastAsia="en-US"/>
              </w:rPr>
              <w:t xml:space="preserve">nico </w:t>
            </w:r>
          </w:p>
        </w:tc>
        <w:tc>
          <w:tcPr>
            <w:tcW w:w="2730" w:type="dxa"/>
            <w:tcBorders>
              <w:top w:val="single" w:sz="6" w:space="0" w:color="808080"/>
              <w:left w:val="single" w:sz="6" w:space="0" w:color="808080"/>
              <w:bottom w:val="single" w:sz="6" w:space="0" w:color="808080"/>
              <w:right w:val="nil"/>
            </w:tcBorders>
            <w:shd w:val="clear" w:color="auto" w:fill="78909C"/>
            <w:tcMar>
              <w:left w:w="60" w:type="dxa"/>
              <w:right w:w="60" w:type="dxa"/>
            </w:tcMar>
            <w:vAlign w:val="center"/>
          </w:tcPr>
          <w:p w14:paraId="6A1009A0" w14:textId="6139119E" w:rsidR="00814430" w:rsidRPr="004574D0" w:rsidRDefault="00814430" w:rsidP="00814430">
            <w:pPr>
              <w:jc w:val="center"/>
              <w:rPr>
                <w:rFonts w:ascii="Calibri" w:hAnsi="Calibri" w:cs="Calibri"/>
                <w:color w:val="FFFFFF"/>
                <w:sz w:val="22"/>
                <w:szCs w:val="22"/>
                <w:lang w:eastAsia="en-US"/>
              </w:rPr>
            </w:pPr>
            <w:r w:rsidRPr="004574D0">
              <w:rPr>
                <w:rFonts w:ascii="Calibri" w:hAnsi="Calibri" w:cs="Calibri"/>
                <w:b/>
                <w:bCs/>
                <w:color w:val="FFFFFF"/>
                <w:sz w:val="22"/>
                <w:szCs w:val="22"/>
                <w:lang w:eastAsia="en-US"/>
              </w:rPr>
              <w:t xml:space="preserve">Recomendações para o </w:t>
            </w:r>
            <w:r w:rsidR="00893863" w:rsidRPr="004574D0">
              <w:rPr>
                <w:rFonts w:ascii="Calibri" w:hAnsi="Calibri" w:cs="Calibri"/>
                <w:b/>
                <w:bCs/>
                <w:color w:val="FFFFFF"/>
                <w:sz w:val="22"/>
                <w:szCs w:val="22"/>
                <w:lang w:eastAsia="en-US"/>
              </w:rPr>
              <w:t>a</w:t>
            </w:r>
            <w:r w:rsidRPr="004574D0">
              <w:rPr>
                <w:rFonts w:ascii="Calibri" w:hAnsi="Calibri" w:cs="Calibri"/>
                <w:b/>
                <w:bCs/>
                <w:color w:val="FFFFFF"/>
                <w:sz w:val="22"/>
                <w:szCs w:val="22"/>
                <w:lang w:eastAsia="en-US"/>
              </w:rPr>
              <w:t xml:space="preserve">proveitamento </w:t>
            </w:r>
          </w:p>
        </w:tc>
      </w:tr>
      <w:tr w:rsidR="00814430" w:rsidRPr="004574D0" w14:paraId="39167DA0" w14:textId="77777777" w:rsidTr="00814430">
        <w:trPr>
          <w:trHeight w:val="1350"/>
        </w:trPr>
        <w:tc>
          <w:tcPr>
            <w:tcW w:w="2115" w:type="dxa"/>
            <w:tcBorders>
              <w:top w:val="single" w:sz="6" w:space="0" w:color="808080"/>
              <w:left w:val="nil"/>
              <w:bottom w:val="single" w:sz="6" w:space="0" w:color="808080"/>
              <w:right w:val="single" w:sz="6" w:space="0" w:color="808080"/>
            </w:tcBorders>
            <w:shd w:val="clear" w:color="auto" w:fill="FFFFFF"/>
            <w:tcMar>
              <w:left w:w="60" w:type="dxa"/>
              <w:right w:w="60" w:type="dxa"/>
            </w:tcMar>
            <w:vAlign w:val="center"/>
          </w:tcPr>
          <w:p w14:paraId="180DA823" w14:textId="370DB5BE" w:rsidR="00AE02AF" w:rsidRPr="004574D0" w:rsidRDefault="00AE02AF" w:rsidP="00AE02AF">
            <w:pPr>
              <w:rPr>
                <w:rFonts w:ascii="Calibri" w:hAnsi="Calibri" w:cs="Calibri"/>
                <w:color w:val="000000"/>
                <w:sz w:val="22"/>
                <w:szCs w:val="22"/>
              </w:rPr>
            </w:pPr>
            <w:r w:rsidRPr="004574D0">
              <w:rPr>
                <w:rFonts w:ascii="Calibri" w:hAnsi="Calibri" w:cs="Calibri"/>
                <w:color w:val="000000"/>
                <w:sz w:val="22"/>
                <w:szCs w:val="22"/>
              </w:rPr>
              <w:t>Desenvolver, testar e otimizar projetos de jogos digitais para múltiplas plataformas</w:t>
            </w:r>
            <w:r w:rsidR="00926F89">
              <w:rPr>
                <w:rFonts w:ascii="Calibri" w:hAnsi="Calibri" w:cs="Calibri"/>
                <w:color w:val="000000"/>
                <w:sz w:val="22"/>
                <w:szCs w:val="22"/>
              </w:rPr>
              <w:t>.</w:t>
            </w:r>
            <w:r w:rsidRPr="004574D0">
              <w:rPr>
                <w:rFonts w:ascii="Calibri" w:hAnsi="Calibri" w:cs="Calibri"/>
                <w:color w:val="000000"/>
                <w:sz w:val="22"/>
                <w:szCs w:val="22"/>
              </w:rPr>
              <w:t> </w:t>
            </w:r>
          </w:p>
          <w:p w14:paraId="271416B2" w14:textId="1949C5E1" w:rsidR="00814430" w:rsidRPr="004574D0" w:rsidRDefault="00814430" w:rsidP="00814430">
            <w:pPr>
              <w:rPr>
                <w:rFonts w:ascii="Calibri" w:hAnsi="Calibri" w:cs="Calibri"/>
                <w:sz w:val="22"/>
                <w:szCs w:val="22"/>
                <w:lang w:eastAsia="en-US"/>
              </w:rPr>
            </w:pPr>
          </w:p>
        </w:tc>
        <w:tc>
          <w:tcPr>
            <w:tcW w:w="2940" w:type="dxa"/>
            <w:tcBorders>
              <w:top w:val="single" w:sz="6" w:space="0" w:color="808080"/>
              <w:left w:val="single" w:sz="6" w:space="0" w:color="808080"/>
              <w:bottom w:val="single" w:sz="6" w:space="0" w:color="808080"/>
              <w:right w:val="single" w:sz="6" w:space="0" w:color="808080"/>
            </w:tcBorders>
            <w:shd w:val="clear" w:color="auto" w:fill="FFFFFF"/>
            <w:tcMar>
              <w:left w:w="60" w:type="dxa"/>
              <w:right w:w="60" w:type="dxa"/>
            </w:tcMar>
            <w:vAlign w:val="center"/>
          </w:tcPr>
          <w:p w14:paraId="60213A73" w14:textId="77777777" w:rsidR="00AE02AF" w:rsidRPr="004574D0" w:rsidRDefault="00AE02AF" w:rsidP="00AE02AF">
            <w:pPr>
              <w:rPr>
                <w:rFonts w:ascii="Calibri" w:hAnsi="Calibri" w:cs="Calibri"/>
                <w:color w:val="000000"/>
                <w:sz w:val="22"/>
                <w:szCs w:val="22"/>
              </w:rPr>
            </w:pPr>
            <w:r w:rsidRPr="004574D0">
              <w:rPr>
                <w:rFonts w:ascii="Calibri" w:hAnsi="Calibri" w:cs="Calibri"/>
                <w:color w:val="000000"/>
                <w:sz w:val="22"/>
                <w:szCs w:val="22"/>
              </w:rPr>
              <w:t>Capacidade de conceber, criar, examinar e aprimorar projetos de jogos digitais executados em diversas plataformas, como computadores, consoles, dispositivos móveis e até mesmo realidade virtual, assim como adaptá-los para atender as especificações e limitações técnicas deles. </w:t>
            </w:r>
          </w:p>
          <w:p w14:paraId="3E52B4DD" w14:textId="77777777" w:rsidR="00814430" w:rsidRPr="004574D0" w:rsidRDefault="00814430" w:rsidP="00814430">
            <w:pPr>
              <w:rPr>
                <w:rFonts w:ascii="Calibri" w:hAnsi="Calibri" w:cs="Calibri"/>
                <w:sz w:val="22"/>
                <w:szCs w:val="22"/>
                <w:lang w:eastAsia="en-US"/>
              </w:rPr>
            </w:pPr>
          </w:p>
        </w:tc>
        <w:tc>
          <w:tcPr>
            <w:tcW w:w="1366" w:type="dxa"/>
            <w:tcBorders>
              <w:top w:val="single" w:sz="6" w:space="0" w:color="808080"/>
              <w:left w:val="single" w:sz="6" w:space="0" w:color="808080"/>
              <w:bottom w:val="single" w:sz="6" w:space="0" w:color="808080"/>
              <w:right w:val="single" w:sz="6" w:space="0" w:color="808080"/>
            </w:tcBorders>
            <w:shd w:val="clear" w:color="auto" w:fill="FFFFFF"/>
            <w:tcMar>
              <w:left w:w="60" w:type="dxa"/>
              <w:right w:w="60" w:type="dxa"/>
            </w:tcMar>
            <w:vAlign w:val="center"/>
          </w:tcPr>
          <w:p w14:paraId="700FBECE" w14:textId="00521B25" w:rsidR="00AE02AF" w:rsidRPr="004574D0" w:rsidRDefault="00AE02AF" w:rsidP="00CA430A">
            <w:pPr>
              <w:jc w:val="center"/>
              <w:rPr>
                <w:rFonts w:ascii="Calibri" w:hAnsi="Calibri" w:cs="Calibri"/>
                <w:color w:val="000000"/>
                <w:sz w:val="22"/>
                <w:szCs w:val="22"/>
              </w:rPr>
            </w:pPr>
            <w:r w:rsidRPr="004574D0">
              <w:rPr>
                <w:rFonts w:ascii="Calibri" w:hAnsi="Calibri" w:cs="Calibri"/>
                <w:color w:val="000000"/>
                <w:sz w:val="22"/>
                <w:szCs w:val="22"/>
              </w:rPr>
              <w:t>UC</w:t>
            </w:r>
            <w:r w:rsidR="00CC5E16">
              <w:rPr>
                <w:rFonts w:ascii="Calibri" w:hAnsi="Calibri" w:cs="Calibri"/>
                <w:color w:val="000000"/>
                <w:sz w:val="22"/>
                <w:szCs w:val="22"/>
              </w:rPr>
              <w:t xml:space="preserve"> </w:t>
            </w:r>
            <w:r w:rsidRPr="004574D0">
              <w:rPr>
                <w:rFonts w:ascii="Calibri" w:hAnsi="Calibri" w:cs="Calibri"/>
                <w:color w:val="000000"/>
                <w:sz w:val="22"/>
                <w:szCs w:val="22"/>
              </w:rPr>
              <w:t>1, UC</w:t>
            </w:r>
            <w:r w:rsidR="00CC5E16">
              <w:rPr>
                <w:rFonts w:ascii="Calibri" w:hAnsi="Calibri" w:cs="Calibri"/>
                <w:color w:val="000000"/>
                <w:sz w:val="22"/>
                <w:szCs w:val="22"/>
              </w:rPr>
              <w:t xml:space="preserve"> </w:t>
            </w:r>
            <w:r w:rsidRPr="004574D0">
              <w:rPr>
                <w:rFonts w:ascii="Calibri" w:hAnsi="Calibri" w:cs="Calibri"/>
                <w:color w:val="000000"/>
                <w:sz w:val="22"/>
                <w:szCs w:val="22"/>
              </w:rPr>
              <w:t>2, UC</w:t>
            </w:r>
            <w:r w:rsidR="00CC5E16">
              <w:rPr>
                <w:rFonts w:ascii="Calibri" w:hAnsi="Calibri" w:cs="Calibri"/>
                <w:color w:val="000000"/>
                <w:sz w:val="22"/>
                <w:szCs w:val="22"/>
              </w:rPr>
              <w:t xml:space="preserve"> </w:t>
            </w:r>
            <w:r w:rsidRPr="004574D0">
              <w:rPr>
                <w:rFonts w:ascii="Calibri" w:hAnsi="Calibri" w:cs="Calibri"/>
                <w:color w:val="000000"/>
                <w:sz w:val="22"/>
                <w:szCs w:val="22"/>
              </w:rPr>
              <w:t>5, UC</w:t>
            </w:r>
            <w:r w:rsidR="00CC5E16">
              <w:rPr>
                <w:rFonts w:ascii="Calibri" w:hAnsi="Calibri" w:cs="Calibri"/>
                <w:color w:val="000000"/>
                <w:sz w:val="22"/>
                <w:szCs w:val="22"/>
              </w:rPr>
              <w:t xml:space="preserve"> </w:t>
            </w:r>
            <w:r w:rsidRPr="004574D0">
              <w:rPr>
                <w:rFonts w:ascii="Calibri" w:hAnsi="Calibri" w:cs="Calibri"/>
                <w:color w:val="000000"/>
                <w:sz w:val="22"/>
                <w:szCs w:val="22"/>
              </w:rPr>
              <w:t>6 e UC</w:t>
            </w:r>
            <w:r w:rsidR="00CC5E16">
              <w:rPr>
                <w:rFonts w:ascii="Calibri" w:hAnsi="Calibri" w:cs="Calibri"/>
                <w:color w:val="000000"/>
                <w:sz w:val="22"/>
                <w:szCs w:val="22"/>
              </w:rPr>
              <w:t xml:space="preserve"> </w:t>
            </w:r>
            <w:r w:rsidRPr="004574D0">
              <w:rPr>
                <w:rFonts w:ascii="Calibri" w:hAnsi="Calibri" w:cs="Calibri"/>
                <w:color w:val="000000"/>
                <w:sz w:val="22"/>
                <w:szCs w:val="22"/>
              </w:rPr>
              <w:t>12</w:t>
            </w:r>
          </w:p>
          <w:p w14:paraId="1907EB76" w14:textId="77777777" w:rsidR="00814430" w:rsidRPr="004574D0" w:rsidRDefault="00814430" w:rsidP="00814430">
            <w:pPr>
              <w:rPr>
                <w:rFonts w:ascii="Calibri" w:hAnsi="Calibri" w:cs="Calibri"/>
                <w:sz w:val="22"/>
                <w:szCs w:val="22"/>
                <w:lang w:eastAsia="en-US"/>
              </w:rPr>
            </w:pPr>
          </w:p>
          <w:p w14:paraId="506E1036" w14:textId="77777777" w:rsidR="00AE02AF" w:rsidRPr="004574D0" w:rsidRDefault="00AE02AF" w:rsidP="00814430">
            <w:pPr>
              <w:rPr>
                <w:rFonts w:ascii="Calibri" w:hAnsi="Calibri" w:cs="Calibri"/>
                <w:sz w:val="22"/>
                <w:szCs w:val="22"/>
                <w:lang w:eastAsia="en-US"/>
              </w:rPr>
            </w:pPr>
          </w:p>
          <w:p w14:paraId="05F14679" w14:textId="6CC33EB6" w:rsidR="00AE02AF" w:rsidRPr="004574D0" w:rsidRDefault="00AE02AF" w:rsidP="00814430">
            <w:pPr>
              <w:rPr>
                <w:rFonts w:ascii="Calibri" w:hAnsi="Calibri" w:cs="Calibri"/>
                <w:sz w:val="22"/>
                <w:szCs w:val="22"/>
                <w:lang w:eastAsia="en-US"/>
              </w:rPr>
            </w:pPr>
          </w:p>
        </w:tc>
        <w:tc>
          <w:tcPr>
            <w:tcW w:w="2730" w:type="dxa"/>
            <w:tcBorders>
              <w:top w:val="single" w:sz="6" w:space="0" w:color="808080"/>
              <w:left w:val="single" w:sz="6" w:space="0" w:color="808080"/>
              <w:bottom w:val="single" w:sz="6" w:space="0" w:color="808080"/>
              <w:right w:val="nil"/>
            </w:tcBorders>
            <w:shd w:val="clear" w:color="auto" w:fill="FFFFFF"/>
            <w:tcMar>
              <w:left w:w="60" w:type="dxa"/>
              <w:right w:w="60" w:type="dxa"/>
            </w:tcMar>
            <w:vAlign w:val="center"/>
          </w:tcPr>
          <w:p w14:paraId="2A6871F6" w14:textId="24C58EAE" w:rsidR="006F2F0A" w:rsidRPr="004574D0" w:rsidRDefault="006F2F0A" w:rsidP="006F2F0A">
            <w:pPr>
              <w:rPr>
                <w:rFonts w:ascii="Calibri" w:hAnsi="Calibri" w:cs="Calibri"/>
                <w:color w:val="000000"/>
                <w:sz w:val="22"/>
                <w:szCs w:val="22"/>
              </w:rPr>
            </w:pPr>
            <w:r w:rsidRPr="00D854F9">
              <w:rPr>
                <w:rFonts w:ascii="Calibri" w:hAnsi="Calibri" w:cs="Calibri"/>
                <w:b/>
                <w:bCs/>
                <w:color w:val="000000"/>
                <w:sz w:val="22"/>
                <w:szCs w:val="22"/>
              </w:rPr>
              <w:t>Convergência parcial</w:t>
            </w:r>
            <w:r w:rsidR="00926F89">
              <w:rPr>
                <w:rFonts w:ascii="Calibri" w:hAnsi="Calibri" w:cs="Calibri"/>
                <w:b/>
                <w:bCs/>
                <w:color w:val="000000"/>
                <w:sz w:val="22"/>
                <w:szCs w:val="22"/>
              </w:rPr>
              <w:t xml:space="preserve"> </w:t>
            </w:r>
            <w:r w:rsidR="00926F89" w:rsidRPr="00926F89">
              <w:rPr>
                <w:rFonts w:ascii="Calibri" w:hAnsi="Calibri" w:cs="Calibri"/>
                <w:color w:val="000000"/>
                <w:sz w:val="22"/>
                <w:szCs w:val="22"/>
              </w:rPr>
              <w:t>–</w:t>
            </w:r>
            <w:r w:rsidRPr="004574D0">
              <w:rPr>
                <w:rFonts w:ascii="Calibri" w:hAnsi="Calibri" w:cs="Calibri"/>
                <w:color w:val="000000"/>
                <w:sz w:val="22"/>
                <w:szCs w:val="22"/>
              </w:rPr>
              <w:t xml:space="preserve"> </w:t>
            </w:r>
            <w:r w:rsidR="00926F89">
              <w:rPr>
                <w:rFonts w:ascii="Calibri" w:hAnsi="Calibri" w:cs="Calibri"/>
                <w:color w:val="000000"/>
                <w:sz w:val="22"/>
                <w:szCs w:val="22"/>
              </w:rPr>
              <w:t>a</w:t>
            </w:r>
            <w:r w:rsidRPr="004574D0">
              <w:rPr>
                <w:rFonts w:ascii="Calibri" w:hAnsi="Calibri" w:cs="Calibri"/>
                <w:color w:val="000000"/>
                <w:sz w:val="22"/>
                <w:szCs w:val="22"/>
              </w:rPr>
              <w:t xml:space="preserve">s competências do </w:t>
            </w:r>
            <w:r w:rsidR="00D65BEB">
              <w:rPr>
                <w:rFonts w:ascii="Calibri" w:hAnsi="Calibri" w:cs="Calibri"/>
                <w:color w:val="000000"/>
                <w:sz w:val="22"/>
                <w:szCs w:val="22"/>
              </w:rPr>
              <w:t>t</w:t>
            </w:r>
            <w:r w:rsidRPr="004574D0">
              <w:rPr>
                <w:rFonts w:ascii="Calibri" w:hAnsi="Calibri" w:cs="Calibri"/>
                <w:color w:val="000000"/>
                <w:sz w:val="22"/>
                <w:szCs w:val="22"/>
              </w:rPr>
              <w:t xml:space="preserve">écnico mobilizam os saberes das etapas iniciais abordadas nas competências do tecnólogo (em especial as partes referentes à concepção, </w:t>
            </w:r>
            <w:r w:rsidR="00D65BEB">
              <w:rPr>
                <w:rFonts w:ascii="Calibri" w:hAnsi="Calibri" w:cs="Calibri"/>
                <w:color w:val="000000"/>
                <w:sz w:val="22"/>
                <w:szCs w:val="22"/>
              </w:rPr>
              <w:t xml:space="preserve">à </w:t>
            </w:r>
            <w:r w:rsidRPr="004574D0">
              <w:rPr>
                <w:rFonts w:ascii="Calibri" w:hAnsi="Calibri" w:cs="Calibri"/>
                <w:color w:val="000000"/>
                <w:sz w:val="22"/>
                <w:szCs w:val="22"/>
              </w:rPr>
              <w:t>análise e</w:t>
            </w:r>
            <w:r w:rsidR="00D65BEB">
              <w:rPr>
                <w:rFonts w:ascii="Calibri" w:hAnsi="Calibri" w:cs="Calibri"/>
                <w:color w:val="000000"/>
                <w:sz w:val="22"/>
                <w:szCs w:val="22"/>
              </w:rPr>
              <w:t xml:space="preserve"> ao</w:t>
            </w:r>
            <w:r w:rsidRPr="004574D0">
              <w:rPr>
                <w:rFonts w:ascii="Calibri" w:hAnsi="Calibri" w:cs="Calibri"/>
                <w:color w:val="000000"/>
                <w:sz w:val="22"/>
                <w:szCs w:val="22"/>
              </w:rPr>
              <w:t xml:space="preserve"> aprimoramento dos projetos). Todavia, as unidades curriculares carecem da descrição dos tipos de jogos de desenvolvidos nas UCs 6 e 12, dessa forma, pensando nas diferentes exigências e habilidades envolvidas na criação e desenvolvimento de jogos de diferentes estilos</w:t>
            </w:r>
            <w:r w:rsidR="005929E8">
              <w:rPr>
                <w:rFonts w:ascii="Calibri" w:hAnsi="Calibri" w:cs="Calibri"/>
                <w:color w:val="000000"/>
                <w:sz w:val="22"/>
                <w:szCs w:val="22"/>
              </w:rPr>
              <w:t xml:space="preserve">, </w:t>
            </w:r>
            <w:r w:rsidR="005929E8" w:rsidRPr="004574D0">
              <w:rPr>
                <w:rFonts w:ascii="Calibri" w:hAnsi="Calibri" w:cs="Calibri"/>
                <w:color w:val="000000"/>
                <w:sz w:val="22"/>
                <w:szCs w:val="22"/>
              </w:rPr>
              <w:t>fica inviável garantir o aproveitamento integral das competências do tecnólogo</w:t>
            </w:r>
            <w:r w:rsidRPr="004574D0">
              <w:rPr>
                <w:rFonts w:ascii="Calibri" w:hAnsi="Calibri" w:cs="Calibri"/>
                <w:color w:val="000000"/>
                <w:sz w:val="22"/>
                <w:szCs w:val="22"/>
              </w:rPr>
              <w:t>.</w:t>
            </w:r>
          </w:p>
          <w:p w14:paraId="0FBBF79A" w14:textId="77777777" w:rsidR="00814430" w:rsidRPr="004574D0" w:rsidRDefault="00814430" w:rsidP="00814430">
            <w:pPr>
              <w:rPr>
                <w:rFonts w:ascii="Calibri" w:hAnsi="Calibri" w:cs="Calibri"/>
                <w:sz w:val="22"/>
                <w:szCs w:val="22"/>
                <w:lang w:eastAsia="en-US"/>
              </w:rPr>
            </w:pPr>
          </w:p>
        </w:tc>
      </w:tr>
      <w:tr w:rsidR="00814430" w:rsidRPr="004574D0" w14:paraId="15E97AE9" w14:textId="77777777" w:rsidTr="00814430">
        <w:trPr>
          <w:trHeight w:val="1350"/>
        </w:trPr>
        <w:tc>
          <w:tcPr>
            <w:tcW w:w="2115" w:type="dxa"/>
            <w:tcBorders>
              <w:top w:val="single" w:sz="6" w:space="0" w:color="808080"/>
              <w:left w:val="nil"/>
              <w:bottom w:val="single" w:sz="6" w:space="0" w:color="808080"/>
              <w:right w:val="single" w:sz="6" w:space="0" w:color="808080"/>
            </w:tcBorders>
            <w:tcMar>
              <w:left w:w="60" w:type="dxa"/>
              <w:right w:w="60" w:type="dxa"/>
            </w:tcMar>
            <w:vAlign w:val="center"/>
          </w:tcPr>
          <w:p w14:paraId="3D91153A" w14:textId="77777777" w:rsidR="00FD447D" w:rsidRPr="004574D0" w:rsidRDefault="00FD447D" w:rsidP="00FD447D">
            <w:pPr>
              <w:rPr>
                <w:rFonts w:ascii="Calibri" w:hAnsi="Calibri" w:cs="Calibri"/>
                <w:color w:val="000000"/>
                <w:sz w:val="22"/>
                <w:szCs w:val="22"/>
              </w:rPr>
            </w:pPr>
            <w:r w:rsidRPr="004574D0">
              <w:rPr>
                <w:rFonts w:ascii="Calibri" w:hAnsi="Calibri" w:cs="Calibri"/>
                <w:color w:val="000000"/>
                <w:sz w:val="22"/>
                <w:szCs w:val="22"/>
              </w:rPr>
              <w:t>Produzir componentes artísticos, narrativos, criativos, mecânicos e lógicos para a composição dos jogos digitais</w:t>
            </w:r>
            <w:r w:rsidRPr="004574D0">
              <w:rPr>
                <w:rFonts w:ascii="Calibri" w:hAnsi="Calibri" w:cs="Calibri"/>
                <w:b/>
                <w:bCs/>
                <w:color w:val="000000"/>
                <w:sz w:val="22"/>
                <w:szCs w:val="22"/>
              </w:rPr>
              <w:t>.</w:t>
            </w:r>
            <w:r w:rsidRPr="004574D0">
              <w:rPr>
                <w:rFonts w:ascii="Calibri" w:hAnsi="Calibri" w:cs="Calibri"/>
                <w:color w:val="000000"/>
                <w:sz w:val="22"/>
                <w:szCs w:val="22"/>
              </w:rPr>
              <w:t> </w:t>
            </w:r>
          </w:p>
          <w:p w14:paraId="2EDE432F" w14:textId="0E77C1A8" w:rsidR="00814430" w:rsidRPr="004574D0" w:rsidRDefault="00814430" w:rsidP="00814430">
            <w:pPr>
              <w:rPr>
                <w:rFonts w:ascii="Calibri" w:hAnsi="Calibri" w:cs="Calibri"/>
                <w:sz w:val="22"/>
                <w:szCs w:val="22"/>
                <w:lang w:eastAsia="en-US"/>
              </w:rPr>
            </w:pPr>
          </w:p>
        </w:tc>
        <w:tc>
          <w:tcPr>
            <w:tcW w:w="2940" w:type="dxa"/>
            <w:tcBorders>
              <w:top w:val="single" w:sz="6" w:space="0" w:color="808080"/>
              <w:left w:val="single" w:sz="6" w:space="0" w:color="808080"/>
              <w:bottom w:val="single" w:sz="6" w:space="0" w:color="808080"/>
              <w:right w:val="single" w:sz="6" w:space="0" w:color="808080"/>
            </w:tcBorders>
            <w:tcMar>
              <w:left w:w="60" w:type="dxa"/>
              <w:right w:w="60" w:type="dxa"/>
            </w:tcMar>
            <w:vAlign w:val="center"/>
          </w:tcPr>
          <w:p w14:paraId="50576C23" w14:textId="58557337" w:rsidR="00AE02AF" w:rsidRPr="004574D0" w:rsidRDefault="00AE02AF" w:rsidP="00AE02AF">
            <w:pPr>
              <w:jc w:val="both"/>
              <w:rPr>
                <w:rFonts w:ascii="Calibri" w:hAnsi="Calibri" w:cs="Calibri"/>
                <w:color w:val="000000"/>
                <w:sz w:val="22"/>
                <w:szCs w:val="22"/>
              </w:rPr>
            </w:pPr>
            <w:r w:rsidRPr="004574D0">
              <w:rPr>
                <w:rFonts w:ascii="Calibri" w:hAnsi="Calibri" w:cs="Calibri"/>
                <w:color w:val="000000"/>
                <w:sz w:val="22"/>
                <w:szCs w:val="22"/>
              </w:rPr>
              <w:t xml:space="preserve">Capacidade de produzir os elementos fundamentais que compõem um jogo digital, utilizando seus conhecimentos na criação de elementos gráficos e elementos visuais, desenvolvimento de enredos e narrativas envolventes, concepção de mecânicas de jogabilidade e implementação de lógica e programação para fazer com que o jogo funcione adequadamente. </w:t>
            </w:r>
          </w:p>
          <w:p w14:paraId="45721ABC" w14:textId="77777777" w:rsidR="00814430" w:rsidRPr="004574D0" w:rsidRDefault="00814430" w:rsidP="00814430">
            <w:pPr>
              <w:jc w:val="both"/>
              <w:rPr>
                <w:rFonts w:ascii="Calibri" w:hAnsi="Calibri" w:cs="Calibri"/>
                <w:sz w:val="22"/>
                <w:szCs w:val="22"/>
                <w:lang w:eastAsia="en-US"/>
              </w:rPr>
            </w:pPr>
          </w:p>
        </w:tc>
        <w:tc>
          <w:tcPr>
            <w:tcW w:w="1366" w:type="dxa"/>
            <w:tcBorders>
              <w:top w:val="single" w:sz="6" w:space="0" w:color="808080"/>
              <w:left w:val="single" w:sz="6" w:space="0" w:color="808080"/>
              <w:bottom w:val="single" w:sz="6" w:space="0" w:color="808080"/>
              <w:right w:val="single" w:sz="6" w:space="0" w:color="808080"/>
            </w:tcBorders>
            <w:tcMar>
              <w:left w:w="60" w:type="dxa"/>
              <w:right w:w="60" w:type="dxa"/>
            </w:tcMar>
            <w:vAlign w:val="center"/>
          </w:tcPr>
          <w:p w14:paraId="32930C85" w14:textId="67317B7B" w:rsidR="00AE02AF" w:rsidRPr="004574D0" w:rsidRDefault="00AE02AF" w:rsidP="00CA430A">
            <w:pPr>
              <w:jc w:val="center"/>
              <w:rPr>
                <w:rFonts w:ascii="Calibri" w:hAnsi="Calibri" w:cs="Calibri"/>
                <w:color w:val="000000"/>
                <w:sz w:val="22"/>
                <w:szCs w:val="22"/>
              </w:rPr>
            </w:pPr>
            <w:r w:rsidRPr="004574D0">
              <w:rPr>
                <w:rFonts w:ascii="Calibri" w:hAnsi="Calibri" w:cs="Calibri"/>
                <w:color w:val="000000"/>
                <w:sz w:val="22"/>
                <w:szCs w:val="22"/>
              </w:rPr>
              <w:t>UC</w:t>
            </w:r>
            <w:r w:rsidR="002901C3">
              <w:rPr>
                <w:rFonts w:ascii="Calibri" w:hAnsi="Calibri" w:cs="Calibri"/>
                <w:color w:val="000000"/>
                <w:sz w:val="22"/>
                <w:szCs w:val="22"/>
              </w:rPr>
              <w:t xml:space="preserve"> </w:t>
            </w:r>
            <w:r w:rsidRPr="004574D0">
              <w:rPr>
                <w:rFonts w:ascii="Calibri" w:hAnsi="Calibri" w:cs="Calibri"/>
                <w:color w:val="000000"/>
                <w:sz w:val="22"/>
                <w:szCs w:val="22"/>
              </w:rPr>
              <w:t>3, UC</w:t>
            </w:r>
            <w:r w:rsidR="002901C3">
              <w:rPr>
                <w:rFonts w:ascii="Calibri" w:hAnsi="Calibri" w:cs="Calibri"/>
                <w:color w:val="000000"/>
                <w:sz w:val="22"/>
                <w:szCs w:val="22"/>
              </w:rPr>
              <w:t xml:space="preserve"> </w:t>
            </w:r>
            <w:r w:rsidRPr="004574D0">
              <w:rPr>
                <w:rFonts w:ascii="Calibri" w:hAnsi="Calibri" w:cs="Calibri"/>
                <w:color w:val="000000"/>
                <w:sz w:val="22"/>
                <w:szCs w:val="22"/>
              </w:rPr>
              <w:t>4, UC</w:t>
            </w:r>
            <w:r w:rsidR="002901C3">
              <w:rPr>
                <w:rFonts w:ascii="Calibri" w:hAnsi="Calibri" w:cs="Calibri"/>
                <w:color w:val="000000"/>
                <w:sz w:val="22"/>
                <w:szCs w:val="22"/>
              </w:rPr>
              <w:t xml:space="preserve"> </w:t>
            </w:r>
            <w:r w:rsidRPr="004574D0">
              <w:rPr>
                <w:rFonts w:ascii="Calibri" w:hAnsi="Calibri" w:cs="Calibri"/>
                <w:color w:val="000000"/>
                <w:sz w:val="22"/>
                <w:szCs w:val="22"/>
              </w:rPr>
              <w:t>7, UC</w:t>
            </w:r>
            <w:r w:rsidR="002901C3">
              <w:rPr>
                <w:rFonts w:ascii="Calibri" w:hAnsi="Calibri" w:cs="Calibri"/>
                <w:color w:val="000000"/>
                <w:sz w:val="22"/>
                <w:szCs w:val="22"/>
              </w:rPr>
              <w:t xml:space="preserve"> </w:t>
            </w:r>
            <w:r w:rsidRPr="004574D0">
              <w:rPr>
                <w:rFonts w:ascii="Calibri" w:hAnsi="Calibri" w:cs="Calibri"/>
                <w:color w:val="000000"/>
                <w:sz w:val="22"/>
                <w:szCs w:val="22"/>
              </w:rPr>
              <w:t>8, UC</w:t>
            </w:r>
            <w:r w:rsidR="002901C3">
              <w:rPr>
                <w:rFonts w:ascii="Calibri" w:hAnsi="Calibri" w:cs="Calibri"/>
                <w:color w:val="000000"/>
                <w:sz w:val="22"/>
                <w:szCs w:val="22"/>
              </w:rPr>
              <w:t xml:space="preserve"> </w:t>
            </w:r>
            <w:r w:rsidRPr="004574D0">
              <w:rPr>
                <w:rFonts w:ascii="Calibri" w:hAnsi="Calibri" w:cs="Calibri"/>
                <w:color w:val="000000"/>
                <w:sz w:val="22"/>
                <w:szCs w:val="22"/>
              </w:rPr>
              <w:t>9 e UC</w:t>
            </w:r>
            <w:r w:rsidR="002901C3">
              <w:rPr>
                <w:rFonts w:ascii="Calibri" w:hAnsi="Calibri" w:cs="Calibri"/>
                <w:color w:val="000000"/>
                <w:sz w:val="22"/>
                <w:szCs w:val="22"/>
              </w:rPr>
              <w:t xml:space="preserve"> </w:t>
            </w:r>
            <w:r w:rsidRPr="004574D0">
              <w:rPr>
                <w:rFonts w:ascii="Calibri" w:hAnsi="Calibri" w:cs="Calibri"/>
                <w:color w:val="000000"/>
                <w:sz w:val="22"/>
                <w:szCs w:val="22"/>
              </w:rPr>
              <w:t>10</w:t>
            </w:r>
          </w:p>
          <w:p w14:paraId="45786541" w14:textId="2C27D088" w:rsidR="00814430" w:rsidRPr="004574D0" w:rsidRDefault="00814430" w:rsidP="00CA430A">
            <w:pPr>
              <w:jc w:val="center"/>
              <w:rPr>
                <w:rFonts w:ascii="Calibri" w:hAnsi="Calibri" w:cs="Calibri"/>
                <w:sz w:val="22"/>
                <w:szCs w:val="22"/>
                <w:lang w:eastAsia="en-US"/>
              </w:rPr>
            </w:pPr>
          </w:p>
        </w:tc>
        <w:tc>
          <w:tcPr>
            <w:tcW w:w="2730" w:type="dxa"/>
            <w:tcBorders>
              <w:top w:val="single" w:sz="6" w:space="0" w:color="808080"/>
              <w:left w:val="single" w:sz="6" w:space="0" w:color="808080"/>
              <w:bottom w:val="single" w:sz="6" w:space="0" w:color="808080"/>
              <w:right w:val="nil"/>
            </w:tcBorders>
            <w:shd w:val="clear" w:color="auto" w:fill="FFFFFF"/>
            <w:tcMar>
              <w:left w:w="60" w:type="dxa"/>
              <w:right w:w="60" w:type="dxa"/>
            </w:tcMar>
            <w:vAlign w:val="center"/>
          </w:tcPr>
          <w:p w14:paraId="358A7F82" w14:textId="5016980C" w:rsidR="00AE02AF" w:rsidRPr="004574D0" w:rsidRDefault="00AE02AF" w:rsidP="00AE02AF">
            <w:pPr>
              <w:rPr>
                <w:rFonts w:ascii="Calibri" w:hAnsi="Calibri" w:cs="Calibri"/>
                <w:color w:val="000000"/>
                <w:sz w:val="22"/>
                <w:szCs w:val="22"/>
              </w:rPr>
            </w:pPr>
            <w:r w:rsidRPr="00D854F9">
              <w:rPr>
                <w:rFonts w:ascii="Calibri" w:hAnsi="Calibri" w:cs="Calibri"/>
                <w:b/>
                <w:bCs/>
                <w:color w:val="000000"/>
                <w:sz w:val="22"/>
                <w:szCs w:val="22"/>
              </w:rPr>
              <w:t>Convergência parcial</w:t>
            </w:r>
            <w:r w:rsidR="00DA1935">
              <w:rPr>
                <w:rFonts w:ascii="Calibri" w:hAnsi="Calibri" w:cs="Calibri"/>
                <w:b/>
                <w:bCs/>
                <w:color w:val="000000"/>
                <w:sz w:val="22"/>
                <w:szCs w:val="22"/>
              </w:rPr>
              <w:t xml:space="preserve"> –</w:t>
            </w:r>
            <w:r w:rsidRPr="004574D0">
              <w:rPr>
                <w:rFonts w:ascii="Calibri" w:hAnsi="Calibri" w:cs="Calibri"/>
                <w:color w:val="000000"/>
                <w:sz w:val="22"/>
                <w:szCs w:val="22"/>
              </w:rPr>
              <w:t xml:space="preserve"> </w:t>
            </w:r>
            <w:r w:rsidR="00DA1935">
              <w:rPr>
                <w:rFonts w:ascii="Calibri" w:hAnsi="Calibri" w:cs="Calibri"/>
                <w:color w:val="000000"/>
                <w:sz w:val="22"/>
                <w:szCs w:val="22"/>
              </w:rPr>
              <w:t>a</w:t>
            </w:r>
            <w:r w:rsidRPr="004574D0">
              <w:rPr>
                <w:rFonts w:ascii="Calibri" w:hAnsi="Calibri" w:cs="Calibri"/>
                <w:color w:val="000000"/>
                <w:sz w:val="22"/>
                <w:szCs w:val="22"/>
              </w:rPr>
              <w:t xml:space="preserve">s competências do </w:t>
            </w:r>
            <w:r w:rsidR="00DA1935">
              <w:rPr>
                <w:rFonts w:ascii="Calibri" w:hAnsi="Calibri" w:cs="Calibri"/>
                <w:color w:val="000000"/>
                <w:sz w:val="22"/>
                <w:szCs w:val="22"/>
              </w:rPr>
              <w:t>t</w:t>
            </w:r>
            <w:r w:rsidRPr="004574D0">
              <w:rPr>
                <w:rFonts w:ascii="Calibri" w:hAnsi="Calibri" w:cs="Calibri"/>
                <w:color w:val="000000"/>
                <w:sz w:val="22"/>
                <w:szCs w:val="22"/>
              </w:rPr>
              <w:t>écnico mobilizam os saberes relacionados à manipulação dos elementos multimídia (no tecnólogo</w:t>
            </w:r>
            <w:r w:rsidR="00DA1935">
              <w:rPr>
                <w:rFonts w:ascii="Calibri" w:hAnsi="Calibri" w:cs="Calibri"/>
                <w:color w:val="000000"/>
                <w:sz w:val="22"/>
                <w:szCs w:val="22"/>
              </w:rPr>
              <w:t>,</w:t>
            </w:r>
            <w:r w:rsidRPr="004574D0">
              <w:rPr>
                <w:rFonts w:ascii="Calibri" w:hAnsi="Calibri" w:cs="Calibri"/>
                <w:color w:val="000000"/>
                <w:sz w:val="22"/>
                <w:szCs w:val="22"/>
              </w:rPr>
              <w:t xml:space="preserve"> chamamos de componentes). Todavia, não há unidades curriculares pertinentes à criação dos mesmos do zero. A escolha de referências faz parte do processo de criação de componentes (</w:t>
            </w:r>
            <w:r w:rsidRPr="0012310F">
              <w:rPr>
                <w:rFonts w:ascii="Calibri" w:hAnsi="Calibri" w:cs="Calibri"/>
                <w:i/>
                <w:iCs/>
                <w:color w:val="000000"/>
                <w:sz w:val="22"/>
                <w:szCs w:val="22"/>
              </w:rPr>
              <w:t>assets)</w:t>
            </w:r>
            <w:r w:rsidRPr="004574D0">
              <w:rPr>
                <w:rFonts w:ascii="Calibri" w:hAnsi="Calibri" w:cs="Calibri"/>
                <w:color w:val="000000"/>
                <w:sz w:val="22"/>
                <w:szCs w:val="22"/>
              </w:rPr>
              <w:t>, mas esse é apenas o primeiro passo.</w:t>
            </w:r>
          </w:p>
          <w:p w14:paraId="36D148FA" w14:textId="3E3902A9" w:rsidR="00814430" w:rsidRPr="004574D0" w:rsidRDefault="00814430" w:rsidP="00814430">
            <w:pPr>
              <w:rPr>
                <w:rFonts w:ascii="Calibri" w:hAnsi="Calibri" w:cs="Calibri"/>
                <w:sz w:val="22"/>
                <w:szCs w:val="22"/>
                <w:lang w:eastAsia="en-US"/>
              </w:rPr>
            </w:pPr>
          </w:p>
        </w:tc>
      </w:tr>
      <w:tr w:rsidR="00814430" w:rsidRPr="004574D0" w14:paraId="69E4FDBD" w14:textId="77777777" w:rsidTr="00814430">
        <w:trPr>
          <w:trHeight w:val="1350"/>
        </w:trPr>
        <w:tc>
          <w:tcPr>
            <w:tcW w:w="2115" w:type="dxa"/>
            <w:tcBorders>
              <w:top w:val="single" w:sz="6" w:space="0" w:color="808080"/>
              <w:left w:val="nil"/>
              <w:bottom w:val="single" w:sz="6" w:space="0" w:color="808080"/>
              <w:right w:val="single" w:sz="6" w:space="0" w:color="808080"/>
            </w:tcBorders>
            <w:tcMar>
              <w:left w:w="60" w:type="dxa"/>
              <w:right w:w="60" w:type="dxa"/>
            </w:tcMar>
            <w:vAlign w:val="center"/>
          </w:tcPr>
          <w:p w14:paraId="2700AD66" w14:textId="77777777" w:rsidR="00FD447D" w:rsidRPr="004574D0" w:rsidRDefault="00FD447D" w:rsidP="00FD447D">
            <w:pPr>
              <w:rPr>
                <w:rFonts w:ascii="Calibri" w:hAnsi="Calibri" w:cs="Calibri"/>
                <w:color w:val="000000"/>
                <w:sz w:val="22"/>
                <w:szCs w:val="22"/>
              </w:rPr>
            </w:pPr>
            <w:r w:rsidRPr="004574D0">
              <w:rPr>
                <w:rFonts w:ascii="Calibri" w:hAnsi="Calibri" w:cs="Calibri"/>
                <w:color w:val="000000"/>
                <w:sz w:val="22"/>
                <w:szCs w:val="22"/>
              </w:rPr>
              <w:lastRenderedPageBreak/>
              <w:t>Gerenciar projetos de jogos digitais em equipes multidisciplinares</w:t>
            </w:r>
            <w:r w:rsidRPr="0012310F">
              <w:rPr>
                <w:rFonts w:ascii="Calibri" w:hAnsi="Calibri" w:cs="Calibri"/>
                <w:color w:val="000000"/>
                <w:sz w:val="22"/>
                <w:szCs w:val="22"/>
              </w:rPr>
              <w:t>.</w:t>
            </w:r>
            <w:r w:rsidRPr="004574D0">
              <w:rPr>
                <w:rFonts w:ascii="Calibri" w:hAnsi="Calibri" w:cs="Calibri"/>
                <w:color w:val="000000"/>
                <w:sz w:val="22"/>
                <w:szCs w:val="22"/>
              </w:rPr>
              <w:t> </w:t>
            </w:r>
          </w:p>
          <w:p w14:paraId="27907749" w14:textId="5EBCB255" w:rsidR="00814430" w:rsidRPr="004574D0" w:rsidRDefault="00814430" w:rsidP="00814430">
            <w:pPr>
              <w:rPr>
                <w:rFonts w:ascii="Calibri" w:hAnsi="Calibri" w:cs="Calibri"/>
                <w:sz w:val="22"/>
                <w:szCs w:val="22"/>
                <w:lang w:eastAsia="en-US"/>
              </w:rPr>
            </w:pPr>
          </w:p>
        </w:tc>
        <w:tc>
          <w:tcPr>
            <w:tcW w:w="2940" w:type="dxa"/>
            <w:tcBorders>
              <w:top w:val="single" w:sz="6" w:space="0" w:color="808080"/>
              <w:left w:val="single" w:sz="6" w:space="0" w:color="808080"/>
              <w:bottom w:val="single" w:sz="6" w:space="0" w:color="808080"/>
              <w:right w:val="single" w:sz="6" w:space="0" w:color="808080"/>
            </w:tcBorders>
            <w:tcMar>
              <w:left w:w="60" w:type="dxa"/>
              <w:right w:w="60" w:type="dxa"/>
            </w:tcMar>
            <w:vAlign w:val="center"/>
          </w:tcPr>
          <w:p w14:paraId="6D676F05" w14:textId="77777777" w:rsidR="00AE02AF" w:rsidRPr="004574D0" w:rsidRDefault="00AE02AF" w:rsidP="00AE02AF">
            <w:pPr>
              <w:rPr>
                <w:rFonts w:ascii="Calibri" w:hAnsi="Calibri" w:cs="Calibri"/>
                <w:color w:val="000000"/>
                <w:sz w:val="22"/>
                <w:szCs w:val="22"/>
              </w:rPr>
            </w:pPr>
            <w:r w:rsidRPr="004574D0">
              <w:rPr>
                <w:rFonts w:ascii="Calibri" w:hAnsi="Calibri" w:cs="Calibri"/>
                <w:color w:val="000000"/>
                <w:sz w:val="22"/>
                <w:szCs w:val="22"/>
              </w:rPr>
              <w:t xml:space="preserve">Capacidade de liderar e/ou coordenar de forma eficaz equipes compostas por profissionais de diferentes áreas para a criação bem-sucedida de um jogo digital, valorizando a diversidade de funções e vivências entre os membros da equipe e garantindo um resultado de alta-qualidade. </w:t>
            </w:r>
          </w:p>
          <w:p w14:paraId="7BF50CBD" w14:textId="77777777" w:rsidR="00814430" w:rsidRPr="004574D0" w:rsidRDefault="00814430" w:rsidP="00814430">
            <w:pPr>
              <w:rPr>
                <w:rFonts w:ascii="Calibri" w:hAnsi="Calibri" w:cs="Calibri"/>
                <w:sz w:val="22"/>
                <w:szCs w:val="22"/>
                <w:lang w:eastAsia="en-US"/>
              </w:rPr>
            </w:pPr>
          </w:p>
        </w:tc>
        <w:tc>
          <w:tcPr>
            <w:tcW w:w="1366" w:type="dxa"/>
            <w:tcBorders>
              <w:top w:val="single" w:sz="6" w:space="0" w:color="808080"/>
              <w:left w:val="single" w:sz="6" w:space="0" w:color="808080"/>
              <w:bottom w:val="single" w:sz="6" w:space="0" w:color="808080"/>
              <w:right w:val="single" w:sz="6" w:space="0" w:color="808080"/>
            </w:tcBorders>
            <w:tcMar>
              <w:left w:w="60" w:type="dxa"/>
              <w:right w:w="60" w:type="dxa"/>
            </w:tcMar>
            <w:vAlign w:val="center"/>
          </w:tcPr>
          <w:p w14:paraId="7862F7E4" w14:textId="4A05D62E" w:rsidR="00AE02AF" w:rsidRPr="004574D0" w:rsidRDefault="00AE02AF" w:rsidP="00CA430A">
            <w:pPr>
              <w:jc w:val="center"/>
              <w:rPr>
                <w:rFonts w:ascii="Calibri" w:hAnsi="Calibri" w:cs="Calibri"/>
                <w:color w:val="000000"/>
                <w:sz w:val="22"/>
                <w:szCs w:val="22"/>
              </w:rPr>
            </w:pPr>
            <w:r w:rsidRPr="004574D0">
              <w:rPr>
                <w:rFonts w:ascii="Calibri" w:hAnsi="Calibri" w:cs="Calibri"/>
                <w:color w:val="000000"/>
                <w:sz w:val="22"/>
                <w:szCs w:val="22"/>
              </w:rPr>
              <w:t>UC</w:t>
            </w:r>
            <w:r w:rsidR="0012310F">
              <w:rPr>
                <w:rFonts w:ascii="Calibri" w:hAnsi="Calibri" w:cs="Calibri"/>
                <w:color w:val="000000"/>
                <w:sz w:val="22"/>
                <w:szCs w:val="22"/>
              </w:rPr>
              <w:t xml:space="preserve"> </w:t>
            </w:r>
            <w:r w:rsidRPr="004574D0">
              <w:rPr>
                <w:rFonts w:ascii="Calibri" w:hAnsi="Calibri" w:cs="Calibri"/>
                <w:color w:val="000000"/>
                <w:sz w:val="22"/>
                <w:szCs w:val="22"/>
              </w:rPr>
              <w:t>11</w:t>
            </w:r>
          </w:p>
          <w:p w14:paraId="49E78554" w14:textId="77777777" w:rsidR="00814430" w:rsidRPr="004574D0" w:rsidRDefault="00814430" w:rsidP="00CA430A">
            <w:pPr>
              <w:jc w:val="center"/>
              <w:rPr>
                <w:rFonts w:ascii="Calibri" w:hAnsi="Calibri" w:cs="Calibri"/>
                <w:sz w:val="22"/>
                <w:szCs w:val="22"/>
                <w:lang w:eastAsia="en-US"/>
              </w:rPr>
            </w:pPr>
          </w:p>
        </w:tc>
        <w:tc>
          <w:tcPr>
            <w:tcW w:w="2730" w:type="dxa"/>
            <w:tcBorders>
              <w:top w:val="single" w:sz="6" w:space="0" w:color="808080"/>
              <w:left w:val="single" w:sz="6" w:space="0" w:color="808080"/>
              <w:bottom w:val="single" w:sz="6" w:space="0" w:color="808080"/>
              <w:right w:val="nil"/>
            </w:tcBorders>
            <w:shd w:val="clear" w:color="auto" w:fill="FFFFFF"/>
            <w:tcMar>
              <w:left w:w="60" w:type="dxa"/>
              <w:right w:w="60" w:type="dxa"/>
            </w:tcMar>
            <w:vAlign w:val="center"/>
          </w:tcPr>
          <w:p w14:paraId="50223B3B" w14:textId="0D36D261" w:rsidR="00AE02AF" w:rsidRPr="004574D0" w:rsidRDefault="00AE02AF" w:rsidP="00AE02AF">
            <w:pPr>
              <w:rPr>
                <w:rFonts w:ascii="Calibri" w:hAnsi="Calibri" w:cs="Calibri"/>
                <w:color w:val="000000"/>
                <w:sz w:val="22"/>
                <w:szCs w:val="22"/>
              </w:rPr>
            </w:pPr>
            <w:r w:rsidRPr="00D854F9">
              <w:rPr>
                <w:rFonts w:ascii="Calibri" w:hAnsi="Calibri" w:cs="Calibri"/>
                <w:b/>
                <w:bCs/>
                <w:color w:val="000000"/>
                <w:sz w:val="22"/>
                <w:szCs w:val="22"/>
              </w:rPr>
              <w:t>Não há convergência</w:t>
            </w:r>
            <w:r w:rsidR="0012310F">
              <w:rPr>
                <w:rFonts w:ascii="Calibri" w:hAnsi="Calibri" w:cs="Calibri"/>
                <w:color w:val="000000"/>
                <w:sz w:val="22"/>
                <w:szCs w:val="22"/>
              </w:rPr>
              <w:t xml:space="preserve"> –</w:t>
            </w:r>
            <w:r w:rsidRPr="004574D0">
              <w:rPr>
                <w:rFonts w:ascii="Calibri" w:hAnsi="Calibri" w:cs="Calibri"/>
                <w:color w:val="000000"/>
                <w:sz w:val="22"/>
                <w:szCs w:val="22"/>
              </w:rPr>
              <w:t xml:space="preserve"> </w:t>
            </w:r>
            <w:r w:rsidR="0012310F">
              <w:rPr>
                <w:rFonts w:ascii="Calibri" w:hAnsi="Calibri" w:cs="Calibri"/>
                <w:color w:val="000000"/>
                <w:sz w:val="22"/>
                <w:szCs w:val="22"/>
              </w:rPr>
              <w:t>a</w:t>
            </w:r>
            <w:r w:rsidRPr="004574D0">
              <w:rPr>
                <w:rFonts w:ascii="Calibri" w:hAnsi="Calibri" w:cs="Calibri"/>
                <w:color w:val="000000"/>
                <w:sz w:val="22"/>
                <w:szCs w:val="22"/>
              </w:rPr>
              <w:t>pesar da correlação entre as unidades curriculares do técnico</w:t>
            </w:r>
            <w:r w:rsidR="0012310F">
              <w:rPr>
                <w:rFonts w:ascii="Calibri" w:hAnsi="Calibri" w:cs="Calibri"/>
                <w:color w:val="000000"/>
                <w:sz w:val="22"/>
                <w:szCs w:val="22"/>
              </w:rPr>
              <w:t xml:space="preserve"> </w:t>
            </w:r>
            <w:r w:rsidRPr="004574D0">
              <w:rPr>
                <w:rFonts w:ascii="Calibri" w:hAnsi="Calibri" w:cs="Calibri"/>
                <w:color w:val="000000"/>
                <w:sz w:val="22"/>
                <w:szCs w:val="22"/>
              </w:rPr>
              <w:t>que abrangem a etapa de publicação do jogo, não foram identificadas unidades curriculares referentes ao gerenciamento de equipe.</w:t>
            </w:r>
          </w:p>
          <w:p w14:paraId="51F2C7BA" w14:textId="234D121D" w:rsidR="00814430" w:rsidRPr="004574D0" w:rsidRDefault="00814430" w:rsidP="00814430">
            <w:pPr>
              <w:rPr>
                <w:rFonts w:ascii="Calibri" w:hAnsi="Calibri" w:cs="Calibri"/>
                <w:sz w:val="22"/>
                <w:szCs w:val="22"/>
                <w:lang w:eastAsia="en-US"/>
              </w:rPr>
            </w:pPr>
          </w:p>
        </w:tc>
      </w:tr>
      <w:tr w:rsidR="00814430" w:rsidRPr="004574D0" w14:paraId="431BF8C1" w14:textId="77777777" w:rsidTr="00814430">
        <w:trPr>
          <w:trHeight w:val="1350"/>
        </w:trPr>
        <w:tc>
          <w:tcPr>
            <w:tcW w:w="2115" w:type="dxa"/>
            <w:tcBorders>
              <w:top w:val="single" w:sz="6" w:space="0" w:color="808080"/>
              <w:left w:val="nil"/>
              <w:bottom w:val="single" w:sz="6" w:space="0" w:color="808080"/>
              <w:right w:val="single" w:sz="6" w:space="0" w:color="808080"/>
            </w:tcBorders>
            <w:tcMar>
              <w:left w:w="60" w:type="dxa"/>
              <w:right w:w="60" w:type="dxa"/>
            </w:tcMar>
            <w:vAlign w:val="center"/>
          </w:tcPr>
          <w:p w14:paraId="6A02A96A" w14:textId="77777777" w:rsidR="00FD447D" w:rsidRPr="004574D0" w:rsidRDefault="00FD447D" w:rsidP="00FD447D">
            <w:pPr>
              <w:rPr>
                <w:rFonts w:ascii="Calibri" w:hAnsi="Calibri" w:cs="Calibri"/>
                <w:color w:val="000000"/>
                <w:sz w:val="22"/>
                <w:szCs w:val="22"/>
              </w:rPr>
            </w:pPr>
            <w:r w:rsidRPr="004574D0">
              <w:rPr>
                <w:rFonts w:ascii="Calibri" w:hAnsi="Calibri" w:cs="Calibri"/>
                <w:color w:val="000000"/>
                <w:sz w:val="22"/>
                <w:szCs w:val="22"/>
              </w:rPr>
              <w:t>Propor inovações e identificar novas possibilidades de produtos e serviços na área de jogos</w:t>
            </w:r>
            <w:r w:rsidRPr="00E23F14">
              <w:rPr>
                <w:rFonts w:ascii="Calibri" w:hAnsi="Calibri" w:cs="Calibri"/>
                <w:color w:val="000000"/>
                <w:sz w:val="22"/>
                <w:szCs w:val="22"/>
              </w:rPr>
              <w:t>.</w:t>
            </w:r>
            <w:r w:rsidRPr="004574D0">
              <w:rPr>
                <w:rFonts w:ascii="Calibri" w:hAnsi="Calibri" w:cs="Calibri"/>
                <w:color w:val="000000"/>
                <w:sz w:val="22"/>
                <w:szCs w:val="22"/>
              </w:rPr>
              <w:t> </w:t>
            </w:r>
          </w:p>
          <w:p w14:paraId="10E72D54" w14:textId="2C35EE4E" w:rsidR="00814430" w:rsidRPr="004574D0" w:rsidRDefault="00814430" w:rsidP="00814430">
            <w:pPr>
              <w:rPr>
                <w:rFonts w:ascii="Calibri" w:hAnsi="Calibri" w:cs="Calibri"/>
                <w:sz w:val="22"/>
                <w:szCs w:val="22"/>
                <w:lang w:eastAsia="en-US"/>
              </w:rPr>
            </w:pPr>
          </w:p>
        </w:tc>
        <w:tc>
          <w:tcPr>
            <w:tcW w:w="2940" w:type="dxa"/>
            <w:tcBorders>
              <w:top w:val="single" w:sz="6" w:space="0" w:color="808080"/>
              <w:left w:val="single" w:sz="6" w:space="0" w:color="808080"/>
              <w:bottom w:val="single" w:sz="6" w:space="0" w:color="808080"/>
              <w:right w:val="single" w:sz="6" w:space="0" w:color="808080"/>
            </w:tcBorders>
            <w:tcMar>
              <w:left w:w="60" w:type="dxa"/>
              <w:right w:w="60" w:type="dxa"/>
            </w:tcMar>
            <w:vAlign w:val="center"/>
          </w:tcPr>
          <w:p w14:paraId="1F791116" w14:textId="251209E4" w:rsidR="00AE02AF" w:rsidRPr="004574D0" w:rsidRDefault="00AE02AF" w:rsidP="00AE02AF">
            <w:pPr>
              <w:rPr>
                <w:rFonts w:ascii="Calibri" w:hAnsi="Calibri" w:cs="Calibri"/>
                <w:color w:val="000000"/>
                <w:sz w:val="22"/>
                <w:szCs w:val="22"/>
              </w:rPr>
            </w:pPr>
            <w:r w:rsidRPr="004574D0">
              <w:rPr>
                <w:rFonts w:ascii="Calibri" w:hAnsi="Calibri" w:cs="Calibri"/>
                <w:color w:val="000000"/>
                <w:sz w:val="22"/>
                <w:szCs w:val="22"/>
              </w:rPr>
              <w:t>Capacidade de gerar ideias criativas e identificar oportunidades de desenvolvimento de novos produtos, serviços, funcionalidades e recursos nos jogos digitais</w:t>
            </w:r>
            <w:r w:rsidR="00E23F14">
              <w:rPr>
                <w:rFonts w:ascii="Calibri" w:hAnsi="Calibri" w:cs="Calibri"/>
                <w:color w:val="000000"/>
                <w:sz w:val="22"/>
                <w:szCs w:val="22"/>
              </w:rPr>
              <w:t>,</w:t>
            </w:r>
            <w:r w:rsidRPr="004574D0">
              <w:rPr>
                <w:rFonts w:ascii="Calibri" w:hAnsi="Calibri" w:cs="Calibri"/>
                <w:color w:val="000000"/>
                <w:sz w:val="22"/>
                <w:szCs w:val="22"/>
              </w:rPr>
              <w:t xml:space="preserve"> acompanhando tendências de mercado, analisando as necessidades e preferências dos jogadores. </w:t>
            </w:r>
          </w:p>
          <w:p w14:paraId="3C1B779B" w14:textId="77777777" w:rsidR="00814430" w:rsidRPr="004574D0" w:rsidRDefault="00814430" w:rsidP="00814430">
            <w:pPr>
              <w:rPr>
                <w:rFonts w:ascii="Calibri" w:hAnsi="Calibri" w:cs="Calibri"/>
                <w:sz w:val="22"/>
                <w:szCs w:val="22"/>
                <w:lang w:eastAsia="en-US"/>
              </w:rPr>
            </w:pPr>
          </w:p>
        </w:tc>
        <w:tc>
          <w:tcPr>
            <w:tcW w:w="1366" w:type="dxa"/>
            <w:tcBorders>
              <w:top w:val="single" w:sz="6" w:space="0" w:color="808080"/>
              <w:left w:val="single" w:sz="6" w:space="0" w:color="808080"/>
              <w:bottom w:val="single" w:sz="6" w:space="0" w:color="808080"/>
              <w:right w:val="single" w:sz="6" w:space="0" w:color="808080"/>
            </w:tcBorders>
            <w:tcMar>
              <w:left w:w="60" w:type="dxa"/>
              <w:right w:w="60" w:type="dxa"/>
            </w:tcMar>
            <w:vAlign w:val="center"/>
          </w:tcPr>
          <w:p w14:paraId="04C84795" w14:textId="7DF566A5" w:rsidR="00814430" w:rsidRPr="004574D0" w:rsidRDefault="00AE02AF" w:rsidP="00CA430A">
            <w:pPr>
              <w:jc w:val="center"/>
              <w:rPr>
                <w:rFonts w:ascii="Calibri" w:hAnsi="Calibri" w:cs="Calibri"/>
                <w:sz w:val="22"/>
                <w:szCs w:val="22"/>
                <w:lang w:eastAsia="en-US"/>
              </w:rPr>
            </w:pPr>
            <w:r w:rsidRPr="004574D0">
              <w:rPr>
                <w:rFonts w:ascii="Calibri" w:hAnsi="Calibri" w:cs="Calibri"/>
                <w:sz w:val="22"/>
                <w:szCs w:val="22"/>
                <w:lang w:eastAsia="en-US"/>
              </w:rPr>
              <w:t>-</w:t>
            </w:r>
          </w:p>
        </w:tc>
        <w:tc>
          <w:tcPr>
            <w:tcW w:w="2730" w:type="dxa"/>
            <w:tcBorders>
              <w:top w:val="single" w:sz="6" w:space="0" w:color="808080"/>
              <w:left w:val="single" w:sz="6" w:space="0" w:color="808080"/>
              <w:bottom w:val="single" w:sz="6" w:space="0" w:color="808080"/>
              <w:right w:val="nil"/>
            </w:tcBorders>
            <w:shd w:val="clear" w:color="auto" w:fill="FFFFFF"/>
            <w:tcMar>
              <w:left w:w="60" w:type="dxa"/>
              <w:right w:w="60" w:type="dxa"/>
            </w:tcMar>
            <w:vAlign w:val="center"/>
          </w:tcPr>
          <w:p w14:paraId="75D5AD09" w14:textId="24801441" w:rsidR="00AE02AF" w:rsidRPr="004574D0" w:rsidRDefault="00AE02AF" w:rsidP="00AE02AF">
            <w:pPr>
              <w:rPr>
                <w:rFonts w:ascii="Calibri" w:hAnsi="Calibri" w:cs="Calibri"/>
                <w:color w:val="000000"/>
                <w:sz w:val="22"/>
                <w:szCs w:val="22"/>
              </w:rPr>
            </w:pPr>
            <w:r w:rsidRPr="00D854F9">
              <w:rPr>
                <w:rFonts w:ascii="Calibri" w:hAnsi="Calibri" w:cs="Calibri"/>
                <w:b/>
                <w:bCs/>
                <w:color w:val="000000"/>
                <w:sz w:val="22"/>
                <w:szCs w:val="22"/>
              </w:rPr>
              <w:t>Não há convergência</w:t>
            </w:r>
            <w:r w:rsidR="00E23F14">
              <w:rPr>
                <w:rFonts w:ascii="Calibri" w:hAnsi="Calibri" w:cs="Calibri"/>
                <w:b/>
                <w:bCs/>
                <w:color w:val="000000"/>
                <w:sz w:val="22"/>
                <w:szCs w:val="22"/>
              </w:rPr>
              <w:t xml:space="preserve"> –</w:t>
            </w:r>
            <w:r w:rsidRPr="004574D0">
              <w:rPr>
                <w:rFonts w:ascii="Calibri" w:hAnsi="Calibri" w:cs="Calibri"/>
                <w:color w:val="000000"/>
                <w:sz w:val="22"/>
                <w:szCs w:val="22"/>
              </w:rPr>
              <w:t xml:space="preserve"> </w:t>
            </w:r>
            <w:r w:rsidR="00E23F14">
              <w:rPr>
                <w:rFonts w:ascii="Calibri" w:hAnsi="Calibri" w:cs="Calibri"/>
                <w:color w:val="000000"/>
                <w:sz w:val="22"/>
                <w:szCs w:val="22"/>
              </w:rPr>
              <w:t>n</w:t>
            </w:r>
            <w:r w:rsidRPr="004574D0">
              <w:rPr>
                <w:rFonts w:ascii="Calibri" w:hAnsi="Calibri" w:cs="Calibri"/>
                <w:color w:val="000000"/>
                <w:sz w:val="22"/>
                <w:szCs w:val="22"/>
              </w:rPr>
              <w:t>ão foram identificadas unidades curriculares que mobilizam</w:t>
            </w:r>
            <w:r w:rsidR="00E23F14">
              <w:rPr>
                <w:rFonts w:ascii="Calibri" w:hAnsi="Calibri" w:cs="Calibri"/>
                <w:color w:val="000000"/>
                <w:sz w:val="22"/>
                <w:szCs w:val="22"/>
              </w:rPr>
              <w:t xml:space="preserve"> </w:t>
            </w:r>
            <w:r w:rsidRPr="004574D0">
              <w:rPr>
                <w:rFonts w:ascii="Calibri" w:hAnsi="Calibri" w:cs="Calibri"/>
                <w:color w:val="000000"/>
                <w:sz w:val="22"/>
                <w:szCs w:val="22"/>
              </w:rPr>
              <w:t>os saberes relacionados à inovação.</w:t>
            </w:r>
          </w:p>
          <w:p w14:paraId="126EE38B" w14:textId="081251E1" w:rsidR="00814430" w:rsidRPr="004574D0" w:rsidRDefault="00814430" w:rsidP="00814430">
            <w:pPr>
              <w:rPr>
                <w:rFonts w:ascii="Calibri" w:hAnsi="Calibri" w:cs="Calibri"/>
                <w:sz w:val="22"/>
                <w:szCs w:val="22"/>
                <w:lang w:eastAsia="en-US"/>
              </w:rPr>
            </w:pPr>
          </w:p>
        </w:tc>
      </w:tr>
    </w:tbl>
    <w:p w14:paraId="3CBBCB35" w14:textId="77777777" w:rsidR="0045047E" w:rsidRPr="004574D0" w:rsidRDefault="0045047E" w:rsidP="00727EBE">
      <w:pPr>
        <w:pStyle w:val="Normal0"/>
        <w:pBdr>
          <w:top w:val="nil"/>
          <w:left w:val="nil"/>
          <w:bottom w:val="nil"/>
          <w:right w:val="nil"/>
          <w:between w:val="nil"/>
        </w:pBdr>
        <w:jc w:val="both"/>
        <w:rPr>
          <w:sz w:val="24"/>
          <w:szCs w:val="24"/>
        </w:rPr>
      </w:pPr>
    </w:p>
    <w:sectPr w:rsidR="0045047E" w:rsidRPr="004574D0">
      <w:headerReference w:type="default" r:id="rId11"/>
      <w:footerReference w:type="default" r:id="rId12"/>
      <w:pgSz w:w="11906" w:h="16838"/>
      <w:pgMar w:top="1124" w:right="1133" w:bottom="1135" w:left="1701"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197C9" w14:textId="77777777" w:rsidR="001A052D" w:rsidRDefault="001A052D">
      <w:r>
        <w:separator/>
      </w:r>
    </w:p>
  </w:endnote>
  <w:endnote w:type="continuationSeparator" w:id="0">
    <w:p w14:paraId="170DC466" w14:textId="77777777" w:rsidR="001A052D" w:rsidRDefault="001A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888292"/>
      <w:docPartObj>
        <w:docPartGallery w:val="Page Numbers (Bottom of Page)"/>
        <w:docPartUnique/>
      </w:docPartObj>
    </w:sdtPr>
    <w:sdtEndPr/>
    <w:sdtContent>
      <w:p w14:paraId="39F55CEC" w14:textId="3448390A" w:rsidR="004F65BC" w:rsidRDefault="004F65BC">
        <w:pPr>
          <w:pStyle w:val="Rodap"/>
          <w:jc w:val="right"/>
        </w:pPr>
        <w:r>
          <w:fldChar w:fldCharType="begin"/>
        </w:r>
        <w:r>
          <w:instrText>PAGE   \* MERGEFORMAT</w:instrText>
        </w:r>
        <w:r>
          <w:fldChar w:fldCharType="separate"/>
        </w:r>
        <w:r>
          <w:t>2</w:t>
        </w:r>
        <w:r>
          <w:fldChar w:fldCharType="end"/>
        </w:r>
      </w:p>
    </w:sdtContent>
  </w:sdt>
  <w:p w14:paraId="6F3BD870" w14:textId="77777777" w:rsidR="004F65BC" w:rsidRDefault="004F65B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EE5D4" w14:textId="77777777" w:rsidR="001A052D" w:rsidRDefault="001A052D">
      <w:r>
        <w:separator/>
      </w:r>
    </w:p>
  </w:footnote>
  <w:footnote w:type="continuationSeparator" w:id="0">
    <w:p w14:paraId="154B876F" w14:textId="77777777" w:rsidR="001A052D" w:rsidRDefault="001A0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4F3A0DDA" w:rsidR="008045B1" w:rsidRDefault="006E64BC" w:rsidP="00727EBE">
    <w:pPr>
      <w:pStyle w:val="Normal0"/>
      <w:pBdr>
        <w:top w:val="nil"/>
        <w:left w:val="nil"/>
        <w:bottom w:val="nil"/>
        <w:right w:val="nil"/>
        <w:between w:val="nil"/>
      </w:pBdr>
      <w:tabs>
        <w:tab w:val="center" w:pos="4252"/>
        <w:tab w:val="right" w:pos="8504"/>
      </w:tabs>
      <w:spacing w:after="0" w:line="240" w:lineRule="auto"/>
      <w:jc w:val="right"/>
      <w:rPr>
        <w:b/>
        <w:color w:val="1F4E79"/>
        <w:sz w:val="24"/>
        <w:szCs w:val="24"/>
      </w:rPr>
    </w:pPr>
    <w:r>
      <w:rPr>
        <w:noProof/>
      </w:rPr>
      <w:drawing>
        <wp:anchor distT="0" distB="0" distL="114300" distR="114300" simplePos="0" relativeHeight="251659264" behindDoc="0" locked="0" layoutInCell="1" allowOverlap="1" wp14:anchorId="01323772" wp14:editId="63DDFE09">
          <wp:simplePos x="0" y="0"/>
          <wp:positionH relativeFrom="margin">
            <wp:posOffset>4848225</wp:posOffset>
          </wp:positionH>
          <wp:positionV relativeFrom="paragraph">
            <wp:posOffset>9525</wp:posOffset>
          </wp:positionV>
          <wp:extent cx="921330" cy="820943"/>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23"/>
                  <pic:cNvPicPr/>
                </pic:nvPicPr>
                <pic:blipFill>
                  <a:blip r:embed="rId1">
                    <a:extLst>
                      <a:ext uri="{28A0092B-C50C-407E-A947-70E740481C1C}">
                        <a14:useLocalDpi xmlns:a14="http://schemas.microsoft.com/office/drawing/2010/main" val="0"/>
                      </a:ext>
                    </a:extLst>
                  </a:blip>
                  <a:stretch>
                    <a:fillRect/>
                  </a:stretch>
                </pic:blipFill>
                <pic:spPr>
                  <a:xfrm>
                    <a:off x="0" y="0"/>
                    <a:ext cx="921330" cy="820943"/>
                  </a:xfrm>
                  <a:prstGeom prst="rect">
                    <a:avLst/>
                  </a:prstGeom>
                </pic:spPr>
              </pic:pic>
            </a:graphicData>
          </a:graphic>
          <wp14:sizeRelH relativeFrom="margin">
            <wp14:pctWidth>0</wp14:pctWidth>
          </wp14:sizeRelH>
          <wp14:sizeRelV relativeFrom="margin">
            <wp14:pctHeight>0</wp14:pctHeight>
          </wp14:sizeRelV>
        </wp:anchor>
      </w:drawing>
    </w:r>
  </w:p>
  <w:p w14:paraId="00000038" w14:textId="77777777" w:rsidR="008045B1" w:rsidRDefault="008045B1" w:rsidP="00727EBE">
    <w:pPr>
      <w:pStyle w:val="Normal0"/>
      <w:pBdr>
        <w:top w:val="nil"/>
        <w:left w:val="nil"/>
        <w:bottom w:val="nil"/>
        <w:right w:val="nil"/>
        <w:between w:val="nil"/>
      </w:pBdr>
      <w:tabs>
        <w:tab w:val="center" w:pos="4252"/>
        <w:tab w:val="right" w:pos="8504"/>
      </w:tabs>
      <w:spacing w:after="0" w:line="240" w:lineRule="auto"/>
      <w:jc w:val="right"/>
      <w:rPr>
        <w:b/>
        <w:color w:val="1F4E79"/>
        <w:sz w:val="24"/>
        <w:szCs w:val="24"/>
      </w:rPr>
    </w:pPr>
  </w:p>
  <w:p w14:paraId="7CD48812" w14:textId="3D7E9136" w:rsidR="005D0E24" w:rsidRDefault="003E3F63" w:rsidP="00727EBE">
    <w:pPr>
      <w:pStyle w:val="Normal0"/>
      <w:pBdr>
        <w:top w:val="nil"/>
        <w:left w:val="nil"/>
        <w:bottom w:val="nil"/>
        <w:right w:val="nil"/>
        <w:between w:val="nil"/>
      </w:pBdr>
      <w:tabs>
        <w:tab w:val="center" w:pos="4252"/>
        <w:tab w:val="right" w:pos="8504"/>
      </w:tabs>
      <w:spacing w:after="0" w:line="240" w:lineRule="auto"/>
      <w:rPr>
        <w:b/>
        <w:color w:val="002060"/>
        <w:sz w:val="24"/>
        <w:szCs w:val="24"/>
      </w:rPr>
    </w:pPr>
    <w:r>
      <w:rPr>
        <w:b/>
        <w:color w:val="002060"/>
        <w:sz w:val="24"/>
        <w:szCs w:val="24"/>
      </w:rPr>
      <w:t xml:space="preserve">CURSO SUPERIOR DE </w:t>
    </w:r>
    <w:r w:rsidR="00266822" w:rsidRPr="006E64BC">
      <w:rPr>
        <w:b/>
        <w:color w:val="002060"/>
        <w:sz w:val="24"/>
        <w:szCs w:val="24"/>
      </w:rPr>
      <w:t>TECN</w:t>
    </w:r>
    <w:r w:rsidR="009E4386">
      <w:rPr>
        <w:b/>
        <w:color w:val="002060"/>
        <w:sz w:val="24"/>
        <w:szCs w:val="24"/>
      </w:rPr>
      <w:t>O</w:t>
    </w:r>
    <w:r w:rsidR="00266822" w:rsidRPr="006E64BC">
      <w:rPr>
        <w:b/>
        <w:color w:val="002060"/>
        <w:sz w:val="24"/>
        <w:szCs w:val="24"/>
      </w:rPr>
      <w:t>LOG</w:t>
    </w:r>
    <w:r w:rsidR="009E4386">
      <w:rPr>
        <w:b/>
        <w:color w:val="002060"/>
        <w:sz w:val="24"/>
        <w:szCs w:val="24"/>
      </w:rPr>
      <w:t>IA</w:t>
    </w:r>
    <w:r w:rsidR="00266822" w:rsidRPr="006E64BC">
      <w:rPr>
        <w:b/>
        <w:color w:val="002060"/>
        <w:sz w:val="24"/>
        <w:szCs w:val="24"/>
      </w:rPr>
      <w:t xml:space="preserve"> EM </w:t>
    </w:r>
    <w:r w:rsidR="00F72FB5">
      <w:rPr>
        <w:b/>
        <w:color w:val="002060"/>
        <w:sz w:val="24"/>
        <w:szCs w:val="24"/>
      </w:rPr>
      <w:t>JOGOS DIGITAIS</w:t>
    </w:r>
  </w:p>
  <w:p w14:paraId="24E21137" w14:textId="77777777" w:rsidR="00727EBE" w:rsidRDefault="00727EBE" w:rsidP="00727EBE">
    <w:pPr>
      <w:pStyle w:val="Normal0"/>
      <w:pBdr>
        <w:top w:val="nil"/>
        <w:left w:val="nil"/>
        <w:bottom w:val="nil"/>
        <w:right w:val="nil"/>
        <w:between w:val="nil"/>
      </w:pBdr>
      <w:tabs>
        <w:tab w:val="center" w:pos="4252"/>
        <w:tab w:val="right" w:pos="8504"/>
      </w:tabs>
      <w:spacing w:after="0" w:line="240" w:lineRule="auto"/>
      <w:rPr>
        <w:b/>
        <w:color w:val="002060"/>
        <w:sz w:val="24"/>
        <w:szCs w:val="24"/>
      </w:rPr>
    </w:pPr>
  </w:p>
  <w:p w14:paraId="26030E9E" w14:textId="77777777" w:rsidR="005D0E24" w:rsidRDefault="005D0E24" w:rsidP="00727EBE">
    <w:pPr>
      <w:pStyle w:val="Normal0"/>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6683"/>
    <w:multiLevelType w:val="multilevel"/>
    <w:tmpl w:val="041294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EB6D0B"/>
    <w:multiLevelType w:val="multilevel"/>
    <w:tmpl w:val="2FC04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E2C171"/>
    <w:multiLevelType w:val="multilevel"/>
    <w:tmpl w:val="B46AC242"/>
    <w:lvl w:ilvl="0">
      <w:start w:val="1"/>
      <w:numFmt w:val="decimal"/>
      <w:lvlText w:val="%1."/>
      <w:lvlJc w:val="left"/>
      <w:pPr>
        <w:ind w:left="2202"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5A5CAC"/>
    <w:multiLevelType w:val="multilevel"/>
    <w:tmpl w:val="D46A69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9C1B42"/>
    <w:multiLevelType w:val="multilevel"/>
    <w:tmpl w:val="F1BED0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472620"/>
    <w:multiLevelType w:val="hybridMultilevel"/>
    <w:tmpl w:val="9B103F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A3E71B3"/>
    <w:multiLevelType w:val="hybridMultilevel"/>
    <w:tmpl w:val="4A3E8FB6"/>
    <w:lvl w:ilvl="0" w:tplc="55B6A904">
      <w:start w:val="1"/>
      <w:numFmt w:val="decimal"/>
      <w:lvlText w:val="%1º)"/>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1101A66"/>
    <w:multiLevelType w:val="hybridMultilevel"/>
    <w:tmpl w:val="BD9C8E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18469505">
    <w:abstractNumId w:val="2"/>
  </w:num>
  <w:num w:numId="2" w16cid:durableId="2114202575">
    <w:abstractNumId w:val="6"/>
  </w:num>
  <w:num w:numId="3" w16cid:durableId="1537423995">
    <w:abstractNumId w:val="5"/>
  </w:num>
  <w:num w:numId="4" w16cid:durableId="1261455379">
    <w:abstractNumId w:val="7"/>
  </w:num>
  <w:num w:numId="5" w16cid:durableId="798651096">
    <w:abstractNumId w:val="1"/>
  </w:num>
  <w:num w:numId="6" w16cid:durableId="985234508">
    <w:abstractNumId w:val="4"/>
  </w:num>
  <w:num w:numId="7" w16cid:durableId="733622790">
    <w:abstractNumId w:val="3"/>
  </w:num>
  <w:num w:numId="8" w16cid:durableId="529300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4DF621"/>
    <w:rsid w:val="000070FF"/>
    <w:rsid w:val="00033B97"/>
    <w:rsid w:val="00046A67"/>
    <w:rsid w:val="0005432A"/>
    <w:rsid w:val="00077FAB"/>
    <w:rsid w:val="00080524"/>
    <w:rsid w:val="000A66C6"/>
    <w:rsid w:val="000B4656"/>
    <w:rsid w:val="000B58F1"/>
    <w:rsid w:val="000F12FD"/>
    <w:rsid w:val="0012292B"/>
    <w:rsid w:val="0012310F"/>
    <w:rsid w:val="001964F3"/>
    <w:rsid w:val="001A052D"/>
    <w:rsid w:val="001C0331"/>
    <w:rsid w:val="001E55CF"/>
    <w:rsid w:val="00207DAA"/>
    <w:rsid w:val="002132AA"/>
    <w:rsid w:val="0021757A"/>
    <w:rsid w:val="0023393C"/>
    <w:rsid w:val="00252C4B"/>
    <w:rsid w:val="00261507"/>
    <w:rsid w:val="00266822"/>
    <w:rsid w:val="002901C3"/>
    <w:rsid w:val="002A1C82"/>
    <w:rsid w:val="002B412D"/>
    <w:rsid w:val="002C707D"/>
    <w:rsid w:val="002C7E31"/>
    <w:rsid w:val="002F31FE"/>
    <w:rsid w:val="003851D2"/>
    <w:rsid w:val="003C46A1"/>
    <w:rsid w:val="003D26E2"/>
    <w:rsid w:val="003E3F63"/>
    <w:rsid w:val="003E4CAE"/>
    <w:rsid w:val="003F23EB"/>
    <w:rsid w:val="003F5355"/>
    <w:rsid w:val="003F65BB"/>
    <w:rsid w:val="00405F4C"/>
    <w:rsid w:val="004124F0"/>
    <w:rsid w:val="00426CDF"/>
    <w:rsid w:val="00432DB6"/>
    <w:rsid w:val="0045047E"/>
    <w:rsid w:val="004517AC"/>
    <w:rsid w:val="00455E60"/>
    <w:rsid w:val="004574D0"/>
    <w:rsid w:val="004854CC"/>
    <w:rsid w:val="00487728"/>
    <w:rsid w:val="004C249B"/>
    <w:rsid w:val="004C3563"/>
    <w:rsid w:val="004F65BC"/>
    <w:rsid w:val="00502041"/>
    <w:rsid w:val="00503EC6"/>
    <w:rsid w:val="0051614D"/>
    <w:rsid w:val="005929E8"/>
    <w:rsid w:val="005D0E24"/>
    <w:rsid w:val="005D60F9"/>
    <w:rsid w:val="005D7FF7"/>
    <w:rsid w:val="005F1487"/>
    <w:rsid w:val="005F2F15"/>
    <w:rsid w:val="00604099"/>
    <w:rsid w:val="00620855"/>
    <w:rsid w:val="00623543"/>
    <w:rsid w:val="006B02DD"/>
    <w:rsid w:val="006C4FCB"/>
    <w:rsid w:val="006C5EC3"/>
    <w:rsid w:val="006C784D"/>
    <w:rsid w:val="006E64BC"/>
    <w:rsid w:val="006F2F0A"/>
    <w:rsid w:val="006F5C7D"/>
    <w:rsid w:val="00724333"/>
    <w:rsid w:val="00727EBE"/>
    <w:rsid w:val="00736488"/>
    <w:rsid w:val="00767DC9"/>
    <w:rsid w:val="00774255"/>
    <w:rsid w:val="0079382E"/>
    <w:rsid w:val="00794ADB"/>
    <w:rsid w:val="007A5A7C"/>
    <w:rsid w:val="007D1C11"/>
    <w:rsid w:val="008045B1"/>
    <w:rsid w:val="00814430"/>
    <w:rsid w:val="00826D32"/>
    <w:rsid w:val="00852E77"/>
    <w:rsid w:val="0086694D"/>
    <w:rsid w:val="00893863"/>
    <w:rsid w:val="00894850"/>
    <w:rsid w:val="008C7CF0"/>
    <w:rsid w:val="008F11BB"/>
    <w:rsid w:val="009131AB"/>
    <w:rsid w:val="00915647"/>
    <w:rsid w:val="00926F89"/>
    <w:rsid w:val="009A19B8"/>
    <w:rsid w:val="009B6599"/>
    <w:rsid w:val="009B69BA"/>
    <w:rsid w:val="009C496A"/>
    <w:rsid w:val="009E4386"/>
    <w:rsid w:val="00A214B1"/>
    <w:rsid w:val="00A26EDD"/>
    <w:rsid w:val="00A50EA6"/>
    <w:rsid w:val="00A641E1"/>
    <w:rsid w:val="00A7180C"/>
    <w:rsid w:val="00A91783"/>
    <w:rsid w:val="00AE02AF"/>
    <w:rsid w:val="00AE5EDD"/>
    <w:rsid w:val="00AF345A"/>
    <w:rsid w:val="00B30AB9"/>
    <w:rsid w:val="00B41B5F"/>
    <w:rsid w:val="00B50840"/>
    <w:rsid w:val="00B5761A"/>
    <w:rsid w:val="00B63073"/>
    <w:rsid w:val="00B66C61"/>
    <w:rsid w:val="00B73674"/>
    <w:rsid w:val="00B74904"/>
    <w:rsid w:val="00B81ACA"/>
    <w:rsid w:val="00BA6E70"/>
    <w:rsid w:val="00C16756"/>
    <w:rsid w:val="00C84CD1"/>
    <w:rsid w:val="00C94983"/>
    <w:rsid w:val="00CA430A"/>
    <w:rsid w:val="00CB78C6"/>
    <w:rsid w:val="00CC5E16"/>
    <w:rsid w:val="00CE0F6B"/>
    <w:rsid w:val="00CF0AA0"/>
    <w:rsid w:val="00D16D71"/>
    <w:rsid w:val="00D44AA0"/>
    <w:rsid w:val="00D501F9"/>
    <w:rsid w:val="00D65BEB"/>
    <w:rsid w:val="00D66B17"/>
    <w:rsid w:val="00D71933"/>
    <w:rsid w:val="00D854F9"/>
    <w:rsid w:val="00D9128C"/>
    <w:rsid w:val="00DA1935"/>
    <w:rsid w:val="00DC1D28"/>
    <w:rsid w:val="00DD2AD4"/>
    <w:rsid w:val="00DF32B4"/>
    <w:rsid w:val="00E047D5"/>
    <w:rsid w:val="00E16853"/>
    <w:rsid w:val="00E23F14"/>
    <w:rsid w:val="00E27378"/>
    <w:rsid w:val="00E6016C"/>
    <w:rsid w:val="00E6342F"/>
    <w:rsid w:val="00E8143F"/>
    <w:rsid w:val="00E84B8A"/>
    <w:rsid w:val="00EB734C"/>
    <w:rsid w:val="00EE3564"/>
    <w:rsid w:val="00EF196A"/>
    <w:rsid w:val="00F139B8"/>
    <w:rsid w:val="00F17FC2"/>
    <w:rsid w:val="00F72FB5"/>
    <w:rsid w:val="00FA0029"/>
    <w:rsid w:val="00FA23AB"/>
    <w:rsid w:val="00FB0EB8"/>
    <w:rsid w:val="00FB20E8"/>
    <w:rsid w:val="00FB501C"/>
    <w:rsid w:val="00FC38DC"/>
    <w:rsid w:val="00FD447D"/>
    <w:rsid w:val="00FE676A"/>
    <w:rsid w:val="00FF77CA"/>
    <w:rsid w:val="1B4DF621"/>
    <w:rsid w:val="5600A384"/>
    <w:rsid w:val="7E0D99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5889B"/>
  <w15:docId w15:val="{4B97C708-9124-4CC9-ADA6-D9C065D9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F0A"/>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uiPriority w:val="9"/>
    <w:qFormat/>
    <w:pPr>
      <w:keepNext/>
      <w:keepLines/>
      <w:spacing w:before="480" w:after="120" w:line="259" w:lineRule="auto"/>
      <w:outlineLvl w:val="0"/>
    </w:pPr>
    <w:rPr>
      <w:rFonts w:ascii="Calibri" w:eastAsia="Calibri" w:hAnsi="Calibri" w:cs="Calibri"/>
      <w:b/>
      <w:sz w:val="48"/>
      <w:szCs w:val="48"/>
    </w:rPr>
  </w:style>
  <w:style w:type="paragraph" w:styleId="Ttulo2">
    <w:name w:val="heading 2"/>
    <w:basedOn w:val="Normal"/>
    <w:next w:val="Normal"/>
    <w:uiPriority w:val="9"/>
    <w:semiHidden/>
    <w:unhideWhenUsed/>
    <w:qFormat/>
    <w:pPr>
      <w:keepNext/>
      <w:keepLines/>
      <w:spacing w:before="360" w:after="80" w:line="259" w:lineRule="auto"/>
      <w:outlineLvl w:val="1"/>
    </w:pPr>
    <w:rPr>
      <w:rFonts w:ascii="Calibri" w:eastAsia="Calibri" w:hAnsi="Calibri" w:cs="Calibri"/>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480" w:after="120" w:line="259" w:lineRule="auto"/>
    </w:pPr>
    <w:rPr>
      <w:rFonts w:ascii="Calibri" w:eastAsia="Calibri" w:hAnsi="Calibri" w:cs="Calibri"/>
      <w:b/>
      <w:sz w:val="72"/>
      <w:szCs w:val="72"/>
    </w:rPr>
  </w:style>
  <w:style w:type="paragraph" w:customStyle="1" w:styleId="Normal0">
    <w:name w:val="Normal0"/>
    <w:uiPriority w:val="1"/>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Cabealho">
    <w:name w:val="header"/>
    <w:basedOn w:val="Normal0"/>
    <w:link w:val="CabealhoChar"/>
    <w:uiPriority w:val="99"/>
    <w:unhideWhenUsed/>
    <w:rsid w:val="0020492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0492B"/>
  </w:style>
  <w:style w:type="paragraph" w:styleId="Rodap">
    <w:name w:val="footer"/>
    <w:basedOn w:val="Normal0"/>
    <w:link w:val="RodapChar"/>
    <w:uiPriority w:val="99"/>
    <w:unhideWhenUsed/>
    <w:rsid w:val="0020492B"/>
    <w:pPr>
      <w:tabs>
        <w:tab w:val="center" w:pos="4252"/>
        <w:tab w:val="right" w:pos="8504"/>
      </w:tabs>
      <w:spacing w:after="0" w:line="240" w:lineRule="auto"/>
    </w:pPr>
  </w:style>
  <w:style w:type="character" w:customStyle="1" w:styleId="RodapChar">
    <w:name w:val="Rodapé Char"/>
    <w:basedOn w:val="Fontepargpadro"/>
    <w:link w:val="Rodap"/>
    <w:uiPriority w:val="99"/>
    <w:rsid w:val="0020492B"/>
  </w:style>
  <w:style w:type="paragraph" w:styleId="PargrafodaLista">
    <w:name w:val="List Paragraph"/>
    <w:basedOn w:val="Normal0"/>
    <w:uiPriority w:val="34"/>
    <w:qFormat/>
    <w:rsid w:val="00077D2A"/>
    <w:pPr>
      <w:ind w:left="720"/>
      <w:contextualSpacing/>
    </w:pPr>
  </w:style>
  <w:style w:type="paragraph" w:customStyle="1" w:styleId="Default">
    <w:name w:val="Default"/>
    <w:rsid w:val="00755926"/>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NormalTable0"/>
    <w:uiPriority w:val="39"/>
    <w:rsid w:val="00AE1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6Colorida-nfase1">
    <w:name w:val="Grid Table 6 Colorful Accent 1"/>
    <w:basedOn w:val="NormalTable0"/>
    <w:uiPriority w:val="51"/>
    <w:rsid w:val="00AE1E0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Fontepargpadro"/>
    <w:uiPriority w:val="99"/>
    <w:unhideWhenUsed/>
    <w:rsid w:val="00465DDF"/>
    <w:rPr>
      <w:color w:val="0563C1" w:themeColor="hyperlink"/>
      <w:u w:val="single"/>
    </w:rPr>
  </w:style>
  <w:style w:type="paragraph" w:styleId="NormalWeb">
    <w:name w:val="Normal (Web)"/>
    <w:basedOn w:val="Normal0"/>
    <w:uiPriority w:val="99"/>
    <w:semiHidden/>
    <w:unhideWhenUsed/>
    <w:rsid w:val="00857975"/>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character" w:customStyle="1" w:styleId="ui-provider">
    <w:name w:val="ui-provider"/>
    <w:basedOn w:val="Fontepargpadro"/>
    <w:uiPriority w:val="1"/>
    <w:semiHidden/>
    <w:unhideWhenUsed/>
    <w:rsid w:val="00DD2AD4"/>
  </w:style>
  <w:style w:type="character" w:styleId="MenoPendente">
    <w:name w:val="Unresolved Mention"/>
    <w:basedOn w:val="Fontepargpadro"/>
    <w:uiPriority w:val="99"/>
    <w:semiHidden/>
    <w:unhideWhenUsed/>
    <w:rsid w:val="005D7FF7"/>
    <w:rPr>
      <w:color w:val="605E5C"/>
      <w:shd w:val="clear" w:color="auto" w:fill="E1DFDD"/>
    </w:rPr>
  </w:style>
  <w:style w:type="paragraph" w:styleId="Reviso">
    <w:name w:val="Revision"/>
    <w:hidden/>
    <w:uiPriority w:val="99"/>
    <w:semiHidden/>
    <w:rsid w:val="0021757A"/>
    <w:pPr>
      <w:spacing w:after="0" w:line="240" w:lineRule="auto"/>
    </w:pPr>
  </w:style>
  <w:style w:type="paragraph" w:customStyle="1" w:styleId="paragraph">
    <w:name w:val="paragraph"/>
    <w:basedOn w:val="Normal"/>
    <w:rsid w:val="006F2F0A"/>
    <w:pPr>
      <w:spacing w:before="100" w:beforeAutospacing="1" w:after="100" w:afterAutospacing="1"/>
    </w:pPr>
  </w:style>
  <w:style w:type="character" w:customStyle="1" w:styleId="normaltextrun">
    <w:name w:val="normaltextrun"/>
    <w:basedOn w:val="Fontepargpadro"/>
    <w:rsid w:val="006F2F0A"/>
  </w:style>
  <w:style w:type="character" w:customStyle="1" w:styleId="eop">
    <w:name w:val="eop"/>
    <w:basedOn w:val="Fontepargpadro"/>
    <w:rsid w:val="006F2F0A"/>
  </w:style>
  <w:style w:type="character" w:customStyle="1" w:styleId="scxw74444542">
    <w:name w:val="scxw74444542"/>
    <w:basedOn w:val="Fontepargpadro"/>
    <w:rsid w:val="006F2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5729">
      <w:bodyDiv w:val="1"/>
      <w:marLeft w:val="0"/>
      <w:marRight w:val="0"/>
      <w:marTop w:val="0"/>
      <w:marBottom w:val="0"/>
      <w:divBdr>
        <w:top w:val="none" w:sz="0" w:space="0" w:color="auto"/>
        <w:left w:val="none" w:sz="0" w:space="0" w:color="auto"/>
        <w:bottom w:val="none" w:sz="0" w:space="0" w:color="auto"/>
        <w:right w:val="none" w:sz="0" w:space="0" w:color="auto"/>
      </w:divBdr>
      <w:divsChild>
        <w:div w:id="604462515">
          <w:marLeft w:val="0"/>
          <w:marRight w:val="0"/>
          <w:marTop w:val="0"/>
          <w:marBottom w:val="0"/>
          <w:divBdr>
            <w:top w:val="none" w:sz="0" w:space="0" w:color="auto"/>
            <w:left w:val="none" w:sz="0" w:space="0" w:color="auto"/>
            <w:bottom w:val="none" w:sz="0" w:space="0" w:color="auto"/>
            <w:right w:val="none" w:sz="0" w:space="0" w:color="auto"/>
          </w:divBdr>
        </w:div>
        <w:div w:id="1160074944">
          <w:marLeft w:val="0"/>
          <w:marRight w:val="0"/>
          <w:marTop w:val="0"/>
          <w:marBottom w:val="0"/>
          <w:divBdr>
            <w:top w:val="none" w:sz="0" w:space="0" w:color="auto"/>
            <w:left w:val="none" w:sz="0" w:space="0" w:color="auto"/>
            <w:bottom w:val="none" w:sz="0" w:space="0" w:color="auto"/>
            <w:right w:val="none" w:sz="0" w:space="0" w:color="auto"/>
          </w:divBdr>
        </w:div>
        <w:div w:id="531185961">
          <w:marLeft w:val="0"/>
          <w:marRight w:val="0"/>
          <w:marTop w:val="0"/>
          <w:marBottom w:val="0"/>
          <w:divBdr>
            <w:top w:val="none" w:sz="0" w:space="0" w:color="auto"/>
            <w:left w:val="none" w:sz="0" w:space="0" w:color="auto"/>
            <w:bottom w:val="none" w:sz="0" w:space="0" w:color="auto"/>
            <w:right w:val="none" w:sz="0" w:space="0" w:color="auto"/>
          </w:divBdr>
        </w:div>
        <w:div w:id="1599168819">
          <w:marLeft w:val="0"/>
          <w:marRight w:val="0"/>
          <w:marTop w:val="0"/>
          <w:marBottom w:val="0"/>
          <w:divBdr>
            <w:top w:val="none" w:sz="0" w:space="0" w:color="auto"/>
            <w:left w:val="none" w:sz="0" w:space="0" w:color="auto"/>
            <w:bottom w:val="none" w:sz="0" w:space="0" w:color="auto"/>
            <w:right w:val="none" w:sz="0" w:space="0" w:color="auto"/>
          </w:divBdr>
        </w:div>
        <w:div w:id="27220069">
          <w:marLeft w:val="0"/>
          <w:marRight w:val="0"/>
          <w:marTop w:val="0"/>
          <w:marBottom w:val="0"/>
          <w:divBdr>
            <w:top w:val="none" w:sz="0" w:space="0" w:color="auto"/>
            <w:left w:val="none" w:sz="0" w:space="0" w:color="auto"/>
            <w:bottom w:val="none" w:sz="0" w:space="0" w:color="auto"/>
            <w:right w:val="none" w:sz="0" w:space="0" w:color="auto"/>
          </w:divBdr>
        </w:div>
        <w:div w:id="1005716423">
          <w:marLeft w:val="0"/>
          <w:marRight w:val="0"/>
          <w:marTop w:val="0"/>
          <w:marBottom w:val="0"/>
          <w:divBdr>
            <w:top w:val="none" w:sz="0" w:space="0" w:color="auto"/>
            <w:left w:val="none" w:sz="0" w:space="0" w:color="auto"/>
            <w:bottom w:val="none" w:sz="0" w:space="0" w:color="auto"/>
            <w:right w:val="none" w:sz="0" w:space="0" w:color="auto"/>
          </w:divBdr>
        </w:div>
        <w:div w:id="1886330903">
          <w:marLeft w:val="0"/>
          <w:marRight w:val="0"/>
          <w:marTop w:val="0"/>
          <w:marBottom w:val="0"/>
          <w:divBdr>
            <w:top w:val="none" w:sz="0" w:space="0" w:color="auto"/>
            <w:left w:val="none" w:sz="0" w:space="0" w:color="auto"/>
            <w:bottom w:val="none" w:sz="0" w:space="0" w:color="auto"/>
            <w:right w:val="none" w:sz="0" w:space="0" w:color="auto"/>
          </w:divBdr>
        </w:div>
        <w:div w:id="920020239">
          <w:marLeft w:val="0"/>
          <w:marRight w:val="0"/>
          <w:marTop w:val="0"/>
          <w:marBottom w:val="0"/>
          <w:divBdr>
            <w:top w:val="none" w:sz="0" w:space="0" w:color="auto"/>
            <w:left w:val="none" w:sz="0" w:space="0" w:color="auto"/>
            <w:bottom w:val="none" w:sz="0" w:space="0" w:color="auto"/>
            <w:right w:val="none" w:sz="0" w:space="0" w:color="auto"/>
          </w:divBdr>
        </w:div>
        <w:div w:id="450562053">
          <w:marLeft w:val="0"/>
          <w:marRight w:val="0"/>
          <w:marTop w:val="0"/>
          <w:marBottom w:val="0"/>
          <w:divBdr>
            <w:top w:val="none" w:sz="0" w:space="0" w:color="auto"/>
            <w:left w:val="none" w:sz="0" w:space="0" w:color="auto"/>
            <w:bottom w:val="none" w:sz="0" w:space="0" w:color="auto"/>
            <w:right w:val="none" w:sz="0" w:space="0" w:color="auto"/>
          </w:divBdr>
        </w:div>
        <w:div w:id="630944406">
          <w:marLeft w:val="0"/>
          <w:marRight w:val="0"/>
          <w:marTop w:val="0"/>
          <w:marBottom w:val="0"/>
          <w:divBdr>
            <w:top w:val="none" w:sz="0" w:space="0" w:color="auto"/>
            <w:left w:val="none" w:sz="0" w:space="0" w:color="auto"/>
            <w:bottom w:val="none" w:sz="0" w:space="0" w:color="auto"/>
            <w:right w:val="none" w:sz="0" w:space="0" w:color="auto"/>
          </w:divBdr>
        </w:div>
        <w:div w:id="107511517">
          <w:marLeft w:val="0"/>
          <w:marRight w:val="0"/>
          <w:marTop w:val="0"/>
          <w:marBottom w:val="0"/>
          <w:divBdr>
            <w:top w:val="none" w:sz="0" w:space="0" w:color="auto"/>
            <w:left w:val="none" w:sz="0" w:space="0" w:color="auto"/>
            <w:bottom w:val="none" w:sz="0" w:space="0" w:color="auto"/>
            <w:right w:val="none" w:sz="0" w:space="0" w:color="auto"/>
          </w:divBdr>
        </w:div>
        <w:div w:id="293218492">
          <w:marLeft w:val="0"/>
          <w:marRight w:val="0"/>
          <w:marTop w:val="0"/>
          <w:marBottom w:val="0"/>
          <w:divBdr>
            <w:top w:val="none" w:sz="0" w:space="0" w:color="auto"/>
            <w:left w:val="none" w:sz="0" w:space="0" w:color="auto"/>
            <w:bottom w:val="none" w:sz="0" w:space="0" w:color="auto"/>
            <w:right w:val="none" w:sz="0" w:space="0" w:color="auto"/>
          </w:divBdr>
        </w:div>
        <w:div w:id="1086342823">
          <w:marLeft w:val="0"/>
          <w:marRight w:val="0"/>
          <w:marTop w:val="0"/>
          <w:marBottom w:val="0"/>
          <w:divBdr>
            <w:top w:val="none" w:sz="0" w:space="0" w:color="auto"/>
            <w:left w:val="none" w:sz="0" w:space="0" w:color="auto"/>
            <w:bottom w:val="none" w:sz="0" w:space="0" w:color="auto"/>
            <w:right w:val="none" w:sz="0" w:space="0" w:color="auto"/>
          </w:divBdr>
        </w:div>
        <w:div w:id="1327711376">
          <w:marLeft w:val="0"/>
          <w:marRight w:val="0"/>
          <w:marTop w:val="0"/>
          <w:marBottom w:val="0"/>
          <w:divBdr>
            <w:top w:val="none" w:sz="0" w:space="0" w:color="auto"/>
            <w:left w:val="none" w:sz="0" w:space="0" w:color="auto"/>
            <w:bottom w:val="none" w:sz="0" w:space="0" w:color="auto"/>
            <w:right w:val="none" w:sz="0" w:space="0" w:color="auto"/>
          </w:divBdr>
        </w:div>
        <w:div w:id="1749695996">
          <w:marLeft w:val="0"/>
          <w:marRight w:val="0"/>
          <w:marTop w:val="0"/>
          <w:marBottom w:val="0"/>
          <w:divBdr>
            <w:top w:val="none" w:sz="0" w:space="0" w:color="auto"/>
            <w:left w:val="none" w:sz="0" w:space="0" w:color="auto"/>
            <w:bottom w:val="none" w:sz="0" w:space="0" w:color="auto"/>
            <w:right w:val="none" w:sz="0" w:space="0" w:color="auto"/>
          </w:divBdr>
        </w:div>
        <w:div w:id="253637063">
          <w:marLeft w:val="0"/>
          <w:marRight w:val="0"/>
          <w:marTop w:val="0"/>
          <w:marBottom w:val="0"/>
          <w:divBdr>
            <w:top w:val="none" w:sz="0" w:space="0" w:color="auto"/>
            <w:left w:val="none" w:sz="0" w:space="0" w:color="auto"/>
            <w:bottom w:val="none" w:sz="0" w:space="0" w:color="auto"/>
            <w:right w:val="none" w:sz="0" w:space="0" w:color="auto"/>
          </w:divBdr>
        </w:div>
        <w:div w:id="1165365690">
          <w:marLeft w:val="0"/>
          <w:marRight w:val="0"/>
          <w:marTop w:val="0"/>
          <w:marBottom w:val="0"/>
          <w:divBdr>
            <w:top w:val="none" w:sz="0" w:space="0" w:color="auto"/>
            <w:left w:val="none" w:sz="0" w:space="0" w:color="auto"/>
            <w:bottom w:val="none" w:sz="0" w:space="0" w:color="auto"/>
            <w:right w:val="none" w:sz="0" w:space="0" w:color="auto"/>
          </w:divBdr>
        </w:div>
        <w:div w:id="400446187">
          <w:marLeft w:val="0"/>
          <w:marRight w:val="0"/>
          <w:marTop w:val="0"/>
          <w:marBottom w:val="0"/>
          <w:divBdr>
            <w:top w:val="none" w:sz="0" w:space="0" w:color="auto"/>
            <w:left w:val="none" w:sz="0" w:space="0" w:color="auto"/>
            <w:bottom w:val="none" w:sz="0" w:space="0" w:color="auto"/>
            <w:right w:val="none" w:sz="0" w:space="0" w:color="auto"/>
          </w:divBdr>
        </w:div>
        <w:div w:id="372190378">
          <w:marLeft w:val="0"/>
          <w:marRight w:val="0"/>
          <w:marTop w:val="0"/>
          <w:marBottom w:val="0"/>
          <w:divBdr>
            <w:top w:val="none" w:sz="0" w:space="0" w:color="auto"/>
            <w:left w:val="none" w:sz="0" w:space="0" w:color="auto"/>
            <w:bottom w:val="none" w:sz="0" w:space="0" w:color="auto"/>
            <w:right w:val="none" w:sz="0" w:space="0" w:color="auto"/>
          </w:divBdr>
        </w:div>
        <w:div w:id="1891572470">
          <w:marLeft w:val="0"/>
          <w:marRight w:val="0"/>
          <w:marTop w:val="0"/>
          <w:marBottom w:val="0"/>
          <w:divBdr>
            <w:top w:val="none" w:sz="0" w:space="0" w:color="auto"/>
            <w:left w:val="none" w:sz="0" w:space="0" w:color="auto"/>
            <w:bottom w:val="none" w:sz="0" w:space="0" w:color="auto"/>
            <w:right w:val="none" w:sz="0" w:space="0" w:color="auto"/>
          </w:divBdr>
        </w:div>
        <w:div w:id="1874809561">
          <w:marLeft w:val="0"/>
          <w:marRight w:val="0"/>
          <w:marTop w:val="0"/>
          <w:marBottom w:val="0"/>
          <w:divBdr>
            <w:top w:val="none" w:sz="0" w:space="0" w:color="auto"/>
            <w:left w:val="none" w:sz="0" w:space="0" w:color="auto"/>
            <w:bottom w:val="none" w:sz="0" w:space="0" w:color="auto"/>
            <w:right w:val="none" w:sz="0" w:space="0" w:color="auto"/>
          </w:divBdr>
        </w:div>
        <w:div w:id="2086800914">
          <w:marLeft w:val="0"/>
          <w:marRight w:val="0"/>
          <w:marTop w:val="0"/>
          <w:marBottom w:val="0"/>
          <w:divBdr>
            <w:top w:val="none" w:sz="0" w:space="0" w:color="auto"/>
            <w:left w:val="none" w:sz="0" w:space="0" w:color="auto"/>
            <w:bottom w:val="none" w:sz="0" w:space="0" w:color="auto"/>
            <w:right w:val="none" w:sz="0" w:space="0" w:color="auto"/>
          </w:divBdr>
        </w:div>
        <w:div w:id="1545824110">
          <w:marLeft w:val="0"/>
          <w:marRight w:val="0"/>
          <w:marTop w:val="0"/>
          <w:marBottom w:val="0"/>
          <w:divBdr>
            <w:top w:val="none" w:sz="0" w:space="0" w:color="auto"/>
            <w:left w:val="none" w:sz="0" w:space="0" w:color="auto"/>
            <w:bottom w:val="none" w:sz="0" w:space="0" w:color="auto"/>
            <w:right w:val="none" w:sz="0" w:space="0" w:color="auto"/>
          </w:divBdr>
        </w:div>
      </w:divsChild>
    </w:div>
    <w:div w:id="193158713">
      <w:bodyDiv w:val="1"/>
      <w:marLeft w:val="0"/>
      <w:marRight w:val="0"/>
      <w:marTop w:val="0"/>
      <w:marBottom w:val="0"/>
      <w:divBdr>
        <w:top w:val="none" w:sz="0" w:space="0" w:color="auto"/>
        <w:left w:val="none" w:sz="0" w:space="0" w:color="auto"/>
        <w:bottom w:val="none" w:sz="0" w:space="0" w:color="auto"/>
        <w:right w:val="none" w:sz="0" w:space="0" w:color="auto"/>
      </w:divBdr>
    </w:div>
    <w:div w:id="208494570">
      <w:bodyDiv w:val="1"/>
      <w:marLeft w:val="0"/>
      <w:marRight w:val="0"/>
      <w:marTop w:val="0"/>
      <w:marBottom w:val="0"/>
      <w:divBdr>
        <w:top w:val="none" w:sz="0" w:space="0" w:color="auto"/>
        <w:left w:val="none" w:sz="0" w:space="0" w:color="auto"/>
        <w:bottom w:val="none" w:sz="0" w:space="0" w:color="auto"/>
        <w:right w:val="none" w:sz="0" w:space="0" w:color="auto"/>
      </w:divBdr>
    </w:div>
    <w:div w:id="633949596">
      <w:bodyDiv w:val="1"/>
      <w:marLeft w:val="0"/>
      <w:marRight w:val="0"/>
      <w:marTop w:val="0"/>
      <w:marBottom w:val="0"/>
      <w:divBdr>
        <w:top w:val="none" w:sz="0" w:space="0" w:color="auto"/>
        <w:left w:val="none" w:sz="0" w:space="0" w:color="auto"/>
        <w:bottom w:val="none" w:sz="0" w:space="0" w:color="auto"/>
        <w:right w:val="none" w:sz="0" w:space="0" w:color="auto"/>
      </w:divBdr>
    </w:div>
    <w:div w:id="670720531">
      <w:bodyDiv w:val="1"/>
      <w:marLeft w:val="0"/>
      <w:marRight w:val="0"/>
      <w:marTop w:val="0"/>
      <w:marBottom w:val="0"/>
      <w:divBdr>
        <w:top w:val="none" w:sz="0" w:space="0" w:color="auto"/>
        <w:left w:val="none" w:sz="0" w:space="0" w:color="auto"/>
        <w:bottom w:val="none" w:sz="0" w:space="0" w:color="auto"/>
        <w:right w:val="none" w:sz="0" w:space="0" w:color="auto"/>
      </w:divBdr>
    </w:div>
    <w:div w:id="746997647">
      <w:bodyDiv w:val="1"/>
      <w:marLeft w:val="0"/>
      <w:marRight w:val="0"/>
      <w:marTop w:val="0"/>
      <w:marBottom w:val="0"/>
      <w:divBdr>
        <w:top w:val="none" w:sz="0" w:space="0" w:color="auto"/>
        <w:left w:val="none" w:sz="0" w:space="0" w:color="auto"/>
        <w:bottom w:val="none" w:sz="0" w:space="0" w:color="auto"/>
        <w:right w:val="none" w:sz="0" w:space="0" w:color="auto"/>
      </w:divBdr>
    </w:div>
    <w:div w:id="775246792">
      <w:bodyDiv w:val="1"/>
      <w:marLeft w:val="0"/>
      <w:marRight w:val="0"/>
      <w:marTop w:val="0"/>
      <w:marBottom w:val="0"/>
      <w:divBdr>
        <w:top w:val="none" w:sz="0" w:space="0" w:color="auto"/>
        <w:left w:val="none" w:sz="0" w:space="0" w:color="auto"/>
        <w:bottom w:val="none" w:sz="0" w:space="0" w:color="auto"/>
        <w:right w:val="none" w:sz="0" w:space="0" w:color="auto"/>
      </w:divBdr>
    </w:div>
    <w:div w:id="859049594">
      <w:bodyDiv w:val="1"/>
      <w:marLeft w:val="0"/>
      <w:marRight w:val="0"/>
      <w:marTop w:val="0"/>
      <w:marBottom w:val="0"/>
      <w:divBdr>
        <w:top w:val="none" w:sz="0" w:space="0" w:color="auto"/>
        <w:left w:val="none" w:sz="0" w:space="0" w:color="auto"/>
        <w:bottom w:val="none" w:sz="0" w:space="0" w:color="auto"/>
        <w:right w:val="none" w:sz="0" w:space="0" w:color="auto"/>
      </w:divBdr>
    </w:div>
    <w:div w:id="951352887">
      <w:bodyDiv w:val="1"/>
      <w:marLeft w:val="0"/>
      <w:marRight w:val="0"/>
      <w:marTop w:val="0"/>
      <w:marBottom w:val="0"/>
      <w:divBdr>
        <w:top w:val="none" w:sz="0" w:space="0" w:color="auto"/>
        <w:left w:val="none" w:sz="0" w:space="0" w:color="auto"/>
        <w:bottom w:val="none" w:sz="0" w:space="0" w:color="auto"/>
        <w:right w:val="none" w:sz="0" w:space="0" w:color="auto"/>
      </w:divBdr>
    </w:div>
    <w:div w:id="1062561379">
      <w:bodyDiv w:val="1"/>
      <w:marLeft w:val="0"/>
      <w:marRight w:val="0"/>
      <w:marTop w:val="0"/>
      <w:marBottom w:val="0"/>
      <w:divBdr>
        <w:top w:val="none" w:sz="0" w:space="0" w:color="auto"/>
        <w:left w:val="none" w:sz="0" w:space="0" w:color="auto"/>
        <w:bottom w:val="none" w:sz="0" w:space="0" w:color="auto"/>
        <w:right w:val="none" w:sz="0" w:space="0" w:color="auto"/>
      </w:divBdr>
      <w:divsChild>
        <w:div w:id="1937592042">
          <w:marLeft w:val="0"/>
          <w:marRight w:val="0"/>
          <w:marTop w:val="0"/>
          <w:marBottom w:val="0"/>
          <w:divBdr>
            <w:top w:val="none" w:sz="0" w:space="0" w:color="auto"/>
            <w:left w:val="none" w:sz="0" w:space="0" w:color="auto"/>
            <w:bottom w:val="none" w:sz="0" w:space="0" w:color="auto"/>
            <w:right w:val="none" w:sz="0" w:space="0" w:color="auto"/>
          </w:divBdr>
        </w:div>
        <w:div w:id="110831394">
          <w:marLeft w:val="0"/>
          <w:marRight w:val="0"/>
          <w:marTop w:val="0"/>
          <w:marBottom w:val="0"/>
          <w:divBdr>
            <w:top w:val="none" w:sz="0" w:space="0" w:color="auto"/>
            <w:left w:val="none" w:sz="0" w:space="0" w:color="auto"/>
            <w:bottom w:val="none" w:sz="0" w:space="0" w:color="auto"/>
            <w:right w:val="none" w:sz="0" w:space="0" w:color="auto"/>
          </w:divBdr>
        </w:div>
        <w:div w:id="1387409997">
          <w:marLeft w:val="0"/>
          <w:marRight w:val="0"/>
          <w:marTop w:val="0"/>
          <w:marBottom w:val="0"/>
          <w:divBdr>
            <w:top w:val="none" w:sz="0" w:space="0" w:color="auto"/>
            <w:left w:val="none" w:sz="0" w:space="0" w:color="auto"/>
            <w:bottom w:val="none" w:sz="0" w:space="0" w:color="auto"/>
            <w:right w:val="none" w:sz="0" w:space="0" w:color="auto"/>
          </w:divBdr>
        </w:div>
        <w:div w:id="974876559">
          <w:marLeft w:val="0"/>
          <w:marRight w:val="0"/>
          <w:marTop w:val="0"/>
          <w:marBottom w:val="0"/>
          <w:divBdr>
            <w:top w:val="none" w:sz="0" w:space="0" w:color="auto"/>
            <w:left w:val="none" w:sz="0" w:space="0" w:color="auto"/>
            <w:bottom w:val="none" w:sz="0" w:space="0" w:color="auto"/>
            <w:right w:val="none" w:sz="0" w:space="0" w:color="auto"/>
          </w:divBdr>
        </w:div>
        <w:div w:id="1612202359">
          <w:marLeft w:val="0"/>
          <w:marRight w:val="0"/>
          <w:marTop w:val="0"/>
          <w:marBottom w:val="0"/>
          <w:divBdr>
            <w:top w:val="none" w:sz="0" w:space="0" w:color="auto"/>
            <w:left w:val="none" w:sz="0" w:space="0" w:color="auto"/>
            <w:bottom w:val="none" w:sz="0" w:space="0" w:color="auto"/>
            <w:right w:val="none" w:sz="0" w:space="0" w:color="auto"/>
          </w:divBdr>
        </w:div>
        <w:div w:id="38869887">
          <w:marLeft w:val="0"/>
          <w:marRight w:val="0"/>
          <w:marTop w:val="0"/>
          <w:marBottom w:val="0"/>
          <w:divBdr>
            <w:top w:val="none" w:sz="0" w:space="0" w:color="auto"/>
            <w:left w:val="none" w:sz="0" w:space="0" w:color="auto"/>
            <w:bottom w:val="none" w:sz="0" w:space="0" w:color="auto"/>
            <w:right w:val="none" w:sz="0" w:space="0" w:color="auto"/>
          </w:divBdr>
        </w:div>
        <w:div w:id="1935743915">
          <w:marLeft w:val="0"/>
          <w:marRight w:val="0"/>
          <w:marTop w:val="0"/>
          <w:marBottom w:val="0"/>
          <w:divBdr>
            <w:top w:val="none" w:sz="0" w:space="0" w:color="auto"/>
            <w:left w:val="none" w:sz="0" w:space="0" w:color="auto"/>
            <w:bottom w:val="none" w:sz="0" w:space="0" w:color="auto"/>
            <w:right w:val="none" w:sz="0" w:space="0" w:color="auto"/>
          </w:divBdr>
        </w:div>
        <w:div w:id="1706758642">
          <w:marLeft w:val="0"/>
          <w:marRight w:val="0"/>
          <w:marTop w:val="0"/>
          <w:marBottom w:val="0"/>
          <w:divBdr>
            <w:top w:val="none" w:sz="0" w:space="0" w:color="auto"/>
            <w:left w:val="none" w:sz="0" w:space="0" w:color="auto"/>
            <w:bottom w:val="none" w:sz="0" w:space="0" w:color="auto"/>
            <w:right w:val="none" w:sz="0" w:space="0" w:color="auto"/>
          </w:divBdr>
        </w:div>
        <w:div w:id="2037198222">
          <w:marLeft w:val="0"/>
          <w:marRight w:val="0"/>
          <w:marTop w:val="0"/>
          <w:marBottom w:val="0"/>
          <w:divBdr>
            <w:top w:val="none" w:sz="0" w:space="0" w:color="auto"/>
            <w:left w:val="none" w:sz="0" w:space="0" w:color="auto"/>
            <w:bottom w:val="none" w:sz="0" w:space="0" w:color="auto"/>
            <w:right w:val="none" w:sz="0" w:space="0" w:color="auto"/>
          </w:divBdr>
        </w:div>
        <w:div w:id="969288194">
          <w:marLeft w:val="0"/>
          <w:marRight w:val="0"/>
          <w:marTop w:val="0"/>
          <w:marBottom w:val="0"/>
          <w:divBdr>
            <w:top w:val="none" w:sz="0" w:space="0" w:color="auto"/>
            <w:left w:val="none" w:sz="0" w:space="0" w:color="auto"/>
            <w:bottom w:val="none" w:sz="0" w:space="0" w:color="auto"/>
            <w:right w:val="none" w:sz="0" w:space="0" w:color="auto"/>
          </w:divBdr>
        </w:div>
        <w:div w:id="438254954">
          <w:marLeft w:val="0"/>
          <w:marRight w:val="0"/>
          <w:marTop w:val="0"/>
          <w:marBottom w:val="0"/>
          <w:divBdr>
            <w:top w:val="none" w:sz="0" w:space="0" w:color="auto"/>
            <w:left w:val="none" w:sz="0" w:space="0" w:color="auto"/>
            <w:bottom w:val="none" w:sz="0" w:space="0" w:color="auto"/>
            <w:right w:val="none" w:sz="0" w:space="0" w:color="auto"/>
          </w:divBdr>
        </w:div>
        <w:div w:id="905991776">
          <w:marLeft w:val="0"/>
          <w:marRight w:val="0"/>
          <w:marTop w:val="0"/>
          <w:marBottom w:val="0"/>
          <w:divBdr>
            <w:top w:val="none" w:sz="0" w:space="0" w:color="auto"/>
            <w:left w:val="none" w:sz="0" w:space="0" w:color="auto"/>
            <w:bottom w:val="none" w:sz="0" w:space="0" w:color="auto"/>
            <w:right w:val="none" w:sz="0" w:space="0" w:color="auto"/>
          </w:divBdr>
        </w:div>
        <w:div w:id="802042553">
          <w:marLeft w:val="0"/>
          <w:marRight w:val="0"/>
          <w:marTop w:val="0"/>
          <w:marBottom w:val="0"/>
          <w:divBdr>
            <w:top w:val="none" w:sz="0" w:space="0" w:color="auto"/>
            <w:left w:val="none" w:sz="0" w:space="0" w:color="auto"/>
            <w:bottom w:val="none" w:sz="0" w:space="0" w:color="auto"/>
            <w:right w:val="none" w:sz="0" w:space="0" w:color="auto"/>
          </w:divBdr>
        </w:div>
        <w:div w:id="2114787596">
          <w:marLeft w:val="0"/>
          <w:marRight w:val="0"/>
          <w:marTop w:val="0"/>
          <w:marBottom w:val="0"/>
          <w:divBdr>
            <w:top w:val="none" w:sz="0" w:space="0" w:color="auto"/>
            <w:left w:val="none" w:sz="0" w:space="0" w:color="auto"/>
            <w:bottom w:val="none" w:sz="0" w:space="0" w:color="auto"/>
            <w:right w:val="none" w:sz="0" w:space="0" w:color="auto"/>
          </w:divBdr>
        </w:div>
        <w:div w:id="1736081017">
          <w:marLeft w:val="0"/>
          <w:marRight w:val="0"/>
          <w:marTop w:val="0"/>
          <w:marBottom w:val="0"/>
          <w:divBdr>
            <w:top w:val="none" w:sz="0" w:space="0" w:color="auto"/>
            <w:left w:val="none" w:sz="0" w:space="0" w:color="auto"/>
            <w:bottom w:val="none" w:sz="0" w:space="0" w:color="auto"/>
            <w:right w:val="none" w:sz="0" w:space="0" w:color="auto"/>
          </w:divBdr>
        </w:div>
        <w:div w:id="87578956">
          <w:marLeft w:val="0"/>
          <w:marRight w:val="0"/>
          <w:marTop w:val="0"/>
          <w:marBottom w:val="0"/>
          <w:divBdr>
            <w:top w:val="none" w:sz="0" w:space="0" w:color="auto"/>
            <w:left w:val="none" w:sz="0" w:space="0" w:color="auto"/>
            <w:bottom w:val="none" w:sz="0" w:space="0" w:color="auto"/>
            <w:right w:val="none" w:sz="0" w:space="0" w:color="auto"/>
          </w:divBdr>
        </w:div>
        <w:div w:id="1435248197">
          <w:marLeft w:val="0"/>
          <w:marRight w:val="0"/>
          <w:marTop w:val="0"/>
          <w:marBottom w:val="0"/>
          <w:divBdr>
            <w:top w:val="none" w:sz="0" w:space="0" w:color="auto"/>
            <w:left w:val="none" w:sz="0" w:space="0" w:color="auto"/>
            <w:bottom w:val="none" w:sz="0" w:space="0" w:color="auto"/>
            <w:right w:val="none" w:sz="0" w:space="0" w:color="auto"/>
          </w:divBdr>
        </w:div>
        <w:div w:id="883523323">
          <w:marLeft w:val="0"/>
          <w:marRight w:val="0"/>
          <w:marTop w:val="0"/>
          <w:marBottom w:val="0"/>
          <w:divBdr>
            <w:top w:val="none" w:sz="0" w:space="0" w:color="auto"/>
            <w:left w:val="none" w:sz="0" w:space="0" w:color="auto"/>
            <w:bottom w:val="none" w:sz="0" w:space="0" w:color="auto"/>
            <w:right w:val="none" w:sz="0" w:space="0" w:color="auto"/>
          </w:divBdr>
        </w:div>
        <w:div w:id="342628733">
          <w:marLeft w:val="0"/>
          <w:marRight w:val="0"/>
          <w:marTop w:val="0"/>
          <w:marBottom w:val="0"/>
          <w:divBdr>
            <w:top w:val="none" w:sz="0" w:space="0" w:color="auto"/>
            <w:left w:val="none" w:sz="0" w:space="0" w:color="auto"/>
            <w:bottom w:val="none" w:sz="0" w:space="0" w:color="auto"/>
            <w:right w:val="none" w:sz="0" w:space="0" w:color="auto"/>
          </w:divBdr>
        </w:div>
        <w:div w:id="930892609">
          <w:marLeft w:val="0"/>
          <w:marRight w:val="0"/>
          <w:marTop w:val="0"/>
          <w:marBottom w:val="0"/>
          <w:divBdr>
            <w:top w:val="none" w:sz="0" w:space="0" w:color="auto"/>
            <w:left w:val="none" w:sz="0" w:space="0" w:color="auto"/>
            <w:bottom w:val="none" w:sz="0" w:space="0" w:color="auto"/>
            <w:right w:val="none" w:sz="0" w:space="0" w:color="auto"/>
          </w:divBdr>
        </w:div>
        <w:div w:id="568855708">
          <w:marLeft w:val="0"/>
          <w:marRight w:val="0"/>
          <w:marTop w:val="0"/>
          <w:marBottom w:val="0"/>
          <w:divBdr>
            <w:top w:val="none" w:sz="0" w:space="0" w:color="auto"/>
            <w:left w:val="none" w:sz="0" w:space="0" w:color="auto"/>
            <w:bottom w:val="none" w:sz="0" w:space="0" w:color="auto"/>
            <w:right w:val="none" w:sz="0" w:space="0" w:color="auto"/>
          </w:divBdr>
        </w:div>
        <w:div w:id="1475639206">
          <w:marLeft w:val="0"/>
          <w:marRight w:val="0"/>
          <w:marTop w:val="0"/>
          <w:marBottom w:val="0"/>
          <w:divBdr>
            <w:top w:val="none" w:sz="0" w:space="0" w:color="auto"/>
            <w:left w:val="none" w:sz="0" w:space="0" w:color="auto"/>
            <w:bottom w:val="none" w:sz="0" w:space="0" w:color="auto"/>
            <w:right w:val="none" w:sz="0" w:space="0" w:color="auto"/>
          </w:divBdr>
        </w:div>
        <w:div w:id="1202475105">
          <w:marLeft w:val="0"/>
          <w:marRight w:val="0"/>
          <w:marTop w:val="0"/>
          <w:marBottom w:val="0"/>
          <w:divBdr>
            <w:top w:val="none" w:sz="0" w:space="0" w:color="auto"/>
            <w:left w:val="none" w:sz="0" w:space="0" w:color="auto"/>
            <w:bottom w:val="none" w:sz="0" w:space="0" w:color="auto"/>
            <w:right w:val="none" w:sz="0" w:space="0" w:color="auto"/>
          </w:divBdr>
        </w:div>
      </w:divsChild>
    </w:div>
    <w:div w:id="1163008707">
      <w:bodyDiv w:val="1"/>
      <w:marLeft w:val="0"/>
      <w:marRight w:val="0"/>
      <w:marTop w:val="0"/>
      <w:marBottom w:val="0"/>
      <w:divBdr>
        <w:top w:val="none" w:sz="0" w:space="0" w:color="auto"/>
        <w:left w:val="none" w:sz="0" w:space="0" w:color="auto"/>
        <w:bottom w:val="none" w:sz="0" w:space="0" w:color="auto"/>
        <w:right w:val="none" w:sz="0" w:space="0" w:color="auto"/>
      </w:divBdr>
    </w:div>
    <w:div w:id="1458450078">
      <w:bodyDiv w:val="1"/>
      <w:marLeft w:val="0"/>
      <w:marRight w:val="0"/>
      <w:marTop w:val="0"/>
      <w:marBottom w:val="0"/>
      <w:divBdr>
        <w:top w:val="none" w:sz="0" w:space="0" w:color="auto"/>
        <w:left w:val="none" w:sz="0" w:space="0" w:color="auto"/>
        <w:bottom w:val="none" w:sz="0" w:space="0" w:color="auto"/>
        <w:right w:val="none" w:sz="0" w:space="0" w:color="auto"/>
      </w:divBdr>
      <w:divsChild>
        <w:div w:id="1631670694">
          <w:marLeft w:val="0"/>
          <w:marRight w:val="0"/>
          <w:marTop w:val="0"/>
          <w:marBottom w:val="0"/>
          <w:divBdr>
            <w:top w:val="none" w:sz="0" w:space="0" w:color="auto"/>
            <w:left w:val="none" w:sz="0" w:space="0" w:color="auto"/>
            <w:bottom w:val="none" w:sz="0" w:space="0" w:color="auto"/>
            <w:right w:val="none" w:sz="0" w:space="0" w:color="auto"/>
          </w:divBdr>
        </w:div>
        <w:div w:id="1519733584">
          <w:marLeft w:val="0"/>
          <w:marRight w:val="0"/>
          <w:marTop w:val="0"/>
          <w:marBottom w:val="0"/>
          <w:divBdr>
            <w:top w:val="none" w:sz="0" w:space="0" w:color="auto"/>
            <w:left w:val="none" w:sz="0" w:space="0" w:color="auto"/>
            <w:bottom w:val="none" w:sz="0" w:space="0" w:color="auto"/>
            <w:right w:val="none" w:sz="0" w:space="0" w:color="auto"/>
          </w:divBdr>
        </w:div>
        <w:div w:id="1752193947">
          <w:marLeft w:val="0"/>
          <w:marRight w:val="0"/>
          <w:marTop w:val="0"/>
          <w:marBottom w:val="0"/>
          <w:divBdr>
            <w:top w:val="none" w:sz="0" w:space="0" w:color="auto"/>
            <w:left w:val="none" w:sz="0" w:space="0" w:color="auto"/>
            <w:bottom w:val="none" w:sz="0" w:space="0" w:color="auto"/>
            <w:right w:val="none" w:sz="0" w:space="0" w:color="auto"/>
          </w:divBdr>
        </w:div>
        <w:div w:id="1873571418">
          <w:marLeft w:val="0"/>
          <w:marRight w:val="0"/>
          <w:marTop w:val="0"/>
          <w:marBottom w:val="0"/>
          <w:divBdr>
            <w:top w:val="none" w:sz="0" w:space="0" w:color="auto"/>
            <w:left w:val="none" w:sz="0" w:space="0" w:color="auto"/>
            <w:bottom w:val="none" w:sz="0" w:space="0" w:color="auto"/>
            <w:right w:val="none" w:sz="0" w:space="0" w:color="auto"/>
          </w:divBdr>
        </w:div>
        <w:div w:id="168955678">
          <w:marLeft w:val="0"/>
          <w:marRight w:val="0"/>
          <w:marTop w:val="0"/>
          <w:marBottom w:val="0"/>
          <w:divBdr>
            <w:top w:val="none" w:sz="0" w:space="0" w:color="auto"/>
            <w:left w:val="none" w:sz="0" w:space="0" w:color="auto"/>
            <w:bottom w:val="none" w:sz="0" w:space="0" w:color="auto"/>
            <w:right w:val="none" w:sz="0" w:space="0" w:color="auto"/>
          </w:divBdr>
        </w:div>
        <w:div w:id="1950432890">
          <w:marLeft w:val="0"/>
          <w:marRight w:val="0"/>
          <w:marTop w:val="0"/>
          <w:marBottom w:val="0"/>
          <w:divBdr>
            <w:top w:val="none" w:sz="0" w:space="0" w:color="auto"/>
            <w:left w:val="none" w:sz="0" w:space="0" w:color="auto"/>
            <w:bottom w:val="none" w:sz="0" w:space="0" w:color="auto"/>
            <w:right w:val="none" w:sz="0" w:space="0" w:color="auto"/>
          </w:divBdr>
        </w:div>
      </w:divsChild>
    </w:div>
    <w:div w:id="1461652043">
      <w:bodyDiv w:val="1"/>
      <w:marLeft w:val="0"/>
      <w:marRight w:val="0"/>
      <w:marTop w:val="0"/>
      <w:marBottom w:val="0"/>
      <w:divBdr>
        <w:top w:val="none" w:sz="0" w:space="0" w:color="auto"/>
        <w:left w:val="none" w:sz="0" w:space="0" w:color="auto"/>
        <w:bottom w:val="none" w:sz="0" w:space="0" w:color="auto"/>
        <w:right w:val="none" w:sz="0" w:space="0" w:color="auto"/>
      </w:divBdr>
    </w:div>
    <w:div w:id="1679892348">
      <w:bodyDiv w:val="1"/>
      <w:marLeft w:val="0"/>
      <w:marRight w:val="0"/>
      <w:marTop w:val="0"/>
      <w:marBottom w:val="0"/>
      <w:divBdr>
        <w:top w:val="none" w:sz="0" w:space="0" w:color="auto"/>
        <w:left w:val="none" w:sz="0" w:space="0" w:color="auto"/>
        <w:bottom w:val="none" w:sz="0" w:space="0" w:color="auto"/>
        <w:right w:val="none" w:sz="0" w:space="0" w:color="auto"/>
      </w:divBdr>
    </w:div>
    <w:div w:id="1690330365">
      <w:bodyDiv w:val="1"/>
      <w:marLeft w:val="0"/>
      <w:marRight w:val="0"/>
      <w:marTop w:val="0"/>
      <w:marBottom w:val="0"/>
      <w:divBdr>
        <w:top w:val="none" w:sz="0" w:space="0" w:color="auto"/>
        <w:left w:val="none" w:sz="0" w:space="0" w:color="auto"/>
        <w:bottom w:val="none" w:sz="0" w:space="0" w:color="auto"/>
        <w:right w:val="none" w:sz="0" w:space="0" w:color="auto"/>
      </w:divBdr>
    </w:div>
    <w:div w:id="1843004564">
      <w:bodyDiv w:val="1"/>
      <w:marLeft w:val="0"/>
      <w:marRight w:val="0"/>
      <w:marTop w:val="0"/>
      <w:marBottom w:val="0"/>
      <w:divBdr>
        <w:top w:val="none" w:sz="0" w:space="0" w:color="auto"/>
        <w:left w:val="none" w:sz="0" w:space="0" w:color="auto"/>
        <w:bottom w:val="none" w:sz="0" w:space="0" w:color="auto"/>
        <w:right w:val="none" w:sz="0" w:space="0" w:color="auto"/>
      </w:divBdr>
    </w:div>
    <w:div w:id="1857108773">
      <w:bodyDiv w:val="1"/>
      <w:marLeft w:val="0"/>
      <w:marRight w:val="0"/>
      <w:marTop w:val="0"/>
      <w:marBottom w:val="0"/>
      <w:divBdr>
        <w:top w:val="none" w:sz="0" w:space="0" w:color="auto"/>
        <w:left w:val="none" w:sz="0" w:space="0" w:color="auto"/>
        <w:bottom w:val="none" w:sz="0" w:space="0" w:color="auto"/>
        <w:right w:val="none" w:sz="0" w:space="0" w:color="auto"/>
      </w:divBdr>
      <w:divsChild>
        <w:div w:id="2106655805">
          <w:marLeft w:val="0"/>
          <w:marRight w:val="0"/>
          <w:marTop w:val="0"/>
          <w:marBottom w:val="0"/>
          <w:divBdr>
            <w:top w:val="none" w:sz="0" w:space="0" w:color="auto"/>
            <w:left w:val="none" w:sz="0" w:space="0" w:color="auto"/>
            <w:bottom w:val="none" w:sz="0" w:space="0" w:color="auto"/>
            <w:right w:val="none" w:sz="0" w:space="0" w:color="auto"/>
          </w:divBdr>
        </w:div>
        <w:div w:id="861894468">
          <w:marLeft w:val="0"/>
          <w:marRight w:val="0"/>
          <w:marTop w:val="0"/>
          <w:marBottom w:val="0"/>
          <w:divBdr>
            <w:top w:val="none" w:sz="0" w:space="0" w:color="auto"/>
            <w:left w:val="none" w:sz="0" w:space="0" w:color="auto"/>
            <w:bottom w:val="none" w:sz="0" w:space="0" w:color="auto"/>
            <w:right w:val="none" w:sz="0" w:space="0" w:color="auto"/>
          </w:divBdr>
        </w:div>
        <w:div w:id="104079399">
          <w:marLeft w:val="0"/>
          <w:marRight w:val="0"/>
          <w:marTop w:val="0"/>
          <w:marBottom w:val="0"/>
          <w:divBdr>
            <w:top w:val="none" w:sz="0" w:space="0" w:color="auto"/>
            <w:left w:val="none" w:sz="0" w:space="0" w:color="auto"/>
            <w:bottom w:val="none" w:sz="0" w:space="0" w:color="auto"/>
            <w:right w:val="none" w:sz="0" w:space="0" w:color="auto"/>
          </w:divBdr>
        </w:div>
        <w:div w:id="2102486595">
          <w:marLeft w:val="0"/>
          <w:marRight w:val="0"/>
          <w:marTop w:val="0"/>
          <w:marBottom w:val="0"/>
          <w:divBdr>
            <w:top w:val="none" w:sz="0" w:space="0" w:color="auto"/>
            <w:left w:val="none" w:sz="0" w:space="0" w:color="auto"/>
            <w:bottom w:val="none" w:sz="0" w:space="0" w:color="auto"/>
            <w:right w:val="none" w:sz="0" w:space="0" w:color="auto"/>
          </w:divBdr>
        </w:div>
        <w:div w:id="1228224022">
          <w:marLeft w:val="0"/>
          <w:marRight w:val="0"/>
          <w:marTop w:val="0"/>
          <w:marBottom w:val="0"/>
          <w:divBdr>
            <w:top w:val="none" w:sz="0" w:space="0" w:color="auto"/>
            <w:left w:val="none" w:sz="0" w:space="0" w:color="auto"/>
            <w:bottom w:val="none" w:sz="0" w:space="0" w:color="auto"/>
            <w:right w:val="none" w:sz="0" w:space="0" w:color="auto"/>
          </w:divBdr>
        </w:div>
        <w:div w:id="100154244">
          <w:marLeft w:val="0"/>
          <w:marRight w:val="0"/>
          <w:marTop w:val="0"/>
          <w:marBottom w:val="0"/>
          <w:divBdr>
            <w:top w:val="none" w:sz="0" w:space="0" w:color="auto"/>
            <w:left w:val="none" w:sz="0" w:space="0" w:color="auto"/>
            <w:bottom w:val="none" w:sz="0" w:space="0" w:color="auto"/>
            <w:right w:val="none" w:sz="0" w:space="0" w:color="auto"/>
          </w:divBdr>
        </w:div>
        <w:div w:id="1614246558">
          <w:marLeft w:val="0"/>
          <w:marRight w:val="0"/>
          <w:marTop w:val="0"/>
          <w:marBottom w:val="0"/>
          <w:divBdr>
            <w:top w:val="none" w:sz="0" w:space="0" w:color="auto"/>
            <w:left w:val="none" w:sz="0" w:space="0" w:color="auto"/>
            <w:bottom w:val="none" w:sz="0" w:space="0" w:color="auto"/>
            <w:right w:val="none" w:sz="0" w:space="0" w:color="auto"/>
          </w:divBdr>
        </w:div>
        <w:div w:id="425662422">
          <w:marLeft w:val="0"/>
          <w:marRight w:val="0"/>
          <w:marTop w:val="0"/>
          <w:marBottom w:val="0"/>
          <w:divBdr>
            <w:top w:val="none" w:sz="0" w:space="0" w:color="auto"/>
            <w:left w:val="none" w:sz="0" w:space="0" w:color="auto"/>
            <w:bottom w:val="none" w:sz="0" w:space="0" w:color="auto"/>
            <w:right w:val="none" w:sz="0" w:space="0" w:color="auto"/>
          </w:divBdr>
        </w:div>
        <w:div w:id="2035499248">
          <w:marLeft w:val="0"/>
          <w:marRight w:val="0"/>
          <w:marTop w:val="0"/>
          <w:marBottom w:val="0"/>
          <w:divBdr>
            <w:top w:val="none" w:sz="0" w:space="0" w:color="auto"/>
            <w:left w:val="none" w:sz="0" w:space="0" w:color="auto"/>
            <w:bottom w:val="none" w:sz="0" w:space="0" w:color="auto"/>
            <w:right w:val="none" w:sz="0" w:space="0" w:color="auto"/>
          </w:divBdr>
        </w:div>
        <w:div w:id="1644850330">
          <w:marLeft w:val="0"/>
          <w:marRight w:val="0"/>
          <w:marTop w:val="0"/>
          <w:marBottom w:val="0"/>
          <w:divBdr>
            <w:top w:val="none" w:sz="0" w:space="0" w:color="auto"/>
            <w:left w:val="none" w:sz="0" w:space="0" w:color="auto"/>
            <w:bottom w:val="none" w:sz="0" w:space="0" w:color="auto"/>
            <w:right w:val="none" w:sz="0" w:space="0" w:color="auto"/>
          </w:divBdr>
        </w:div>
        <w:div w:id="95488977">
          <w:marLeft w:val="0"/>
          <w:marRight w:val="0"/>
          <w:marTop w:val="0"/>
          <w:marBottom w:val="0"/>
          <w:divBdr>
            <w:top w:val="none" w:sz="0" w:space="0" w:color="auto"/>
            <w:left w:val="none" w:sz="0" w:space="0" w:color="auto"/>
            <w:bottom w:val="none" w:sz="0" w:space="0" w:color="auto"/>
            <w:right w:val="none" w:sz="0" w:space="0" w:color="auto"/>
          </w:divBdr>
        </w:div>
        <w:div w:id="1821459576">
          <w:marLeft w:val="0"/>
          <w:marRight w:val="0"/>
          <w:marTop w:val="0"/>
          <w:marBottom w:val="0"/>
          <w:divBdr>
            <w:top w:val="none" w:sz="0" w:space="0" w:color="auto"/>
            <w:left w:val="none" w:sz="0" w:space="0" w:color="auto"/>
            <w:bottom w:val="none" w:sz="0" w:space="0" w:color="auto"/>
            <w:right w:val="none" w:sz="0" w:space="0" w:color="auto"/>
          </w:divBdr>
        </w:div>
        <w:div w:id="1142625167">
          <w:marLeft w:val="0"/>
          <w:marRight w:val="0"/>
          <w:marTop w:val="0"/>
          <w:marBottom w:val="0"/>
          <w:divBdr>
            <w:top w:val="none" w:sz="0" w:space="0" w:color="auto"/>
            <w:left w:val="none" w:sz="0" w:space="0" w:color="auto"/>
            <w:bottom w:val="none" w:sz="0" w:space="0" w:color="auto"/>
            <w:right w:val="none" w:sz="0" w:space="0" w:color="auto"/>
          </w:divBdr>
        </w:div>
        <w:div w:id="1231816197">
          <w:marLeft w:val="0"/>
          <w:marRight w:val="0"/>
          <w:marTop w:val="0"/>
          <w:marBottom w:val="0"/>
          <w:divBdr>
            <w:top w:val="none" w:sz="0" w:space="0" w:color="auto"/>
            <w:left w:val="none" w:sz="0" w:space="0" w:color="auto"/>
            <w:bottom w:val="none" w:sz="0" w:space="0" w:color="auto"/>
            <w:right w:val="none" w:sz="0" w:space="0" w:color="auto"/>
          </w:divBdr>
        </w:div>
        <w:div w:id="1703088486">
          <w:marLeft w:val="0"/>
          <w:marRight w:val="0"/>
          <w:marTop w:val="0"/>
          <w:marBottom w:val="0"/>
          <w:divBdr>
            <w:top w:val="none" w:sz="0" w:space="0" w:color="auto"/>
            <w:left w:val="none" w:sz="0" w:space="0" w:color="auto"/>
            <w:bottom w:val="none" w:sz="0" w:space="0" w:color="auto"/>
            <w:right w:val="none" w:sz="0" w:space="0" w:color="auto"/>
          </w:divBdr>
        </w:div>
        <w:div w:id="2104690487">
          <w:marLeft w:val="0"/>
          <w:marRight w:val="0"/>
          <w:marTop w:val="0"/>
          <w:marBottom w:val="0"/>
          <w:divBdr>
            <w:top w:val="none" w:sz="0" w:space="0" w:color="auto"/>
            <w:left w:val="none" w:sz="0" w:space="0" w:color="auto"/>
            <w:bottom w:val="none" w:sz="0" w:space="0" w:color="auto"/>
            <w:right w:val="none" w:sz="0" w:space="0" w:color="auto"/>
          </w:divBdr>
        </w:div>
        <w:div w:id="1587806555">
          <w:marLeft w:val="0"/>
          <w:marRight w:val="0"/>
          <w:marTop w:val="0"/>
          <w:marBottom w:val="0"/>
          <w:divBdr>
            <w:top w:val="none" w:sz="0" w:space="0" w:color="auto"/>
            <w:left w:val="none" w:sz="0" w:space="0" w:color="auto"/>
            <w:bottom w:val="none" w:sz="0" w:space="0" w:color="auto"/>
            <w:right w:val="none" w:sz="0" w:space="0" w:color="auto"/>
          </w:divBdr>
        </w:div>
        <w:div w:id="116413281">
          <w:marLeft w:val="0"/>
          <w:marRight w:val="0"/>
          <w:marTop w:val="0"/>
          <w:marBottom w:val="0"/>
          <w:divBdr>
            <w:top w:val="none" w:sz="0" w:space="0" w:color="auto"/>
            <w:left w:val="none" w:sz="0" w:space="0" w:color="auto"/>
            <w:bottom w:val="none" w:sz="0" w:space="0" w:color="auto"/>
            <w:right w:val="none" w:sz="0" w:space="0" w:color="auto"/>
          </w:divBdr>
        </w:div>
        <w:div w:id="1611552299">
          <w:marLeft w:val="0"/>
          <w:marRight w:val="0"/>
          <w:marTop w:val="0"/>
          <w:marBottom w:val="0"/>
          <w:divBdr>
            <w:top w:val="none" w:sz="0" w:space="0" w:color="auto"/>
            <w:left w:val="none" w:sz="0" w:space="0" w:color="auto"/>
            <w:bottom w:val="none" w:sz="0" w:space="0" w:color="auto"/>
            <w:right w:val="none" w:sz="0" w:space="0" w:color="auto"/>
          </w:divBdr>
        </w:div>
        <w:div w:id="1006710277">
          <w:marLeft w:val="0"/>
          <w:marRight w:val="0"/>
          <w:marTop w:val="0"/>
          <w:marBottom w:val="0"/>
          <w:divBdr>
            <w:top w:val="none" w:sz="0" w:space="0" w:color="auto"/>
            <w:left w:val="none" w:sz="0" w:space="0" w:color="auto"/>
            <w:bottom w:val="none" w:sz="0" w:space="0" w:color="auto"/>
            <w:right w:val="none" w:sz="0" w:space="0" w:color="auto"/>
          </w:divBdr>
        </w:div>
        <w:div w:id="81686842">
          <w:marLeft w:val="0"/>
          <w:marRight w:val="0"/>
          <w:marTop w:val="0"/>
          <w:marBottom w:val="0"/>
          <w:divBdr>
            <w:top w:val="none" w:sz="0" w:space="0" w:color="auto"/>
            <w:left w:val="none" w:sz="0" w:space="0" w:color="auto"/>
            <w:bottom w:val="none" w:sz="0" w:space="0" w:color="auto"/>
            <w:right w:val="none" w:sz="0" w:space="0" w:color="auto"/>
          </w:divBdr>
        </w:div>
        <w:div w:id="1924407674">
          <w:marLeft w:val="0"/>
          <w:marRight w:val="0"/>
          <w:marTop w:val="0"/>
          <w:marBottom w:val="0"/>
          <w:divBdr>
            <w:top w:val="none" w:sz="0" w:space="0" w:color="auto"/>
            <w:left w:val="none" w:sz="0" w:space="0" w:color="auto"/>
            <w:bottom w:val="none" w:sz="0" w:space="0" w:color="auto"/>
            <w:right w:val="none" w:sz="0" w:space="0" w:color="auto"/>
          </w:divBdr>
        </w:div>
        <w:div w:id="1210266053">
          <w:marLeft w:val="0"/>
          <w:marRight w:val="0"/>
          <w:marTop w:val="0"/>
          <w:marBottom w:val="0"/>
          <w:divBdr>
            <w:top w:val="none" w:sz="0" w:space="0" w:color="auto"/>
            <w:left w:val="none" w:sz="0" w:space="0" w:color="auto"/>
            <w:bottom w:val="none" w:sz="0" w:space="0" w:color="auto"/>
            <w:right w:val="none" w:sz="0" w:space="0" w:color="auto"/>
          </w:divBdr>
        </w:div>
      </w:divsChild>
    </w:div>
    <w:div w:id="1889761339">
      <w:bodyDiv w:val="1"/>
      <w:marLeft w:val="0"/>
      <w:marRight w:val="0"/>
      <w:marTop w:val="0"/>
      <w:marBottom w:val="0"/>
      <w:divBdr>
        <w:top w:val="none" w:sz="0" w:space="0" w:color="auto"/>
        <w:left w:val="none" w:sz="0" w:space="0" w:color="auto"/>
        <w:bottom w:val="none" w:sz="0" w:space="0" w:color="auto"/>
        <w:right w:val="none" w:sz="0" w:space="0" w:color="auto"/>
      </w:divBdr>
    </w:div>
    <w:div w:id="2019652888">
      <w:bodyDiv w:val="1"/>
      <w:marLeft w:val="0"/>
      <w:marRight w:val="0"/>
      <w:marTop w:val="0"/>
      <w:marBottom w:val="0"/>
      <w:divBdr>
        <w:top w:val="none" w:sz="0" w:space="0" w:color="auto"/>
        <w:left w:val="none" w:sz="0" w:space="0" w:color="auto"/>
        <w:bottom w:val="none" w:sz="0" w:space="0" w:color="auto"/>
        <w:right w:val="none" w:sz="0" w:space="0" w:color="auto"/>
      </w:divBdr>
    </w:div>
    <w:div w:id="2100247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496FD55B429674F92B953A844E991EB" ma:contentTypeVersion="18" ma:contentTypeDescription="Crie um novo documento." ma:contentTypeScope="" ma:versionID="ff277da245e6e722fccbd97ddaa4d73f">
  <xsd:schema xmlns:xsd="http://www.w3.org/2001/XMLSchema" xmlns:xs="http://www.w3.org/2001/XMLSchema" xmlns:p="http://schemas.microsoft.com/office/2006/metadata/properties" xmlns:ns1="http://schemas.microsoft.com/sharepoint/v3" xmlns:ns2="c3561f8f-ab91-4709-8c34-b7485dcdb623" xmlns:ns3="ce50cdef-cbb9-489d-b519-394ac0a6cb55" targetNamespace="http://schemas.microsoft.com/office/2006/metadata/properties" ma:root="true" ma:fieldsID="de15d1445eb9275ed59edc998e9e893d" ns1:_="" ns2:_="" ns3:_="">
    <xsd:import namespace="http://schemas.microsoft.com/sharepoint/v3"/>
    <xsd:import namespace="c3561f8f-ab91-4709-8c34-b7485dcdb623"/>
    <xsd:import namespace="ce50cdef-cbb9-489d-b519-394ac0a6cb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561f8f-ab91-4709-8c34-b7485dcdb623"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ad6c52fd-d361-4603-9df6-469fe56dabad}" ma:internalName="TaxCatchAll" ma:showField="CatchAllData" ma:web="c3561f8f-ab91-4709-8c34-b7485dcdb6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50cdef-cbb9-489d-b519-394ac0a6cb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2947829d-185a-44d2-a174-e1f74ba856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NX0noHqnqxYog54Lkb/fYSWOkw==">AMUW2mUSprXkkUVFxzI1kKx9Prxxd3sRsGb01JofGkynxrYTHli5pwTrE2fGCA2R6woNenPdovW7RO5CjicIgP6kdFbv8wexUw0Y5znQ9czLTEu3ZmFVI+g=</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3561f8f-ab91-4709-8c34-b7485dcdb623" xsi:nil="true"/>
    <_ip_UnifiedCompliancePolicyProperties xmlns="http://schemas.microsoft.com/sharepoint/v3" xsi:nil="true"/>
    <lcf76f155ced4ddcb4097134ff3c332f xmlns="ce50cdef-cbb9-489d-b519-394ac0a6cb55">
      <Terms xmlns="http://schemas.microsoft.com/office/infopath/2007/PartnerControls"/>
    </lcf76f155ced4ddcb4097134ff3c332f>
    <SharedWithUsers xmlns="c3561f8f-ab91-4709-8c34-b7485dcdb623">
      <UserInfo>
        <DisplayName>Fabiana Carneiro Martins Coelho</DisplayName>
        <AccountId>846</AccountId>
        <AccountType/>
      </UserInfo>
      <UserInfo>
        <DisplayName>Andréa da Silveira Estrella</DisplayName>
        <AccountId>33</AccountId>
        <AccountType/>
      </UserInfo>
    </SharedWithUsers>
  </documentManagement>
</p:properties>
</file>

<file path=customXml/itemProps1.xml><?xml version="1.0" encoding="utf-8"?>
<ds:datastoreItem xmlns:ds="http://schemas.openxmlformats.org/officeDocument/2006/customXml" ds:itemID="{7E4CB117-C8F4-4C97-947C-21511DF85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561f8f-ab91-4709-8c34-b7485dcdb623"/>
    <ds:schemaRef ds:uri="ce50cdef-cbb9-489d-b519-394ac0a6c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E17ED5A-B633-4F43-A1B2-3EF0792039BB}">
  <ds:schemaRefs>
    <ds:schemaRef ds:uri="http://schemas.microsoft.com/sharepoint/v3/contenttype/forms"/>
  </ds:schemaRefs>
</ds:datastoreItem>
</file>

<file path=customXml/itemProps4.xml><?xml version="1.0" encoding="utf-8"?>
<ds:datastoreItem xmlns:ds="http://schemas.openxmlformats.org/officeDocument/2006/customXml" ds:itemID="{97E5FE7C-B440-4AAC-9962-C1F767DB36CF}">
  <ds:schemaRefs>
    <ds:schemaRef ds:uri="http://purl.org/dc/dcmitype/"/>
    <ds:schemaRef ds:uri="http://purl.org/dc/elements/1.1/"/>
    <ds:schemaRef ds:uri="http://www.w3.org/XML/1998/namespace"/>
    <ds:schemaRef ds:uri="c3561f8f-ab91-4709-8c34-b7485dcdb623"/>
    <ds:schemaRef ds:uri="http://purl.org/dc/terms/"/>
    <ds:schemaRef ds:uri="http://schemas.microsoft.com/sharepoint/v3"/>
    <ds:schemaRef ds:uri="http://schemas.microsoft.com/office/infopath/2007/PartnerControls"/>
    <ds:schemaRef ds:uri="http://schemas.microsoft.com/office/2006/documentManagement/types"/>
    <ds:schemaRef ds:uri="http://schemas.openxmlformats.org/package/2006/metadata/core-properties"/>
    <ds:schemaRef ds:uri="ce50cdef-cbb9-489d-b519-394ac0a6cb5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1632</Words>
  <Characters>8815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Senac</dc:creator>
  <cp:lastModifiedBy>Andréa da Silveira Estrella</cp:lastModifiedBy>
  <cp:revision>4</cp:revision>
  <dcterms:created xsi:type="dcterms:W3CDTF">2023-12-15T14:48:00Z</dcterms:created>
  <dcterms:modified xsi:type="dcterms:W3CDTF">2023-12-19T15:46:00Z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0x0101000496FD55B429674F92B953A844E991EB</vt:lpwstr>
  </property>
  <property fmtid="{D5CDD505-2E9C-101B-9397-08002B2CF9AE}" pid="3" name="MediaServiceImageTags">
    <vt:lpwstr/>
  </property>
</Properties>
</file>