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086F" w14:textId="0220EE4F" w:rsidR="009B42C9" w:rsidRDefault="009B42C9" w:rsidP="009B42C9">
      <w:pPr>
        <w:pStyle w:val="Normal0"/>
        <w:pBdr>
          <w:bottom w:val="single" w:sz="4" w:space="1" w:color="000000"/>
        </w:pBdr>
        <w:spacing w:after="120" w:line="240" w:lineRule="auto"/>
        <w:rPr>
          <w:b/>
          <w:sz w:val="24"/>
          <w:szCs w:val="24"/>
        </w:rPr>
      </w:pPr>
      <w:r>
        <w:rPr>
          <w:b/>
          <w:sz w:val="24"/>
          <w:szCs w:val="24"/>
        </w:rPr>
        <w:t xml:space="preserve">Identificação do </w:t>
      </w:r>
      <w:r w:rsidR="00A374D3">
        <w:rPr>
          <w:b/>
          <w:sz w:val="24"/>
          <w:szCs w:val="24"/>
        </w:rPr>
        <w:t>c</w:t>
      </w:r>
      <w:r>
        <w:rPr>
          <w:b/>
          <w:sz w:val="24"/>
          <w:szCs w:val="24"/>
        </w:rPr>
        <w:t>urso</w:t>
      </w:r>
    </w:p>
    <w:p w14:paraId="3A145853" w14:textId="27E77CE1" w:rsidR="009B42C9" w:rsidRPr="009F6524" w:rsidRDefault="009B42C9" w:rsidP="009B42C9">
      <w:pPr>
        <w:pStyle w:val="Normal0"/>
        <w:jc w:val="both"/>
        <w:rPr>
          <w:color w:val="000000" w:themeColor="text1"/>
        </w:rPr>
      </w:pPr>
      <w:r w:rsidRPr="00625183">
        <w:rPr>
          <w:b/>
          <w:bCs/>
          <w:color w:val="000000" w:themeColor="text1"/>
        </w:rPr>
        <w:t>Título do curso:</w:t>
      </w:r>
      <w:r w:rsidRPr="009F6524">
        <w:rPr>
          <w:color w:val="000000" w:themeColor="text1"/>
        </w:rPr>
        <w:t xml:space="preserve"> </w:t>
      </w:r>
      <w:r>
        <w:rPr>
          <w:color w:val="000000" w:themeColor="text1"/>
        </w:rPr>
        <w:t xml:space="preserve">Tecnologia </w:t>
      </w:r>
      <w:r w:rsidRPr="009B42C9">
        <w:rPr>
          <w:color w:val="000000" w:themeColor="text1"/>
        </w:rPr>
        <w:t>em Redes de Computadores</w:t>
      </w:r>
    </w:p>
    <w:p w14:paraId="398D455D" w14:textId="4462F78F" w:rsidR="009B42C9" w:rsidRPr="009F6524" w:rsidRDefault="009B42C9" w:rsidP="009B42C9">
      <w:pPr>
        <w:pStyle w:val="Normal0"/>
        <w:jc w:val="both"/>
        <w:rPr>
          <w:color w:val="000000" w:themeColor="text1"/>
        </w:rPr>
      </w:pPr>
      <w:r w:rsidRPr="00625183">
        <w:rPr>
          <w:b/>
          <w:bCs/>
          <w:color w:val="000000" w:themeColor="text1"/>
        </w:rPr>
        <w:t>Eixo tecnológico:</w:t>
      </w:r>
      <w:r w:rsidRPr="009F6524">
        <w:rPr>
          <w:color w:val="000000" w:themeColor="text1"/>
        </w:rPr>
        <w:t xml:space="preserve"> </w:t>
      </w:r>
      <w:r>
        <w:rPr>
          <w:color w:val="000000" w:themeColor="text1"/>
        </w:rPr>
        <w:t>I</w:t>
      </w:r>
      <w:r w:rsidRPr="006A6A14">
        <w:rPr>
          <w:color w:val="000000" w:themeColor="text1"/>
        </w:rPr>
        <w:t xml:space="preserve">nformação e </w:t>
      </w:r>
      <w:r w:rsidR="00A374D3">
        <w:rPr>
          <w:color w:val="000000" w:themeColor="text1"/>
        </w:rPr>
        <w:t>C</w:t>
      </w:r>
      <w:r w:rsidRPr="006A6A14">
        <w:rPr>
          <w:color w:val="000000" w:themeColor="text1"/>
        </w:rPr>
        <w:t>omunicação</w:t>
      </w:r>
    </w:p>
    <w:p w14:paraId="7BAAD91F" w14:textId="77777777" w:rsidR="009B42C9" w:rsidRPr="009F6524" w:rsidRDefault="009B42C9" w:rsidP="009B42C9">
      <w:pPr>
        <w:pStyle w:val="Normal0"/>
        <w:jc w:val="both"/>
        <w:rPr>
          <w:color w:val="000000" w:themeColor="text1"/>
        </w:rPr>
      </w:pPr>
      <w:r w:rsidRPr="00625183">
        <w:rPr>
          <w:b/>
          <w:bCs/>
          <w:color w:val="000000" w:themeColor="text1"/>
        </w:rPr>
        <w:t>Segmento:</w:t>
      </w:r>
      <w:r w:rsidRPr="009F6524">
        <w:rPr>
          <w:color w:val="000000" w:themeColor="text1"/>
        </w:rPr>
        <w:t xml:space="preserve"> </w:t>
      </w:r>
      <w:r w:rsidRPr="006A6A14">
        <w:rPr>
          <w:color w:val="000000" w:themeColor="text1"/>
        </w:rPr>
        <w:t>Tecnologia da Informação</w:t>
      </w:r>
    </w:p>
    <w:p w14:paraId="64588062" w14:textId="677AD284" w:rsidR="009B42C9" w:rsidRPr="009F6524" w:rsidRDefault="009B42C9" w:rsidP="009B42C9">
      <w:pPr>
        <w:pStyle w:val="Normal0"/>
        <w:jc w:val="both"/>
        <w:rPr>
          <w:color w:val="000000" w:themeColor="text1"/>
        </w:rPr>
      </w:pPr>
      <w:r w:rsidRPr="00625183">
        <w:rPr>
          <w:b/>
          <w:bCs/>
          <w:color w:val="000000" w:themeColor="text1"/>
        </w:rPr>
        <w:t>Carga horária:</w:t>
      </w:r>
      <w:r w:rsidRPr="009F6524">
        <w:rPr>
          <w:color w:val="000000" w:themeColor="text1"/>
        </w:rPr>
        <w:t xml:space="preserve"> </w:t>
      </w:r>
      <w:r>
        <w:rPr>
          <w:color w:val="000000" w:themeColor="text1"/>
        </w:rPr>
        <w:t>2</w:t>
      </w:r>
      <w:r w:rsidR="00A374D3">
        <w:rPr>
          <w:color w:val="000000" w:themeColor="text1"/>
        </w:rPr>
        <w:t>.</w:t>
      </w:r>
      <w:r>
        <w:rPr>
          <w:color w:val="000000" w:themeColor="text1"/>
        </w:rPr>
        <w:t>00</w:t>
      </w:r>
      <w:r w:rsidRPr="009F6524">
        <w:rPr>
          <w:color w:val="000000" w:themeColor="text1"/>
        </w:rPr>
        <w:t>0 horas</w:t>
      </w:r>
    </w:p>
    <w:p w14:paraId="32420ED6" w14:textId="42EA0719" w:rsidR="009B42C9" w:rsidRPr="00D16BA0" w:rsidRDefault="009B42C9" w:rsidP="009B42C9">
      <w:pPr>
        <w:pStyle w:val="Normal0"/>
        <w:jc w:val="both"/>
        <w:rPr>
          <w:color w:val="000000" w:themeColor="text1"/>
        </w:rPr>
      </w:pPr>
      <w:r w:rsidRPr="00625183">
        <w:rPr>
          <w:b/>
          <w:bCs/>
          <w:color w:val="000000" w:themeColor="text1"/>
        </w:rPr>
        <w:t xml:space="preserve">Código DN: </w:t>
      </w:r>
      <w:r w:rsidR="00D16BA0">
        <w:rPr>
          <w:color w:val="000000" w:themeColor="text1"/>
        </w:rPr>
        <w:t>3001</w:t>
      </w:r>
    </w:p>
    <w:p w14:paraId="2B3FFC6A" w14:textId="23BFFEE5" w:rsidR="009B42C9" w:rsidRDefault="009B42C9" w:rsidP="009B42C9">
      <w:pPr>
        <w:pStyle w:val="Normal0"/>
        <w:jc w:val="both"/>
        <w:rPr>
          <w:color w:val="000000" w:themeColor="text1"/>
        </w:rPr>
      </w:pPr>
      <w:r w:rsidRPr="00625183">
        <w:rPr>
          <w:b/>
          <w:bCs/>
          <w:color w:val="000000" w:themeColor="text1"/>
        </w:rPr>
        <w:t xml:space="preserve">CBO da ocupação: </w:t>
      </w:r>
      <w:r w:rsidRPr="009B42C9">
        <w:rPr>
          <w:color w:val="000000" w:themeColor="text1"/>
        </w:rPr>
        <w:t xml:space="preserve">2123-10 </w:t>
      </w:r>
      <w:r w:rsidR="00A374D3">
        <w:rPr>
          <w:color w:val="000000" w:themeColor="text1"/>
        </w:rPr>
        <w:t>–</w:t>
      </w:r>
      <w:r w:rsidRPr="009B42C9">
        <w:rPr>
          <w:color w:val="000000" w:themeColor="text1"/>
        </w:rPr>
        <w:t xml:space="preserve"> Tecnólogo em redes de computadores</w:t>
      </w:r>
    </w:p>
    <w:p w14:paraId="7CC3CD14" w14:textId="17A26EC9" w:rsidR="009B42C9" w:rsidRPr="009B42C9" w:rsidRDefault="009B42C9" w:rsidP="009B42C9">
      <w:pPr>
        <w:pStyle w:val="Normal0"/>
        <w:jc w:val="both"/>
        <w:rPr>
          <w:color w:val="000000" w:themeColor="text1"/>
        </w:rPr>
      </w:pPr>
      <w:r w:rsidRPr="00625183">
        <w:rPr>
          <w:b/>
          <w:bCs/>
          <w:color w:val="000000" w:themeColor="text1"/>
        </w:rPr>
        <w:t>CBO sinônimos:</w:t>
      </w:r>
      <w:r w:rsidRPr="009F6524">
        <w:rPr>
          <w:color w:val="000000" w:themeColor="text1"/>
        </w:rPr>
        <w:t xml:space="preserve"> </w:t>
      </w:r>
      <w:r w:rsidRPr="009B42C9">
        <w:rPr>
          <w:color w:val="000000" w:themeColor="text1"/>
        </w:rPr>
        <w:t xml:space="preserve">2123-10 </w:t>
      </w:r>
      <w:r w:rsidR="00A374D3">
        <w:rPr>
          <w:color w:val="000000" w:themeColor="text1"/>
        </w:rPr>
        <w:t>–</w:t>
      </w:r>
      <w:r w:rsidRPr="009B42C9">
        <w:rPr>
          <w:color w:val="000000" w:themeColor="text1"/>
        </w:rPr>
        <w:t xml:space="preserve"> Administrador de redes</w:t>
      </w:r>
    </w:p>
    <w:p w14:paraId="6A714167" w14:textId="4D80D575" w:rsidR="009B42C9" w:rsidRDefault="009B42C9" w:rsidP="009B42C9">
      <w:pPr>
        <w:pStyle w:val="Normal0"/>
        <w:jc w:val="both"/>
        <w:rPr>
          <w:color w:val="000000" w:themeColor="text1"/>
        </w:rPr>
      </w:pPr>
      <w:r w:rsidRPr="00625183">
        <w:rPr>
          <w:b/>
          <w:bCs/>
          <w:color w:val="000000" w:themeColor="text1"/>
        </w:rPr>
        <w:t>Família</w:t>
      </w:r>
      <w:r>
        <w:rPr>
          <w:b/>
          <w:bCs/>
          <w:color w:val="000000" w:themeColor="text1"/>
        </w:rPr>
        <w:t>:</w:t>
      </w:r>
      <w:r w:rsidRPr="00075163">
        <w:t xml:space="preserve"> </w:t>
      </w:r>
      <w:r>
        <w:rPr>
          <w:color w:val="000000" w:themeColor="text1"/>
        </w:rPr>
        <w:t>2123</w:t>
      </w:r>
      <w:r w:rsidRPr="00075163">
        <w:rPr>
          <w:color w:val="000000" w:themeColor="text1"/>
        </w:rPr>
        <w:t xml:space="preserve"> </w:t>
      </w:r>
      <w:r w:rsidR="00A374D3">
        <w:rPr>
          <w:color w:val="000000" w:themeColor="text1"/>
        </w:rPr>
        <w:t>–</w:t>
      </w:r>
      <w:r w:rsidRPr="00075163">
        <w:rPr>
          <w:color w:val="000000" w:themeColor="text1"/>
        </w:rPr>
        <w:t xml:space="preserve"> </w:t>
      </w:r>
      <w:r w:rsidRPr="009B42C9">
        <w:rPr>
          <w:color w:val="000000" w:themeColor="text1"/>
        </w:rPr>
        <w:t>Administradores de tecnologia da informação</w:t>
      </w:r>
    </w:p>
    <w:p w14:paraId="57837D67" w14:textId="77777777" w:rsidR="009B42C9" w:rsidRPr="009F6524" w:rsidRDefault="009B42C9" w:rsidP="009B42C9">
      <w:pPr>
        <w:pStyle w:val="Normal0"/>
        <w:jc w:val="both"/>
        <w:rPr>
          <w:color w:val="000000" w:themeColor="text1"/>
        </w:rPr>
      </w:pPr>
    </w:p>
    <w:p w14:paraId="00000002" w14:textId="31B76509" w:rsidR="008045B1" w:rsidRDefault="00727EBE">
      <w:pPr>
        <w:pStyle w:val="Normal0"/>
        <w:pBdr>
          <w:bottom w:val="single" w:sz="4" w:space="1" w:color="000000"/>
        </w:pBdr>
        <w:spacing w:after="120" w:line="240" w:lineRule="auto"/>
        <w:rPr>
          <w:b/>
          <w:sz w:val="24"/>
          <w:szCs w:val="24"/>
        </w:rPr>
      </w:pPr>
      <w:r>
        <w:rPr>
          <w:b/>
          <w:sz w:val="24"/>
          <w:szCs w:val="24"/>
        </w:rPr>
        <w:t xml:space="preserve">Perfil profissional de conclusão </w:t>
      </w:r>
    </w:p>
    <w:p w14:paraId="00000003" w14:textId="77777777" w:rsidR="008045B1" w:rsidRPr="00727EBE" w:rsidRDefault="008045B1">
      <w:pPr>
        <w:pStyle w:val="Normal0"/>
        <w:spacing w:after="120" w:line="240" w:lineRule="auto"/>
        <w:ind w:firstLine="708"/>
        <w:jc w:val="both"/>
        <w:rPr>
          <w:sz w:val="24"/>
          <w:szCs w:val="24"/>
        </w:rPr>
      </w:pPr>
    </w:p>
    <w:p w14:paraId="27054EAD" w14:textId="6934A237" w:rsidR="00000ACE" w:rsidRDefault="00EC4626" w:rsidP="00895B4D">
      <w:pPr>
        <w:pStyle w:val="paragraph"/>
        <w:spacing w:before="0" w:beforeAutospacing="0" w:after="0" w:afterAutospacing="0"/>
        <w:jc w:val="both"/>
        <w:textAlignment w:val="baseline"/>
        <w:rPr>
          <w:rStyle w:val="normaltextrun"/>
          <w:rFonts w:ascii="Calibri" w:eastAsia="Calibri" w:hAnsi="Calibri" w:cs="Calibri"/>
          <w:sz w:val="22"/>
          <w:szCs w:val="22"/>
        </w:rPr>
      </w:pPr>
      <w:r w:rsidRPr="00EC4626">
        <w:rPr>
          <w:rStyle w:val="normaltextrun"/>
          <w:rFonts w:ascii="Calibri" w:hAnsi="Calibri" w:cs="Calibri"/>
          <w:sz w:val="22"/>
          <w:szCs w:val="22"/>
        </w:rPr>
        <w:t xml:space="preserve">O </w:t>
      </w:r>
      <w:r w:rsidR="00AB4034" w:rsidRPr="00EC4626">
        <w:rPr>
          <w:rStyle w:val="normaltextrun"/>
          <w:rFonts w:ascii="Calibri" w:hAnsi="Calibri" w:cs="Calibri"/>
          <w:sz w:val="22"/>
          <w:szCs w:val="22"/>
        </w:rPr>
        <w:t xml:space="preserve">tecnólogo em redes de computadores </w:t>
      </w:r>
      <w:r w:rsidRPr="00EC4626">
        <w:rPr>
          <w:rStyle w:val="normaltextrun"/>
          <w:rFonts w:ascii="Calibri" w:hAnsi="Calibri" w:cs="Calibri"/>
          <w:sz w:val="22"/>
          <w:szCs w:val="22"/>
        </w:rPr>
        <w:t xml:space="preserve">é o profissional responsável pela infraestrutura de </w:t>
      </w:r>
      <w:r w:rsidR="00AB4034" w:rsidRPr="00EC4626">
        <w:rPr>
          <w:rStyle w:val="normaltextrun"/>
          <w:rFonts w:ascii="Calibri" w:hAnsi="Calibri" w:cs="Calibri"/>
          <w:sz w:val="22"/>
          <w:szCs w:val="22"/>
        </w:rPr>
        <w:t>tecnologia da informação e comunicaç</w:t>
      </w:r>
      <w:r w:rsidRPr="00EC4626">
        <w:rPr>
          <w:rStyle w:val="normaltextrun"/>
          <w:rFonts w:ascii="Calibri" w:hAnsi="Calibri" w:cs="Calibri"/>
          <w:sz w:val="22"/>
          <w:szCs w:val="22"/>
        </w:rPr>
        <w:t>ão (TIC)</w:t>
      </w:r>
      <w:r w:rsidR="00AB4034">
        <w:rPr>
          <w:rStyle w:val="normaltextrun"/>
          <w:rFonts w:ascii="Calibri" w:hAnsi="Calibri" w:cs="Calibri"/>
          <w:sz w:val="22"/>
          <w:szCs w:val="22"/>
        </w:rPr>
        <w:t>,</w:t>
      </w:r>
      <w:r w:rsidRPr="00EC4626">
        <w:rPr>
          <w:rStyle w:val="normaltextrun"/>
          <w:rFonts w:ascii="Calibri" w:hAnsi="Calibri" w:cs="Calibri"/>
          <w:sz w:val="22"/>
          <w:szCs w:val="22"/>
        </w:rPr>
        <w:t xml:space="preserve"> desde a identificação de requisitos, projeto, implantação</w:t>
      </w:r>
      <w:r w:rsidR="00AB4034">
        <w:rPr>
          <w:rStyle w:val="normaltextrun"/>
          <w:rFonts w:ascii="Calibri" w:hAnsi="Calibri" w:cs="Calibri"/>
          <w:sz w:val="22"/>
          <w:szCs w:val="22"/>
        </w:rPr>
        <w:t xml:space="preserve"> e</w:t>
      </w:r>
      <w:r w:rsidRPr="00EC4626">
        <w:rPr>
          <w:rStyle w:val="normaltextrun"/>
          <w:rFonts w:ascii="Calibri" w:hAnsi="Calibri" w:cs="Calibri"/>
          <w:sz w:val="22"/>
          <w:szCs w:val="22"/>
        </w:rPr>
        <w:t xml:space="preserve"> integração</w:t>
      </w:r>
      <w:r w:rsidR="00AB4034">
        <w:rPr>
          <w:rStyle w:val="normaltextrun"/>
          <w:rFonts w:ascii="Calibri" w:hAnsi="Calibri" w:cs="Calibri"/>
          <w:sz w:val="22"/>
          <w:szCs w:val="22"/>
        </w:rPr>
        <w:t>,</w:t>
      </w:r>
      <w:r w:rsidRPr="00EC4626">
        <w:rPr>
          <w:rStyle w:val="normaltextrun"/>
          <w:rFonts w:ascii="Calibri" w:hAnsi="Calibri" w:cs="Calibri"/>
          <w:sz w:val="22"/>
          <w:szCs w:val="22"/>
        </w:rPr>
        <w:t xml:space="preserve"> até a operação e manutenção de todos os recursos de </w:t>
      </w:r>
      <w:r w:rsidRPr="00895B4D">
        <w:rPr>
          <w:rStyle w:val="normaltextrun"/>
          <w:rFonts w:ascii="Calibri" w:hAnsi="Calibri" w:cs="Calibri"/>
          <w:i/>
          <w:iCs/>
          <w:sz w:val="22"/>
          <w:szCs w:val="22"/>
        </w:rPr>
        <w:t>hardware</w:t>
      </w:r>
      <w:r w:rsidRPr="00EC4626">
        <w:rPr>
          <w:rStyle w:val="normaltextrun"/>
          <w:rFonts w:ascii="Calibri" w:hAnsi="Calibri" w:cs="Calibri"/>
          <w:sz w:val="22"/>
          <w:szCs w:val="22"/>
        </w:rPr>
        <w:t xml:space="preserve"> e </w:t>
      </w:r>
      <w:r w:rsidRPr="00895B4D">
        <w:rPr>
          <w:rStyle w:val="normaltextrun"/>
          <w:rFonts w:ascii="Calibri" w:hAnsi="Calibri" w:cs="Calibri"/>
          <w:i/>
          <w:iCs/>
          <w:sz w:val="22"/>
          <w:szCs w:val="22"/>
        </w:rPr>
        <w:t>softwares</w:t>
      </w:r>
      <w:r w:rsidRPr="00EC4626">
        <w:rPr>
          <w:rStyle w:val="normaltextrun"/>
          <w:rFonts w:ascii="Calibri" w:hAnsi="Calibri" w:cs="Calibri"/>
          <w:sz w:val="22"/>
          <w:szCs w:val="22"/>
        </w:rPr>
        <w:t xml:space="preserve"> envolvidos, levando em conta parâmetros reconhecidos por meio de normas nacionais e internacionais de desempenho e segurança física e lógica. Sua formação confere habilidades para avaliação e emissão de pareceres técnicos, com possibilidade de atuação nas esferas técnica e operacional. </w:t>
      </w:r>
    </w:p>
    <w:p w14:paraId="09F20E35" w14:textId="33E9AFAD" w:rsidR="00EC4626" w:rsidRPr="00EC4626" w:rsidRDefault="00EC4626" w:rsidP="00EC4626">
      <w:pPr>
        <w:pStyle w:val="paragraph"/>
        <w:spacing w:before="0" w:beforeAutospacing="0" w:after="0" w:afterAutospacing="0"/>
        <w:ind w:firstLine="705"/>
        <w:jc w:val="both"/>
        <w:textAlignment w:val="baseline"/>
        <w:rPr>
          <w:rFonts w:ascii="Segoe UI" w:hAnsi="Segoe UI" w:cs="Segoe UI"/>
          <w:sz w:val="22"/>
          <w:szCs w:val="22"/>
        </w:rPr>
      </w:pPr>
      <w:r w:rsidRPr="00EC4626">
        <w:rPr>
          <w:rStyle w:val="eop"/>
          <w:rFonts w:ascii="Calibri" w:hAnsi="Calibri" w:cs="Calibri"/>
          <w:sz w:val="22"/>
          <w:szCs w:val="22"/>
        </w:rPr>
        <w:t> </w:t>
      </w:r>
    </w:p>
    <w:p w14:paraId="681BD3A0" w14:textId="23400D65" w:rsidR="00EC4626" w:rsidRDefault="00EC4626" w:rsidP="00895B4D">
      <w:pPr>
        <w:pStyle w:val="paragraph"/>
        <w:spacing w:before="0" w:beforeAutospacing="0" w:after="0" w:afterAutospacing="0"/>
        <w:jc w:val="both"/>
        <w:textAlignment w:val="baseline"/>
        <w:rPr>
          <w:rStyle w:val="eop"/>
          <w:rFonts w:ascii="Calibri" w:hAnsi="Calibri" w:cs="Calibri"/>
          <w:sz w:val="22"/>
          <w:szCs w:val="22"/>
        </w:rPr>
      </w:pPr>
      <w:r w:rsidRPr="00EC4626">
        <w:rPr>
          <w:rStyle w:val="normaltextrun"/>
          <w:rFonts w:ascii="Calibri" w:hAnsi="Calibri" w:cs="Calibri"/>
          <w:sz w:val="22"/>
          <w:szCs w:val="22"/>
        </w:rPr>
        <w:t xml:space="preserve">O egresso do Curso Superior de Tecnologia em Redes de Computadores estará apto a atuar em empresas de todos os portes, nos diversos segmentos da economia: </w:t>
      </w:r>
      <w:r w:rsidR="002D7DDA" w:rsidRPr="00EC4626">
        <w:rPr>
          <w:rStyle w:val="normaltextrun"/>
          <w:rFonts w:ascii="Calibri" w:hAnsi="Calibri" w:cs="Calibri"/>
          <w:sz w:val="22"/>
          <w:szCs w:val="22"/>
        </w:rPr>
        <w:t>indústria, comércio e ser</w:t>
      </w:r>
      <w:r w:rsidRPr="00EC4626">
        <w:rPr>
          <w:rStyle w:val="normaltextrun"/>
          <w:rFonts w:ascii="Calibri" w:hAnsi="Calibri" w:cs="Calibri"/>
          <w:sz w:val="22"/>
          <w:szCs w:val="22"/>
        </w:rPr>
        <w:t>viços, no setor público e privado, bem como em empresas de desenvolvimento de projetos de redes e infraestrutura e de provedores de infraestrutura de TIC, com foco nas redes de comunicação de dados, redes de computadores e sistemas distribuídos.</w:t>
      </w:r>
      <w:r w:rsidRPr="00EC4626">
        <w:rPr>
          <w:rStyle w:val="eop"/>
          <w:rFonts w:ascii="Calibri" w:hAnsi="Calibri" w:cs="Calibri"/>
          <w:sz w:val="22"/>
          <w:szCs w:val="22"/>
        </w:rPr>
        <w:t> </w:t>
      </w:r>
    </w:p>
    <w:p w14:paraId="74201A22" w14:textId="77777777" w:rsidR="00000ACE" w:rsidRPr="00EC4626" w:rsidRDefault="00000ACE" w:rsidP="00EC4626">
      <w:pPr>
        <w:pStyle w:val="paragraph"/>
        <w:spacing w:before="0" w:beforeAutospacing="0" w:after="0" w:afterAutospacing="0"/>
        <w:ind w:firstLine="705"/>
        <w:jc w:val="both"/>
        <w:textAlignment w:val="baseline"/>
        <w:rPr>
          <w:rFonts w:ascii="Segoe UI" w:hAnsi="Segoe UI" w:cs="Segoe UI"/>
          <w:sz w:val="22"/>
          <w:szCs w:val="22"/>
        </w:rPr>
      </w:pPr>
    </w:p>
    <w:p w14:paraId="57E89942" w14:textId="61224F65" w:rsidR="00DD2AD4" w:rsidRPr="00727EBE" w:rsidRDefault="00DD2AD4" w:rsidP="00895B4D">
      <w:pPr>
        <w:pStyle w:val="Normal0"/>
        <w:jc w:val="both"/>
        <w:rPr>
          <w:color w:val="000000" w:themeColor="text1"/>
        </w:rPr>
      </w:pPr>
      <w:r w:rsidRPr="00727EBE">
        <w:rPr>
          <w:color w:val="000000" w:themeColor="text1"/>
        </w:rPr>
        <w:t xml:space="preserve">O </w:t>
      </w:r>
      <w:r w:rsidR="00DF32B4" w:rsidRPr="00727EBE">
        <w:rPr>
          <w:color w:val="000000" w:themeColor="text1"/>
        </w:rPr>
        <w:t xml:space="preserve">tecnólogo em </w:t>
      </w:r>
      <w:r w:rsidR="003007CC" w:rsidRPr="009F036E">
        <w:rPr>
          <w:color w:val="000000" w:themeColor="text1"/>
        </w:rPr>
        <w:t xml:space="preserve">redes de computadores </w:t>
      </w:r>
      <w:r w:rsidRPr="00727EBE">
        <w:rPr>
          <w:color w:val="000000" w:themeColor="text1"/>
        </w:rPr>
        <w:t xml:space="preserve">formado pelo Senac tem como </w:t>
      </w:r>
      <w:r w:rsidR="00BD5C9F">
        <w:rPr>
          <w:color w:val="000000" w:themeColor="text1"/>
        </w:rPr>
        <w:t>M</w:t>
      </w:r>
      <w:r w:rsidRPr="00727EBE">
        <w:rPr>
          <w:color w:val="000000" w:themeColor="text1"/>
        </w:rPr>
        <w:t xml:space="preserve">arcas </w:t>
      </w:r>
      <w:r w:rsidR="00BD5C9F">
        <w:rPr>
          <w:color w:val="000000" w:themeColor="text1"/>
        </w:rPr>
        <w:t>F</w:t>
      </w:r>
      <w:r w:rsidRPr="00727EBE">
        <w:rPr>
          <w:color w:val="000000" w:themeColor="text1"/>
        </w:rPr>
        <w:t xml:space="preserve">ormativas: domínio técnico-científico, visão crítica, colaboração e comunicação, criatividade e atitude empreendedora, autonomia digital e atitude sustentável. Essas </w:t>
      </w:r>
      <w:r w:rsidR="00F0703C">
        <w:rPr>
          <w:color w:val="000000" w:themeColor="text1"/>
        </w:rPr>
        <w:t>M</w:t>
      </w:r>
      <w:r w:rsidRPr="00727EBE">
        <w:rPr>
          <w:color w:val="000000" w:themeColor="text1"/>
        </w:rPr>
        <w:t>arcas reforçam o compromisso da Instituição com a formação integral do ser humano, considerando aspectos relacionados ao mundo do trabalho, ao exercício da cidadania e às questões específicas de cada região. Tal perspectiva propicia o comprometimento do profissional com a qualidade do trabalho, com o desenvolvimento de uma visão ampla e consciente sobre sua atuação profissional e sua capacidade de transformação da sociedade.</w:t>
      </w:r>
    </w:p>
    <w:p w14:paraId="114C54EB" w14:textId="2527A3E2" w:rsidR="00DD2AD4" w:rsidRPr="00727EBE" w:rsidRDefault="00DD2AD4" w:rsidP="00895B4D">
      <w:pPr>
        <w:pStyle w:val="Normal0"/>
        <w:jc w:val="both"/>
        <w:rPr>
          <w:color w:val="000000" w:themeColor="text1"/>
        </w:rPr>
      </w:pPr>
      <w:r w:rsidRPr="00727EBE">
        <w:rPr>
          <w:color w:val="000000" w:themeColor="text1"/>
        </w:rPr>
        <w:t xml:space="preserve">Nesse sentido, as </w:t>
      </w:r>
      <w:r w:rsidR="00F0703C">
        <w:rPr>
          <w:color w:val="000000" w:themeColor="text1"/>
        </w:rPr>
        <w:t>M</w:t>
      </w:r>
      <w:r w:rsidR="003851D2" w:rsidRPr="00727EBE">
        <w:rPr>
          <w:color w:val="000000" w:themeColor="text1"/>
        </w:rPr>
        <w:t xml:space="preserve">arcas </w:t>
      </w:r>
      <w:r w:rsidR="00F0703C">
        <w:rPr>
          <w:color w:val="000000" w:themeColor="text1"/>
        </w:rPr>
        <w:t>F</w:t>
      </w:r>
      <w:r w:rsidR="003851D2" w:rsidRPr="00727EBE">
        <w:rPr>
          <w:color w:val="000000" w:themeColor="text1"/>
        </w:rPr>
        <w:t xml:space="preserve">ormativas </w:t>
      </w:r>
      <w:r w:rsidRPr="00727EBE">
        <w:rPr>
          <w:color w:val="000000" w:themeColor="text1"/>
        </w:rPr>
        <w:t>equivalem às competências gerais que compõem este perfil profissional.</w:t>
      </w:r>
    </w:p>
    <w:p w14:paraId="37F9E75C" w14:textId="7CC6CEDE" w:rsidR="00DD2AD4" w:rsidRPr="009F036E" w:rsidRDefault="00F0703C" w:rsidP="00895B4D">
      <w:pPr>
        <w:pStyle w:val="Normal0"/>
        <w:jc w:val="both"/>
        <w:rPr>
          <w:color w:val="000000" w:themeColor="text1"/>
        </w:rPr>
      </w:pPr>
      <w:r>
        <w:rPr>
          <w:color w:val="000000" w:themeColor="text1"/>
        </w:rPr>
        <w:t xml:space="preserve">A seguir, </w:t>
      </w:r>
      <w:r w:rsidR="00727EBE" w:rsidRPr="009F036E">
        <w:rPr>
          <w:color w:val="000000" w:themeColor="text1"/>
        </w:rPr>
        <w:t xml:space="preserve">as </w:t>
      </w:r>
      <w:r w:rsidR="00DD2AD4" w:rsidRPr="009F036E">
        <w:rPr>
          <w:color w:val="000000" w:themeColor="text1"/>
        </w:rPr>
        <w:t xml:space="preserve">competências específicas que compõem o perfil do </w:t>
      </w:r>
      <w:r w:rsidR="003851D2" w:rsidRPr="009F036E">
        <w:rPr>
          <w:color w:val="000000" w:themeColor="text1"/>
        </w:rPr>
        <w:t xml:space="preserve">tecnólogo </w:t>
      </w:r>
      <w:r w:rsidRPr="009F036E">
        <w:rPr>
          <w:color w:val="000000" w:themeColor="text1"/>
        </w:rPr>
        <w:t>em redes de computadores</w:t>
      </w:r>
      <w:r w:rsidR="003851D2" w:rsidRPr="009F036E">
        <w:rPr>
          <w:color w:val="000000" w:themeColor="text1"/>
        </w:rPr>
        <w:t>.</w:t>
      </w:r>
    </w:p>
    <w:p w14:paraId="3ECE62F7" w14:textId="77777777" w:rsidR="009F036E" w:rsidRPr="00370ACC" w:rsidRDefault="009F036E" w:rsidP="009F036E">
      <w:pPr>
        <w:pStyle w:val="Normal0"/>
        <w:numPr>
          <w:ilvl w:val="0"/>
          <w:numId w:val="5"/>
        </w:numPr>
        <w:pBdr>
          <w:top w:val="nil"/>
          <w:left w:val="nil"/>
          <w:bottom w:val="nil"/>
          <w:right w:val="nil"/>
          <w:between w:val="nil"/>
        </w:pBdr>
        <w:rPr>
          <w:color w:val="000000" w:themeColor="text1"/>
        </w:rPr>
      </w:pPr>
      <w:r w:rsidRPr="00370ACC">
        <w:rPr>
          <w:color w:val="000000" w:themeColor="text1"/>
        </w:rPr>
        <w:t>Conceber a arquitetura geral de sistemas de comunicação de dados, redes de computadores e infraestruturas de TIC. </w:t>
      </w:r>
    </w:p>
    <w:p w14:paraId="4A620B7D" w14:textId="77777777" w:rsidR="009F036E" w:rsidRPr="00370ACC" w:rsidRDefault="009F036E" w:rsidP="009F036E">
      <w:pPr>
        <w:pStyle w:val="Normal0"/>
        <w:numPr>
          <w:ilvl w:val="0"/>
          <w:numId w:val="5"/>
        </w:numPr>
        <w:pBdr>
          <w:top w:val="nil"/>
          <w:left w:val="nil"/>
          <w:bottom w:val="nil"/>
          <w:right w:val="nil"/>
          <w:between w:val="nil"/>
        </w:pBdr>
        <w:rPr>
          <w:color w:val="000000" w:themeColor="text1"/>
        </w:rPr>
      </w:pPr>
      <w:r w:rsidRPr="00370ACC">
        <w:rPr>
          <w:color w:val="000000" w:themeColor="text1"/>
        </w:rPr>
        <w:t>Projetar, instalar e operar estruturas de redes de computadores. </w:t>
      </w:r>
    </w:p>
    <w:p w14:paraId="2590385C" w14:textId="77777777" w:rsidR="009F036E" w:rsidRPr="00370ACC" w:rsidRDefault="009F036E" w:rsidP="009F036E">
      <w:pPr>
        <w:pStyle w:val="Normal0"/>
        <w:numPr>
          <w:ilvl w:val="0"/>
          <w:numId w:val="5"/>
        </w:numPr>
        <w:pBdr>
          <w:top w:val="nil"/>
          <w:left w:val="nil"/>
          <w:bottom w:val="nil"/>
          <w:right w:val="nil"/>
          <w:between w:val="nil"/>
        </w:pBdr>
        <w:rPr>
          <w:color w:val="000000" w:themeColor="text1"/>
        </w:rPr>
      </w:pPr>
      <w:r w:rsidRPr="00370ACC">
        <w:rPr>
          <w:color w:val="000000" w:themeColor="text1"/>
        </w:rPr>
        <w:t>Configurar sistemas operacionais em computadores e dispositivos de rede   </w:t>
      </w:r>
    </w:p>
    <w:p w14:paraId="2702F118" w14:textId="77777777" w:rsidR="009F036E" w:rsidRPr="00370ACC" w:rsidRDefault="009F036E" w:rsidP="009F036E">
      <w:pPr>
        <w:pStyle w:val="Normal0"/>
        <w:numPr>
          <w:ilvl w:val="0"/>
          <w:numId w:val="5"/>
        </w:numPr>
        <w:pBdr>
          <w:top w:val="nil"/>
          <w:left w:val="nil"/>
          <w:bottom w:val="nil"/>
          <w:right w:val="nil"/>
          <w:between w:val="nil"/>
        </w:pBdr>
        <w:rPr>
          <w:color w:val="000000" w:themeColor="text1"/>
        </w:rPr>
      </w:pPr>
      <w:r w:rsidRPr="00370ACC">
        <w:rPr>
          <w:color w:val="000000" w:themeColor="text1"/>
        </w:rPr>
        <w:lastRenderedPageBreak/>
        <w:t>Definir, implementar e avaliar estratégias para proteção de recursos de redes de computadores e da infraestrutura de TIC. </w:t>
      </w:r>
    </w:p>
    <w:p w14:paraId="77BAC260" w14:textId="77777777" w:rsidR="009F036E" w:rsidRPr="00370ACC" w:rsidRDefault="009F036E" w:rsidP="009F036E">
      <w:pPr>
        <w:pStyle w:val="Normal0"/>
        <w:numPr>
          <w:ilvl w:val="0"/>
          <w:numId w:val="5"/>
        </w:numPr>
        <w:pBdr>
          <w:top w:val="nil"/>
          <w:left w:val="nil"/>
          <w:bottom w:val="nil"/>
          <w:right w:val="nil"/>
          <w:between w:val="nil"/>
        </w:pBdr>
        <w:rPr>
          <w:color w:val="000000" w:themeColor="text1"/>
        </w:rPr>
      </w:pPr>
      <w:r w:rsidRPr="00370ACC">
        <w:rPr>
          <w:color w:val="000000" w:themeColor="text1"/>
        </w:rPr>
        <w:t>Planejar, projetar e configurar ferramentas e mecanismos de segurança e manter as políticas de segurança. </w:t>
      </w:r>
    </w:p>
    <w:p w14:paraId="74639B07" w14:textId="77777777" w:rsidR="009F036E" w:rsidRPr="00370ACC" w:rsidRDefault="009F036E" w:rsidP="009F036E">
      <w:pPr>
        <w:pStyle w:val="Normal0"/>
        <w:numPr>
          <w:ilvl w:val="0"/>
          <w:numId w:val="5"/>
        </w:numPr>
        <w:pBdr>
          <w:top w:val="nil"/>
          <w:left w:val="nil"/>
          <w:bottom w:val="nil"/>
          <w:right w:val="nil"/>
          <w:between w:val="nil"/>
        </w:pBdr>
        <w:rPr>
          <w:color w:val="000000" w:themeColor="text1"/>
        </w:rPr>
      </w:pPr>
      <w:r w:rsidRPr="00370ACC">
        <w:rPr>
          <w:color w:val="000000" w:themeColor="text1"/>
        </w:rPr>
        <w:t>Identificar e analisar requisitos e restrições de negócio que orientem o planejamento e a gestão de recursos de TIC.   </w:t>
      </w:r>
    </w:p>
    <w:p w14:paraId="1165718A" w14:textId="77777777" w:rsidR="009F036E" w:rsidRPr="00370ACC" w:rsidRDefault="009F036E" w:rsidP="009F036E">
      <w:pPr>
        <w:pStyle w:val="Normal0"/>
        <w:numPr>
          <w:ilvl w:val="0"/>
          <w:numId w:val="5"/>
        </w:numPr>
        <w:pBdr>
          <w:top w:val="nil"/>
          <w:left w:val="nil"/>
          <w:bottom w:val="nil"/>
          <w:right w:val="nil"/>
          <w:between w:val="nil"/>
        </w:pBdr>
        <w:rPr>
          <w:color w:val="000000" w:themeColor="text1"/>
        </w:rPr>
      </w:pPr>
      <w:r w:rsidRPr="00370ACC">
        <w:rPr>
          <w:color w:val="000000" w:themeColor="text1"/>
        </w:rPr>
        <w:t>Gerenciar recursos computacionais e de comunicação de dados   </w:t>
      </w:r>
    </w:p>
    <w:p w14:paraId="1D330C0D" w14:textId="1AE335E6" w:rsidR="009F036E" w:rsidRPr="00370ACC" w:rsidRDefault="009F036E" w:rsidP="009F036E">
      <w:pPr>
        <w:pStyle w:val="Normal0"/>
        <w:numPr>
          <w:ilvl w:val="0"/>
          <w:numId w:val="5"/>
        </w:numPr>
        <w:pBdr>
          <w:top w:val="nil"/>
          <w:left w:val="nil"/>
          <w:bottom w:val="nil"/>
          <w:right w:val="nil"/>
          <w:between w:val="nil"/>
        </w:pBdr>
        <w:rPr>
          <w:color w:val="000000" w:themeColor="text1"/>
        </w:rPr>
      </w:pPr>
      <w:r w:rsidRPr="00370ACC">
        <w:rPr>
          <w:color w:val="000000" w:themeColor="text1"/>
        </w:rPr>
        <w:t xml:space="preserve">Desenvolver soluções de infraestrutura baseadas em </w:t>
      </w:r>
      <w:r w:rsidR="00F0703C" w:rsidRPr="00370ACC">
        <w:rPr>
          <w:color w:val="000000" w:themeColor="text1"/>
        </w:rPr>
        <w:t xml:space="preserve">internet das coisas </w:t>
      </w:r>
      <w:r w:rsidRPr="00370ACC">
        <w:rPr>
          <w:color w:val="000000" w:themeColor="text1"/>
        </w:rPr>
        <w:t>e computação em nuvem.  </w:t>
      </w:r>
    </w:p>
    <w:p w14:paraId="1B507478" w14:textId="77777777" w:rsidR="009F036E" w:rsidRPr="009F036E" w:rsidRDefault="009F036E" w:rsidP="009F036E">
      <w:pPr>
        <w:pStyle w:val="Normal0"/>
        <w:pBdr>
          <w:top w:val="nil"/>
          <w:left w:val="nil"/>
          <w:bottom w:val="nil"/>
          <w:right w:val="nil"/>
          <w:between w:val="nil"/>
        </w:pBdr>
        <w:ind w:left="720"/>
        <w:rPr>
          <w:color w:val="000000" w:themeColor="text1"/>
        </w:rPr>
      </w:pPr>
    </w:p>
    <w:p w14:paraId="00000014" w14:textId="0D665295" w:rsidR="008045B1" w:rsidRDefault="00727EBE">
      <w:pPr>
        <w:pStyle w:val="Normal0"/>
        <w:pBdr>
          <w:bottom w:val="single" w:sz="4" w:space="1" w:color="000000"/>
        </w:pBdr>
        <w:spacing w:after="120" w:line="240" w:lineRule="auto"/>
        <w:rPr>
          <w:b/>
          <w:sz w:val="24"/>
          <w:szCs w:val="24"/>
        </w:rPr>
      </w:pPr>
      <w:r>
        <w:rPr>
          <w:b/>
          <w:sz w:val="24"/>
          <w:szCs w:val="24"/>
        </w:rPr>
        <w:t>Detalhamento das competências</w:t>
      </w:r>
    </w:p>
    <w:p w14:paraId="00000015" w14:textId="77777777" w:rsidR="008045B1" w:rsidRPr="00727EBE" w:rsidRDefault="008045B1">
      <w:pPr>
        <w:pStyle w:val="Normal0"/>
        <w:jc w:val="both"/>
      </w:pPr>
    </w:p>
    <w:p w14:paraId="1F9B2F8C" w14:textId="71FB1C92" w:rsidR="00EC4626" w:rsidRPr="00EC4626" w:rsidRDefault="00EC4626" w:rsidP="009B42C9">
      <w:pPr>
        <w:pStyle w:val="Normal0"/>
        <w:numPr>
          <w:ilvl w:val="0"/>
          <w:numId w:val="14"/>
        </w:numPr>
        <w:pBdr>
          <w:top w:val="nil"/>
          <w:left w:val="nil"/>
          <w:bottom w:val="nil"/>
          <w:right w:val="nil"/>
          <w:between w:val="nil"/>
        </w:pBdr>
        <w:rPr>
          <w:color w:val="000000" w:themeColor="text1"/>
        </w:rPr>
      </w:pPr>
      <w:r w:rsidRPr="00EC4626">
        <w:rPr>
          <w:b/>
          <w:bCs/>
          <w:color w:val="000000" w:themeColor="text1"/>
        </w:rPr>
        <w:t>Conceber a arquitetura geral de sistemas de comunicação de dados, redes de computadores e infraestruturas de TIC</w:t>
      </w:r>
      <w:r w:rsidRPr="00EC4626">
        <w:rPr>
          <w:color w:val="000000" w:themeColor="text1"/>
        </w:rPr>
        <w:t> </w:t>
      </w:r>
    </w:p>
    <w:p w14:paraId="1F7BE3CE" w14:textId="69CED756" w:rsidR="00EC4626" w:rsidRP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Descritivo:</w:t>
      </w:r>
      <w:r w:rsidRPr="00EC4626">
        <w:rPr>
          <w:color w:val="000000" w:themeColor="text1"/>
        </w:rPr>
        <w:t xml:space="preserve"> espera-se que os alunos sejam capazes de identificar os requisitos básicos do cliente, considerando a abrangência da rede e da infraestrutura de TI, as necessidades de qualidade de serviço e de desempenho que são exigidos e conhecer as tecnologias atuais que estão sendo oferecidas no mercado, tanto em termos de produtos como</w:t>
      </w:r>
      <w:r w:rsidR="00FC2810">
        <w:rPr>
          <w:color w:val="000000" w:themeColor="text1"/>
        </w:rPr>
        <w:t xml:space="preserve"> de</w:t>
      </w:r>
      <w:r w:rsidRPr="00EC4626">
        <w:rPr>
          <w:color w:val="000000" w:themeColor="text1"/>
        </w:rPr>
        <w:t xml:space="preserve"> serviços de redes de computadores e de infraestrutura de TIC. </w:t>
      </w:r>
    </w:p>
    <w:p w14:paraId="7F6C1D19" w14:textId="34034F2F" w:rsidR="00EC4626" w:rsidRP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Abarca unidades curriculares que abordam</w:t>
      </w:r>
      <w:r>
        <w:rPr>
          <w:b/>
          <w:bCs/>
          <w:color w:val="000000" w:themeColor="text1"/>
        </w:rPr>
        <w:t>:</w:t>
      </w:r>
      <w:r w:rsidRPr="00EC4626">
        <w:rPr>
          <w:color w:val="000000" w:themeColor="text1"/>
        </w:rPr>
        <w:t> </w:t>
      </w:r>
      <w:r w:rsidR="00FC2810" w:rsidRPr="00EC4626">
        <w:rPr>
          <w:color w:val="000000" w:themeColor="text1"/>
        </w:rPr>
        <w:t xml:space="preserve">o modelo </w:t>
      </w:r>
      <w:r w:rsidR="00FC2810" w:rsidRPr="00895B4D">
        <w:rPr>
          <w:i/>
          <w:iCs/>
          <w:color w:val="000000" w:themeColor="text1"/>
        </w:rPr>
        <w:t xml:space="preserve">open systems </w:t>
      </w:r>
      <w:proofErr w:type="spellStart"/>
      <w:r w:rsidR="00FC2810" w:rsidRPr="00895B4D">
        <w:rPr>
          <w:i/>
          <w:iCs/>
          <w:color w:val="000000" w:themeColor="text1"/>
        </w:rPr>
        <w:t>interconnection</w:t>
      </w:r>
      <w:proofErr w:type="spellEnd"/>
      <w:r w:rsidR="00FC2810" w:rsidRPr="00EC4626">
        <w:rPr>
          <w:color w:val="000000" w:themeColor="text1"/>
        </w:rPr>
        <w:t xml:space="preserve"> </w:t>
      </w:r>
      <w:r w:rsidRPr="00EC4626">
        <w:rPr>
          <w:color w:val="000000" w:themeColor="text1"/>
        </w:rPr>
        <w:t xml:space="preserve">(OSI) de comunicação de dados e a arquitetura </w:t>
      </w:r>
      <w:proofErr w:type="spellStart"/>
      <w:r w:rsidR="00FC2810" w:rsidRPr="00895B4D">
        <w:rPr>
          <w:i/>
          <w:iCs/>
          <w:color w:val="000000" w:themeColor="text1"/>
        </w:rPr>
        <w:t>transmission</w:t>
      </w:r>
      <w:proofErr w:type="spellEnd"/>
      <w:r w:rsidR="00FC2810" w:rsidRPr="00895B4D">
        <w:rPr>
          <w:i/>
          <w:iCs/>
          <w:color w:val="000000" w:themeColor="text1"/>
        </w:rPr>
        <w:t xml:space="preserve"> </w:t>
      </w:r>
      <w:proofErr w:type="spellStart"/>
      <w:r w:rsidR="00FC2810" w:rsidRPr="00895B4D">
        <w:rPr>
          <w:i/>
          <w:iCs/>
          <w:color w:val="000000" w:themeColor="text1"/>
        </w:rPr>
        <w:t>control</w:t>
      </w:r>
      <w:proofErr w:type="spellEnd"/>
      <w:r w:rsidR="00FC2810" w:rsidRPr="00895B4D">
        <w:rPr>
          <w:i/>
          <w:iCs/>
          <w:color w:val="000000" w:themeColor="text1"/>
        </w:rPr>
        <w:t xml:space="preserve"> </w:t>
      </w:r>
      <w:proofErr w:type="spellStart"/>
      <w:r w:rsidR="00FC2810" w:rsidRPr="00895B4D">
        <w:rPr>
          <w:i/>
          <w:iCs/>
          <w:color w:val="000000" w:themeColor="text1"/>
        </w:rPr>
        <w:t>protocol</w:t>
      </w:r>
      <w:proofErr w:type="spellEnd"/>
      <w:r w:rsidR="00FC2810" w:rsidRPr="00895B4D">
        <w:rPr>
          <w:i/>
          <w:iCs/>
          <w:color w:val="000000" w:themeColor="text1"/>
        </w:rPr>
        <w:t xml:space="preserve">/internet </w:t>
      </w:r>
      <w:proofErr w:type="spellStart"/>
      <w:r w:rsidR="00FC2810" w:rsidRPr="00895B4D">
        <w:rPr>
          <w:i/>
          <w:iCs/>
          <w:color w:val="000000" w:themeColor="text1"/>
        </w:rPr>
        <w:t>protocol</w:t>
      </w:r>
      <w:proofErr w:type="spellEnd"/>
      <w:r w:rsidR="00FC2810" w:rsidRPr="00895B4D">
        <w:rPr>
          <w:i/>
          <w:iCs/>
          <w:color w:val="000000" w:themeColor="text1"/>
        </w:rPr>
        <w:t xml:space="preserve"> </w:t>
      </w:r>
      <w:r w:rsidRPr="00EC4626">
        <w:rPr>
          <w:color w:val="000000" w:themeColor="text1"/>
        </w:rPr>
        <w:t>(TCP/IP); protocolos de redes locais, metropolitanas e de longa distância; protocolos da camada de rede, transporte e aplicações.  </w:t>
      </w:r>
    </w:p>
    <w:p w14:paraId="71A54FA0" w14:textId="77777777" w:rsidR="00EC4626" w:rsidRPr="00EC4626" w:rsidRDefault="00EC4626" w:rsidP="00EC4626">
      <w:pPr>
        <w:pStyle w:val="Normal0"/>
        <w:pBdr>
          <w:top w:val="nil"/>
          <w:left w:val="nil"/>
          <w:bottom w:val="nil"/>
          <w:right w:val="nil"/>
          <w:between w:val="nil"/>
        </w:pBdr>
        <w:rPr>
          <w:color w:val="000000" w:themeColor="text1"/>
        </w:rPr>
      </w:pPr>
      <w:r w:rsidRPr="00EC4626">
        <w:rPr>
          <w:color w:val="000000" w:themeColor="text1"/>
        </w:rPr>
        <w:t> </w:t>
      </w:r>
    </w:p>
    <w:p w14:paraId="29669C6C" w14:textId="3F27FA2D" w:rsidR="00EC4626" w:rsidRPr="00EC4626" w:rsidRDefault="00EC4626" w:rsidP="00EC4626">
      <w:pPr>
        <w:pStyle w:val="Normal0"/>
        <w:numPr>
          <w:ilvl w:val="0"/>
          <w:numId w:val="6"/>
        </w:numPr>
        <w:pBdr>
          <w:top w:val="nil"/>
          <w:left w:val="nil"/>
          <w:bottom w:val="nil"/>
          <w:right w:val="nil"/>
          <w:between w:val="nil"/>
        </w:pBdr>
        <w:rPr>
          <w:color w:val="000000" w:themeColor="text1"/>
        </w:rPr>
      </w:pPr>
      <w:r w:rsidRPr="00EC4626">
        <w:rPr>
          <w:b/>
          <w:bCs/>
          <w:color w:val="000000" w:themeColor="text1"/>
        </w:rPr>
        <w:t>Projetar, instalar e operar estruturas de redes de computadores</w:t>
      </w:r>
      <w:r w:rsidRPr="00EC4626">
        <w:rPr>
          <w:color w:val="000000" w:themeColor="text1"/>
        </w:rPr>
        <w:t> </w:t>
      </w:r>
    </w:p>
    <w:p w14:paraId="6921BD6B" w14:textId="6965BFD8" w:rsidR="00EC4626" w:rsidRP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 xml:space="preserve">Descritivo: </w:t>
      </w:r>
      <w:r w:rsidRPr="00EC4626">
        <w:rPr>
          <w:color w:val="000000" w:themeColor="text1"/>
        </w:rPr>
        <w:t xml:space="preserve">espera-se que os alunos sejam capazes de compreender </w:t>
      </w:r>
      <w:r w:rsidR="001061C0" w:rsidRPr="00EC4626">
        <w:rPr>
          <w:color w:val="000000" w:themeColor="text1"/>
        </w:rPr>
        <w:t>as funcionalidades</w:t>
      </w:r>
      <w:r w:rsidRPr="00EC4626">
        <w:rPr>
          <w:color w:val="000000" w:themeColor="text1"/>
        </w:rPr>
        <w:t xml:space="preserve"> e </w:t>
      </w:r>
      <w:r w:rsidR="00FC2810">
        <w:rPr>
          <w:color w:val="000000" w:themeColor="text1"/>
        </w:rPr>
        <w:t xml:space="preserve">a </w:t>
      </w:r>
      <w:r w:rsidRPr="00EC4626">
        <w:rPr>
          <w:color w:val="000000" w:themeColor="text1"/>
        </w:rPr>
        <w:t xml:space="preserve">organização hierárquica dos elementos dos modelos de sistemas distribuídos em geral e de redes de computadores, entender o funcionamento e </w:t>
      </w:r>
      <w:r w:rsidR="002159AB">
        <w:rPr>
          <w:color w:val="000000" w:themeColor="text1"/>
        </w:rPr>
        <w:t xml:space="preserve">a </w:t>
      </w:r>
      <w:r w:rsidRPr="00EC4626">
        <w:rPr>
          <w:color w:val="000000" w:themeColor="text1"/>
        </w:rPr>
        <w:t>operação dos diversos tipos de equipamentos</w:t>
      </w:r>
      <w:r w:rsidR="002159AB">
        <w:rPr>
          <w:color w:val="000000" w:themeColor="text1"/>
        </w:rPr>
        <w:t>,</w:t>
      </w:r>
      <w:r w:rsidRPr="00EC4626">
        <w:rPr>
          <w:color w:val="000000" w:themeColor="text1"/>
        </w:rPr>
        <w:t xml:space="preserve"> a fim de assegurar sua eficiência e a correta identificação e solução de problemas, abrangendo os ambientes de redes locais, metropolitanas e de longa distância, tanto cabeadas como sem fio. </w:t>
      </w:r>
    </w:p>
    <w:p w14:paraId="39E460FD" w14:textId="7675EA9C" w:rsid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Abarca unidades curriculares que abordam</w:t>
      </w:r>
      <w:r w:rsidR="002159AB">
        <w:rPr>
          <w:b/>
          <w:bCs/>
          <w:color w:val="000000" w:themeColor="text1"/>
        </w:rPr>
        <w:t xml:space="preserve">: </w:t>
      </w:r>
      <w:r w:rsidR="002159AB">
        <w:rPr>
          <w:color w:val="000000" w:themeColor="text1"/>
        </w:rPr>
        <w:t>p</w:t>
      </w:r>
      <w:r w:rsidRPr="00EC4626">
        <w:rPr>
          <w:color w:val="000000" w:themeColor="text1"/>
        </w:rPr>
        <w:t xml:space="preserve">rojeto de cabeamento estruturado; banda de comunicação; roteamento e chaveamento de pacotes; inter-redes; configuração de roteadores e switches; balanceamento de carga e </w:t>
      </w:r>
      <w:r w:rsidR="002159AB" w:rsidRPr="00EC4626">
        <w:rPr>
          <w:color w:val="000000" w:themeColor="text1"/>
        </w:rPr>
        <w:t xml:space="preserve">qualidade de serviço </w:t>
      </w:r>
      <w:r w:rsidRPr="00EC4626">
        <w:rPr>
          <w:color w:val="000000" w:themeColor="text1"/>
        </w:rPr>
        <w:t>(</w:t>
      </w:r>
      <w:proofErr w:type="spellStart"/>
      <w:r w:rsidRPr="00EC4626">
        <w:rPr>
          <w:color w:val="000000" w:themeColor="text1"/>
        </w:rPr>
        <w:t>QoS</w:t>
      </w:r>
      <w:proofErr w:type="spellEnd"/>
      <w:r w:rsidRPr="00EC4626">
        <w:rPr>
          <w:color w:val="000000" w:themeColor="text1"/>
        </w:rPr>
        <w:t>); estratégias de identificação e solução de problemas de roteamento. </w:t>
      </w:r>
    </w:p>
    <w:p w14:paraId="1636B843" w14:textId="77777777" w:rsidR="001061C0" w:rsidRDefault="001061C0" w:rsidP="00EC4626">
      <w:pPr>
        <w:pStyle w:val="Normal0"/>
        <w:pBdr>
          <w:top w:val="nil"/>
          <w:left w:val="nil"/>
          <w:bottom w:val="nil"/>
          <w:right w:val="nil"/>
          <w:between w:val="nil"/>
        </w:pBdr>
        <w:rPr>
          <w:color w:val="000000" w:themeColor="text1"/>
        </w:rPr>
      </w:pPr>
    </w:p>
    <w:p w14:paraId="74929ED5" w14:textId="77777777" w:rsidR="001061C0" w:rsidRDefault="001061C0" w:rsidP="00EC4626">
      <w:pPr>
        <w:pStyle w:val="Normal0"/>
        <w:pBdr>
          <w:top w:val="nil"/>
          <w:left w:val="nil"/>
          <w:bottom w:val="nil"/>
          <w:right w:val="nil"/>
          <w:between w:val="nil"/>
        </w:pBdr>
        <w:rPr>
          <w:color w:val="000000" w:themeColor="text1"/>
        </w:rPr>
      </w:pPr>
    </w:p>
    <w:p w14:paraId="0969AF4B" w14:textId="77777777" w:rsidR="00EC4626" w:rsidRPr="00EC4626" w:rsidRDefault="00EC4626" w:rsidP="00EC4626">
      <w:pPr>
        <w:pStyle w:val="Normal0"/>
        <w:pBdr>
          <w:top w:val="nil"/>
          <w:left w:val="nil"/>
          <w:bottom w:val="nil"/>
          <w:right w:val="nil"/>
          <w:between w:val="nil"/>
        </w:pBdr>
        <w:rPr>
          <w:color w:val="000000" w:themeColor="text1"/>
        </w:rPr>
      </w:pPr>
      <w:r w:rsidRPr="00EC4626">
        <w:rPr>
          <w:color w:val="000000" w:themeColor="text1"/>
        </w:rPr>
        <w:t> </w:t>
      </w:r>
    </w:p>
    <w:p w14:paraId="7A4691C8" w14:textId="2EDC8AFA" w:rsidR="00EC4626" w:rsidRPr="00EC4626" w:rsidRDefault="00EC4626" w:rsidP="00EC4626">
      <w:pPr>
        <w:pStyle w:val="Normal0"/>
        <w:numPr>
          <w:ilvl w:val="0"/>
          <w:numId w:val="7"/>
        </w:numPr>
        <w:pBdr>
          <w:top w:val="nil"/>
          <w:left w:val="nil"/>
          <w:bottom w:val="nil"/>
          <w:right w:val="nil"/>
          <w:between w:val="nil"/>
        </w:pBdr>
        <w:rPr>
          <w:color w:val="000000" w:themeColor="text1"/>
        </w:rPr>
      </w:pPr>
      <w:r w:rsidRPr="00EC4626">
        <w:rPr>
          <w:b/>
          <w:bCs/>
          <w:color w:val="000000" w:themeColor="text1"/>
        </w:rPr>
        <w:lastRenderedPageBreak/>
        <w:t>Configurar sistemas operacionais em computadores e dispositivos de rede  </w:t>
      </w:r>
      <w:r w:rsidRPr="00EC4626">
        <w:rPr>
          <w:color w:val="000000" w:themeColor="text1"/>
        </w:rPr>
        <w:t> </w:t>
      </w:r>
    </w:p>
    <w:p w14:paraId="0053AD95" w14:textId="278C0A6C" w:rsidR="00EC4626" w:rsidRP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Descritivo:</w:t>
      </w:r>
      <w:r w:rsidRPr="00EC4626">
        <w:rPr>
          <w:color w:val="000000" w:themeColor="text1"/>
        </w:rPr>
        <w:t xml:space="preserve"> espera-se que os alunos sejam capazes de configurar os sistemas operacionais e seus componentes funcionais</w:t>
      </w:r>
      <w:r w:rsidR="001D4916">
        <w:rPr>
          <w:color w:val="000000" w:themeColor="text1"/>
        </w:rPr>
        <w:t>,</w:t>
      </w:r>
      <w:r w:rsidRPr="00EC4626">
        <w:rPr>
          <w:color w:val="000000" w:themeColor="text1"/>
        </w:rPr>
        <w:t xml:space="preserve"> </w:t>
      </w:r>
      <w:r w:rsidR="001D4916">
        <w:rPr>
          <w:color w:val="000000" w:themeColor="text1"/>
        </w:rPr>
        <w:t>o</w:t>
      </w:r>
      <w:r w:rsidRPr="00EC4626">
        <w:rPr>
          <w:color w:val="000000" w:themeColor="text1"/>
        </w:rPr>
        <w:t>s componentes de uma infraestrutura de TIC, compreendendo computadores de usuários, servidores e equipamentos ativos de rede</w:t>
      </w:r>
      <w:r w:rsidR="001D4916">
        <w:rPr>
          <w:color w:val="000000" w:themeColor="text1"/>
        </w:rPr>
        <w:t>,</w:t>
      </w:r>
      <w:r w:rsidRPr="00EC4626">
        <w:rPr>
          <w:color w:val="000000" w:themeColor="text1"/>
        </w:rPr>
        <w:t xml:space="preserve"> como roteadores</w:t>
      </w:r>
      <w:r w:rsidR="00EA2C3B">
        <w:rPr>
          <w:color w:val="000000" w:themeColor="text1"/>
        </w:rPr>
        <w:t xml:space="preserve"> e</w:t>
      </w:r>
      <w:r w:rsidRPr="00EC4626">
        <w:rPr>
          <w:color w:val="000000" w:themeColor="text1"/>
        </w:rPr>
        <w:t xml:space="preserve"> </w:t>
      </w:r>
      <w:r w:rsidRPr="00895B4D">
        <w:rPr>
          <w:i/>
          <w:iCs/>
          <w:color w:val="000000" w:themeColor="text1"/>
        </w:rPr>
        <w:t>switches</w:t>
      </w:r>
      <w:r w:rsidRPr="00EC4626">
        <w:rPr>
          <w:color w:val="000000" w:themeColor="text1"/>
        </w:rPr>
        <w:t>.  </w:t>
      </w:r>
    </w:p>
    <w:p w14:paraId="426DCD59" w14:textId="427886E2" w:rsid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Abarca unidades curriculares que abordam</w:t>
      </w:r>
      <w:r>
        <w:rPr>
          <w:color w:val="000000" w:themeColor="text1"/>
        </w:rPr>
        <w:t xml:space="preserve">: </w:t>
      </w:r>
      <w:r w:rsidR="00EA2C3B">
        <w:rPr>
          <w:color w:val="000000" w:themeColor="text1"/>
        </w:rPr>
        <w:t>s</w:t>
      </w:r>
      <w:r w:rsidRPr="00EC4626">
        <w:rPr>
          <w:color w:val="000000" w:themeColor="text1"/>
        </w:rPr>
        <w:t xml:space="preserve">istema operacional Windows e Linux; administração de custos de implantação, procedimentos de instalação e de configuração básica de </w:t>
      </w:r>
      <w:r w:rsidRPr="00895B4D">
        <w:rPr>
          <w:i/>
          <w:iCs/>
          <w:color w:val="000000" w:themeColor="text1"/>
        </w:rPr>
        <w:t>switches</w:t>
      </w:r>
      <w:r w:rsidRPr="00EC4626">
        <w:rPr>
          <w:color w:val="000000" w:themeColor="text1"/>
        </w:rPr>
        <w:t xml:space="preserve"> e roteadores; sequências de inicialização; recuperação de falha do sistema; segurança de porta; configuração e verificação de </w:t>
      </w:r>
      <w:proofErr w:type="spellStart"/>
      <w:r w:rsidR="00EA2C3B" w:rsidRPr="00895B4D">
        <w:rPr>
          <w:i/>
          <w:iCs/>
          <w:color w:val="000000" w:themeColor="text1"/>
        </w:rPr>
        <w:t>secure</w:t>
      </w:r>
      <w:proofErr w:type="spellEnd"/>
      <w:r w:rsidR="00EA2C3B" w:rsidRPr="00895B4D">
        <w:rPr>
          <w:i/>
          <w:iCs/>
          <w:color w:val="000000" w:themeColor="text1"/>
        </w:rPr>
        <w:t xml:space="preserve"> </w:t>
      </w:r>
      <w:proofErr w:type="spellStart"/>
      <w:r w:rsidR="00EA2C3B" w:rsidRPr="00895B4D">
        <w:rPr>
          <w:i/>
          <w:iCs/>
          <w:color w:val="000000" w:themeColor="text1"/>
        </w:rPr>
        <w:t>shell</w:t>
      </w:r>
      <w:proofErr w:type="spellEnd"/>
      <w:r w:rsidR="00EA2C3B" w:rsidRPr="00EC4626">
        <w:rPr>
          <w:color w:val="000000" w:themeColor="text1"/>
        </w:rPr>
        <w:t xml:space="preserve"> </w:t>
      </w:r>
      <w:r w:rsidRPr="00EC4626">
        <w:rPr>
          <w:color w:val="000000" w:themeColor="text1"/>
        </w:rPr>
        <w:t>(SSH). </w:t>
      </w:r>
    </w:p>
    <w:p w14:paraId="6493F24D" w14:textId="77777777" w:rsidR="00EC4626" w:rsidRPr="00EC4626" w:rsidRDefault="00EC4626" w:rsidP="00EC4626">
      <w:pPr>
        <w:pStyle w:val="Normal0"/>
        <w:pBdr>
          <w:top w:val="nil"/>
          <w:left w:val="nil"/>
          <w:bottom w:val="nil"/>
          <w:right w:val="nil"/>
          <w:between w:val="nil"/>
        </w:pBdr>
        <w:rPr>
          <w:color w:val="000000" w:themeColor="text1"/>
        </w:rPr>
      </w:pPr>
    </w:p>
    <w:p w14:paraId="02B8C97D" w14:textId="24DB680A" w:rsidR="00EC4626" w:rsidRPr="00EC4626" w:rsidRDefault="00EC4626" w:rsidP="00EC4626">
      <w:pPr>
        <w:pStyle w:val="Normal0"/>
        <w:numPr>
          <w:ilvl w:val="0"/>
          <w:numId w:val="8"/>
        </w:numPr>
        <w:pBdr>
          <w:top w:val="nil"/>
          <w:left w:val="nil"/>
          <w:bottom w:val="nil"/>
          <w:right w:val="nil"/>
          <w:between w:val="nil"/>
        </w:pBdr>
        <w:rPr>
          <w:color w:val="000000" w:themeColor="text1"/>
        </w:rPr>
      </w:pPr>
      <w:r w:rsidRPr="00EC4626">
        <w:rPr>
          <w:b/>
          <w:bCs/>
          <w:color w:val="000000" w:themeColor="text1"/>
        </w:rPr>
        <w:t>Definir, implementar e avaliar estratégias para proteção de recursos de redes de computadores e da infraestrutura de TIC</w:t>
      </w:r>
      <w:r w:rsidRPr="00EC4626">
        <w:rPr>
          <w:color w:val="000000" w:themeColor="text1"/>
        </w:rPr>
        <w:t> </w:t>
      </w:r>
    </w:p>
    <w:p w14:paraId="24A27193" w14:textId="241646FD" w:rsidR="00EC4626" w:rsidRP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Descritivo:</w:t>
      </w:r>
      <w:r w:rsidRPr="00EC4626">
        <w:rPr>
          <w:color w:val="000000" w:themeColor="text1"/>
        </w:rPr>
        <w:t xml:space="preserve"> espera-se que os alunos sejam capazes de aplicar normas nacionais e internacionais da área de </w:t>
      </w:r>
      <w:r w:rsidR="00047AF6" w:rsidRPr="00EC4626">
        <w:rPr>
          <w:color w:val="000000" w:themeColor="text1"/>
        </w:rPr>
        <w:t xml:space="preserve">segurança da informação </w:t>
      </w:r>
      <w:r w:rsidRPr="00EC4626">
        <w:rPr>
          <w:color w:val="000000" w:themeColor="text1"/>
        </w:rPr>
        <w:t>com base em requisitos d</w:t>
      </w:r>
      <w:r w:rsidR="00DE7879">
        <w:rPr>
          <w:color w:val="000000" w:themeColor="text1"/>
        </w:rPr>
        <w:t>e</w:t>
      </w:r>
      <w:r w:rsidRPr="00EC4626">
        <w:rPr>
          <w:color w:val="000000" w:themeColor="text1"/>
        </w:rPr>
        <w:t xml:space="preserve"> aplicações e serviços que a infraestrutura de TIC suporta. Utiliza</w:t>
      </w:r>
      <w:r w:rsidR="00DE7879">
        <w:rPr>
          <w:color w:val="000000" w:themeColor="text1"/>
        </w:rPr>
        <w:t>r</w:t>
      </w:r>
      <w:r w:rsidRPr="00EC4626">
        <w:rPr>
          <w:color w:val="000000" w:themeColor="text1"/>
        </w:rPr>
        <w:t xml:space="preserve"> arquiteturas, modelos e práticas de gerenciamento de segurança, planejamento de continuidade de negócios, recuperação de falhas e normas do direito digital</w:t>
      </w:r>
      <w:r w:rsidR="00DE7879">
        <w:rPr>
          <w:color w:val="000000" w:themeColor="text1"/>
        </w:rPr>
        <w:t>.</w:t>
      </w:r>
      <w:r w:rsidRPr="00EC4626">
        <w:rPr>
          <w:color w:val="000000" w:themeColor="text1"/>
        </w:rPr>
        <w:t> </w:t>
      </w:r>
    </w:p>
    <w:p w14:paraId="2198A14A" w14:textId="05AE0DCA" w:rsid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Abarca unidades curriculares que abordam</w:t>
      </w:r>
      <w:r>
        <w:rPr>
          <w:color w:val="000000" w:themeColor="text1"/>
        </w:rPr>
        <w:t xml:space="preserve">: </w:t>
      </w:r>
      <w:r w:rsidR="00DE7879">
        <w:rPr>
          <w:color w:val="000000" w:themeColor="text1"/>
        </w:rPr>
        <w:t>s</w:t>
      </w:r>
      <w:r w:rsidRPr="00EC4626">
        <w:rPr>
          <w:color w:val="000000" w:themeColor="text1"/>
        </w:rPr>
        <w:t>egurança e auditoria de sistemas de informação; sistemas de controle de segurança; tipos de ataques e análise das tecnologias de detecção e proteção disponíveis; criptografia assimétrica; organização da infraestrutura de chaves públicas; assinaturas digitais; administração de chaves criptográficas. </w:t>
      </w:r>
    </w:p>
    <w:p w14:paraId="77705F8F" w14:textId="77777777" w:rsidR="00EC4626" w:rsidRPr="00EC4626" w:rsidRDefault="00EC4626" w:rsidP="00EC4626">
      <w:pPr>
        <w:pStyle w:val="Normal0"/>
        <w:pBdr>
          <w:top w:val="nil"/>
          <w:left w:val="nil"/>
          <w:bottom w:val="nil"/>
          <w:right w:val="nil"/>
          <w:between w:val="nil"/>
        </w:pBdr>
        <w:rPr>
          <w:color w:val="000000" w:themeColor="text1"/>
        </w:rPr>
      </w:pPr>
      <w:r w:rsidRPr="00EC4626">
        <w:rPr>
          <w:color w:val="000000" w:themeColor="text1"/>
        </w:rPr>
        <w:t> </w:t>
      </w:r>
    </w:p>
    <w:p w14:paraId="2E271ADE" w14:textId="0153A281" w:rsidR="00EC4626" w:rsidRPr="00EC4626" w:rsidRDefault="00EC4626" w:rsidP="00EC4626">
      <w:pPr>
        <w:pStyle w:val="Normal0"/>
        <w:numPr>
          <w:ilvl w:val="0"/>
          <w:numId w:val="9"/>
        </w:numPr>
        <w:pBdr>
          <w:top w:val="nil"/>
          <w:left w:val="nil"/>
          <w:bottom w:val="nil"/>
          <w:right w:val="nil"/>
          <w:between w:val="nil"/>
        </w:pBdr>
        <w:rPr>
          <w:color w:val="000000" w:themeColor="text1"/>
        </w:rPr>
      </w:pPr>
      <w:r w:rsidRPr="00EC4626">
        <w:rPr>
          <w:b/>
          <w:bCs/>
          <w:color w:val="000000" w:themeColor="text1"/>
        </w:rPr>
        <w:t>Planejar, projetar e configurar ferramentas e mecanismos de segurança e manter as políticas de segurança</w:t>
      </w:r>
      <w:r w:rsidRPr="00EC4626">
        <w:rPr>
          <w:color w:val="000000" w:themeColor="text1"/>
        </w:rPr>
        <w:t> </w:t>
      </w:r>
    </w:p>
    <w:p w14:paraId="2D3E91C3" w14:textId="008DD11C" w:rsidR="00EC4626" w:rsidRP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Descritivo:</w:t>
      </w:r>
      <w:r w:rsidRPr="00EC4626">
        <w:rPr>
          <w:color w:val="000000" w:themeColor="text1"/>
        </w:rPr>
        <w:t xml:space="preserve"> espera-se que os alunos sejam capazes de utilizar conceitos e práticas de segurança contidas nas normas nacionais e internacionais, aplicando tanto nas corporações quanto nas diversas ferramentas que as implementam.  </w:t>
      </w:r>
    </w:p>
    <w:p w14:paraId="1D905029" w14:textId="5B9BD306" w:rsidR="00EC4626" w:rsidRP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Abarca unidades curriculares que abordam</w:t>
      </w:r>
      <w:r>
        <w:rPr>
          <w:color w:val="000000" w:themeColor="text1"/>
        </w:rPr>
        <w:t xml:space="preserve">: </w:t>
      </w:r>
      <w:r w:rsidR="00603BBD">
        <w:rPr>
          <w:color w:val="000000" w:themeColor="text1"/>
        </w:rPr>
        <w:t>p</w:t>
      </w:r>
      <w:r w:rsidRPr="00EC4626">
        <w:rPr>
          <w:color w:val="000000" w:themeColor="text1"/>
        </w:rPr>
        <w:t>rojeto de configuração e operação segura de redes, sistemas operacionais e dispositivos de segurança. </w:t>
      </w:r>
    </w:p>
    <w:p w14:paraId="4460097D" w14:textId="77777777" w:rsidR="00EC4626" w:rsidRPr="00EC4626" w:rsidRDefault="00EC4626" w:rsidP="00EC4626">
      <w:pPr>
        <w:pStyle w:val="Normal0"/>
        <w:pBdr>
          <w:top w:val="nil"/>
          <w:left w:val="nil"/>
          <w:bottom w:val="nil"/>
          <w:right w:val="nil"/>
          <w:between w:val="nil"/>
        </w:pBdr>
        <w:rPr>
          <w:color w:val="000000" w:themeColor="text1"/>
        </w:rPr>
      </w:pPr>
      <w:r w:rsidRPr="00EC4626">
        <w:rPr>
          <w:color w:val="000000" w:themeColor="text1"/>
        </w:rPr>
        <w:t> </w:t>
      </w:r>
    </w:p>
    <w:p w14:paraId="7323F622" w14:textId="03FB66D5" w:rsidR="00EC4626" w:rsidRPr="00EC4626" w:rsidRDefault="00EC4626" w:rsidP="00EC4626">
      <w:pPr>
        <w:pStyle w:val="Normal0"/>
        <w:numPr>
          <w:ilvl w:val="0"/>
          <w:numId w:val="10"/>
        </w:numPr>
        <w:pBdr>
          <w:top w:val="nil"/>
          <w:left w:val="nil"/>
          <w:bottom w:val="nil"/>
          <w:right w:val="nil"/>
          <w:between w:val="nil"/>
        </w:pBdr>
        <w:rPr>
          <w:color w:val="000000" w:themeColor="text1"/>
        </w:rPr>
      </w:pPr>
      <w:r w:rsidRPr="00EC4626">
        <w:rPr>
          <w:b/>
          <w:bCs/>
          <w:color w:val="000000" w:themeColor="text1"/>
        </w:rPr>
        <w:t>Identificar e analisar requisitos e restrições de negócio que orientem o planejamento e a gestão de recursos de TIC  </w:t>
      </w:r>
      <w:r w:rsidRPr="00EC4626">
        <w:rPr>
          <w:color w:val="000000" w:themeColor="text1"/>
        </w:rPr>
        <w:t> </w:t>
      </w:r>
    </w:p>
    <w:p w14:paraId="1E33165B" w14:textId="5EA4B5D8" w:rsidR="00EC4626" w:rsidRP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Descritivo:</w:t>
      </w:r>
      <w:r w:rsidRPr="00EC4626">
        <w:rPr>
          <w:color w:val="000000" w:themeColor="text1"/>
        </w:rPr>
        <w:t xml:space="preserve"> espera-se que os alunos sejam capazes de identificar requisitos e restrições de negócios, aplicar novas tecnologias e inovações, promovendo oportunidades de mercado, o aumento da produtividade e a redução de riscos e custos. </w:t>
      </w:r>
    </w:p>
    <w:p w14:paraId="352CADCB" w14:textId="6FE10FB5" w:rsidR="00EC4626" w:rsidRP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Abarca unidades curriculares que abordam</w:t>
      </w:r>
      <w:r>
        <w:rPr>
          <w:color w:val="000000" w:themeColor="text1"/>
        </w:rPr>
        <w:t xml:space="preserve">: </w:t>
      </w:r>
      <w:r w:rsidR="00603BBD">
        <w:rPr>
          <w:color w:val="000000" w:themeColor="text1"/>
        </w:rPr>
        <w:t>p</w:t>
      </w:r>
      <w:r w:rsidRPr="00EC4626">
        <w:rPr>
          <w:color w:val="000000" w:themeColor="text1"/>
        </w:rPr>
        <w:t>olíticas de gestão de recursos de rede; análise de necessidades de alinhamento com requisitos e impacto</w:t>
      </w:r>
      <w:r w:rsidR="00CB74AF">
        <w:rPr>
          <w:color w:val="000000" w:themeColor="text1"/>
        </w:rPr>
        <w:t>s</w:t>
      </w:r>
      <w:r w:rsidRPr="00EC4626">
        <w:rPr>
          <w:color w:val="000000" w:themeColor="text1"/>
        </w:rPr>
        <w:t xml:space="preserve"> nos negócios; gestão de serviços; sistemas de controle de qualidade; análise financeira e de custo-benefício; controle de níveis de serviços; melhoria contínua; reação a incidentes de segurança; suporte aos usuários; implementação de </w:t>
      </w:r>
      <w:r w:rsidRPr="00EC4626">
        <w:rPr>
          <w:color w:val="000000" w:themeColor="text1"/>
        </w:rPr>
        <w:lastRenderedPageBreak/>
        <w:t>centrais de serviços e gestão de riscos operacionais; suporte à tomada de decisões; modelos de projeto; gerenciamento de recursos. </w:t>
      </w:r>
    </w:p>
    <w:p w14:paraId="56BF3D31" w14:textId="6DE16844" w:rsidR="00EC4626" w:rsidRPr="00EC4626" w:rsidRDefault="00EC4626" w:rsidP="00EC4626">
      <w:pPr>
        <w:pStyle w:val="Normal0"/>
        <w:pBdr>
          <w:top w:val="nil"/>
          <w:left w:val="nil"/>
          <w:bottom w:val="nil"/>
          <w:right w:val="nil"/>
          <w:between w:val="nil"/>
        </w:pBdr>
        <w:rPr>
          <w:color w:val="000000" w:themeColor="text1"/>
        </w:rPr>
      </w:pPr>
      <w:r w:rsidRPr="00EC4626">
        <w:rPr>
          <w:color w:val="000000" w:themeColor="text1"/>
        </w:rPr>
        <w:t>  </w:t>
      </w:r>
    </w:p>
    <w:p w14:paraId="43AB6C50" w14:textId="2EDB9468" w:rsidR="00EC4626" w:rsidRPr="00EC4626" w:rsidRDefault="00EC4626" w:rsidP="00EC4626">
      <w:pPr>
        <w:pStyle w:val="Normal0"/>
        <w:numPr>
          <w:ilvl w:val="0"/>
          <w:numId w:val="11"/>
        </w:numPr>
        <w:pBdr>
          <w:top w:val="nil"/>
          <w:left w:val="nil"/>
          <w:bottom w:val="nil"/>
          <w:right w:val="nil"/>
          <w:between w:val="nil"/>
        </w:pBdr>
        <w:rPr>
          <w:color w:val="000000" w:themeColor="text1"/>
        </w:rPr>
      </w:pPr>
      <w:r w:rsidRPr="00EC4626">
        <w:rPr>
          <w:b/>
          <w:bCs/>
          <w:color w:val="000000" w:themeColor="text1"/>
        </w:rPr>
        <w:t>Gerenciar recursos computacionais e de comunicação de dados  </w:t>
      </w:r>
      <w:r w:rsidRPr="00EC4626">
        <w:rPr>
          <w:color w:val="000000" w:themeColor="text1"/>
        </w:rPr>
        <w:t> </w:t>
      </w:r>
    </w:p>
    <w:p w14:paraId="692A2F95" w14:textId="1EB64C49" w:rsidR="00EC4626" w:rsidRP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Descritivo:</w:t>
      </w:r>
      <w:r w:rsidRPr="00EC4626">
        <w:rPr>
          <w:color w:val="000000" w:themeColor="text1"/>
        </w:rPr>
        <w:t xml:space="preserve"> espera-se que os alunos sejam capazes de administrar os requisitos de aplicação de redes de computadores nos ambientes de serviços e negócios da corporação, do ponto de vista de desempenho e qualidade d</w:t>
      </w:r>
      <w:r w:rsidR="008C67CE">
        <w:rPr>
          <w:color w:val="000000" w:themeColor="text1"/>
        </w:rPr>
        <w:t>o</w:t>
      </w:r>
      <w:r w:rsidRPr="00EC4626">
        <w:rPr>
          <w:color w:val="000000" w:themeColor="text1"/>
        </w:rPr>
        <w:t xml:space="preserve"> serviço atual e futuro. </w:t>
      </w:r>
    </w:p>
    <w:p w14:paraId="7CEB5D0A" w14:textId="60D0966A" w:rsidR="00EC4626" w:rsidRP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Abarca unidades curriculares que abordam</w:t>
      </w:r>
      <w:r>
        <w:rPr>
          <w:color w:val="000000" w:themeColor="text1"/>
        </w:rPr>
        <w:t xml:space="preserve">: </w:t>
      </w:r>
      <w:r w:rsidR="008C67CE">
        <w:rPr>
          <w:color w:val="000000" w:themeColor="text1"/>
        </w:rPr>
        <w:t>a</w:t>
      </w:r>
      <w:r w:rsidRPr="00EC4626">
        <w:rPr>
          <w:color w:val="000000" w:themeColor="text1"/>
        </w:rPr>
        <w:t>dministração de recursos de rede; elaboração de inventários; controle de uso de recursos; sistemas de monitoração de tráfego; controle de falhas; controle de segurança; identificação de gargalos; protocolos de gerenciamento de redes; gerenciamento de serviços e governança de TI.  </w:t>
      </w:r>
    </w:p>
    <w:p w14:paraId="563AE7C2" w14:textId="7B69F4C8" w:rsidR="00EC4626" w:rsidRPr="00EC4626" w:rsidRDefault="00EC4626" w:rsidP="00EC4626">
      <w:pPr>
        <w:pStyle w:val="Normal0"/>
        <w:pBdr>
          <w:top w:val="nil"/>
          <w:left w:val="nil"/>
          <w:bottom w:val="nil"/>
          <w:right w:val="nil"/>
          <w:between w:val="nil"/>
        </w:pBdr>
        <w:rPr>
          <w:color w:val="000000" w:themeColor="text1"/>
        </w:rPr>
      </w:pPr>
      <w:r w:rsidRPr="00EC4626">
        <w:rPr>
          <w:color w:val="000000" w:themeColor="text1"/>
        </w:rPr>
        <w:t> </w:t>
      </w:r>
    </w:p>
    <w:p w14:paraId="41D52734" w14:textId="3D273C5F" w:rsidR="00EC4626" w:rsidRPr="00EC4626" w:rsidRDefault="00EC4626" w:rsidP="00EC4626">
      <w:pPr>
        <w:pStyle w:val="Normal0"/>
        <w:numPr>
          <w:ilvl w:val="0"/>
          <w:numId w:val="12"/>
        </w:numPr>
        <w:pBdr>
          <w:top w:val="nil"/>
          <w:left w:val="nil"/>
          <w:bottom w:val="nil"/>
          <w:right w:val="nil"/>
          <w:between w:val="nil"/>
        </w:pBdr>
        <w:rPr>
          <w:color w:val="000000" w:themeColor="text1"/>
        </w:rPr>
      </w:pPr>
      <w:r w:rsidRPr="00EC4626">
        <w:rPr>
          <w:b/>
          <w:bCs/>
          <w:color w:val="000000" w:themeColor="text1"/>
        </w:rPr>
        <w:t xml:space="preserve">Desenvolver soluções de infraestrutura baseadas em </w:t>
      </w:r>
      <w:r w:rsidR="00433298" w:rsidRPr="00EC4626">
        <w:rPr>
          <w:b/>
          <w:bCs/>
          <w:color w:val="000000" w:themeColor="text1"/>
        </w:rPr>
        <w:t xml:space="preserve">internet das coisas </w:t>
      </w:r>
      <w:r w:rsidRPr="00EC4626">
        <w:rPr>
          <w:b/>
          <w:bCs/>
          <w:color w:val="000000" w:themeColor="text1"/>
        </w:rPr>
        <w:t>e computação em nuvem </w:t>
      </w:r>
      <w:r w:rsidRPr="00EC4626">
        <w:rPr>
          <w:color w:val="000000" w:themeColor="text1"/>
        </w:rPr>
        <w:t> </w:t>
      </w:r>
    </w:p>
    <w:p w14:paraId="2B015545" w14:textId="36893CCD" w:rsidR="00EC4626" w:rsidRP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 xml:space="preserve">Descritivo: </w:t>
      </w:r>
      <w:r w:rsidRPr="00EC4626">
        <w:rPr>
          <w:color w:val="000000" w:themeColor="text1"/>
        </w:rPr>
        <w:t xml:space="preserve">espera-se que os alunos sejam capazes de projetar soluções para sistemas embarcados e </w:t>
      </w:r>
      <w:r w:rsidR="000949AC" w:rsidRPr="00EC4626">
        <w:rPr>
          <w:color w:val="000000" w:themeColor="text1"/>
        </w:rPr>
        <w:t xml:space="preserve">internet das coisas </w:t>
      </w:r>
      <w:r w:rsidRPr="00EC4626">
        <w:rPr>
          <w:color w:val="000000" w:themeColor="text1"/>
        </w:rPr>
        <w:t>em ambientes de redes locais, metropolitanas e de longa distância</w:t>
      </w:r>
      <w:r w:rsidR="000949AC">
        <w:rPr>
          <w:color w:val="000000" w:themeColor="text1"/>
        </w:rPr>
        <w:t xml:space="preserve"> e</w:t>
      </w:r>
      <w:r w:rsidRPr="00EC4626">
        <w:rPr>
          <w:color w:val="000000" w:themeColor="text1"/>
        </w:rPr>
        <w:t xml:space="preserve"> de alto desempenho usando tecnologias cabeadas e de redes sem fio.  </w:t>
      </w:r>
    </w:p>
    <w:p w14:paraId="0A4D13B6" w14:textId="49EE5CD0" w:rsidR="00EC4626" w:rsidRPr="00EC4626" w:rsidRDefault="00EC4626" w:rsidP="00EC4626">
      <w:pPr>
        <w:pStyle w:val="Normal0"/>
        <w:pBdr>
          <w:top w:val="nil"/>
          <w:left w:val="nil"/>
          <w:bottom w:val="nil"/>
          <w:right w:val="nil"/>
          <w:between w:val="nil"/>
        </w:pBdr>
        <w:rPr>
          <w:color w:val="000000" w:themeColor="text1"/>
        </w:rPr>
      </w:pPr>
      <w:r w:rsidRPr="00EC4626">
        <w:rPr>
          <w:b/>
          <w:bCs/>
          <w:color w:val="000000" w:themeColor="text1"/>
        </w:rPr>
        <w:t>Abarca unidades curriculares que abordam</w:t>
      </w:r>
      <w:r>
        <w:rPr>
          <w:color w:val="000000" w:themeColor="text1"/>
        </w:rPr>
        <w:t xml:space="preserve">: </w:t>
      </w:r>
      <w:r w:rsidR="0026023F">
        <w:rPr>
          <w:color w:val="000000" w:themeColor="text1"/>
        </w:rPr>
        <w:t>t</w:t>
      </w:r>
      <w:r w:rsidRPr="00EC4626">
        <w:rPr>
          <w:color w:val="000000" w:themeColor="text1"/>
        </w:rPr>
        <w:t xml:space="preserve">ecnologias de redes sem fio; segurança de redes sem fio; configuração de dispositivos e sistemas operacionais embarcados em IOT; cidades inteligentes; segurança da informação; cidadania e privacidade, ética e direito digital; redes definidas por </w:t>
      </w:r>
      <w:r w:rsidRPr="00895B4D">
        <w:rPr>
          <w:i/>
          <w:iCs/>
          <w:color w:val="000000" w:themeColor="text1"/>
        </w:rPr>
        <w:t>softwares</w:t>
      </w:r>
      <w:r w:rsidRPr="00EC4626">
        <w:rPr>
          <w:color w:val="000000" w:themeColor="text1"/>
        </w:rPr>
        <w:t>; virtualização de redes; computação em nuvem. </w:t>
      </w:r>
    </w:p>
    <w:p w14:paraId="00000036" w14:textId="77777777" w:rsidR="008045B1" w:rsidRDefault="008045B1">
      <w:pPr>
        <w:pStyle w:val="Normal0"/>
        <w:pBdr>
          <w:top w:val="nil"/>
          <w:left w:val="nil"/>
          <w:bottom w:val="nil"/>
          <w:right w:val="nil"/>
          <w:between w:val="nil"/>
        </w:pBdr>
        <w:jc w:val="both"/>
        <w:rPr>
          <w:sz w:val="24"/>
          <w:szCs w:val="24"/>
        </w:rPr>
      </w:pPr>
    </w:p>
    <w:p w14:paraId="1956C739" w14:textId="3B7D4F1C" w:rsidR="009B6599" w:rsidRPr="00FA0029" w:rsidRDefault="00727EBE" w:rsidP="00A214B1">
      <w:pPr>
        <w:pStyle w:val="Normal0"/>
        <w:pBdr>
          <w:bottom w:val="single" w:sz="4" w:space="1" w:color="000000"/>
        </w:pBdr>
        <w:spacing w:after="120" w:line="240" w:lineRule="auto"/>
        <w:rPr>
          <w:color w:val="0000FF"/>
        </w:rPr>
      </w:pPr>
      <w:r w:rsidRPr="0045047E">
        <w:rPr>
          <w:b/>
          <w:sz w:val="24"/>
          <w:szCs w:val="24"/>
        </w:rPr>
        <w:t xml:space="preserve">Orientações de convergência </w:t>
      </w:r>
      <w:r w:rsidRPr="00A214B1">
        <w:rPr>
          <w:b/>
          <w:sz w:val="24"/>
          <w:szCs w:val="24"/>
        </w:rPr>
        <w:t xml:space="preserve">com o </w:t>
      </w:r>
      <w:r w:rsidR="00B9408D">
        <w:rPr>
          <w:b/>
          <w:sz w:val="24"/>
          <w:szCs w:val="24"/>
        </w:rPr>
        <w:t>C</w:t>
      </w:r>
      <w:r w:rsidRPr="00A214B1">
        <w:rPr>
          <w:b/>
          <w:sz w:val="24"/>
          <w:szCs w:val="24"/>
        </w:rPr>
        <w:t xml:space="preserve">urso </w:t>
      </w:r>
      <w:r w:rsidR="00B9408D">
        <w:rPr>
          <w:b/>
          <w:sz w:val="24"/>
          <w:szCs w:val="24"/>
        </w:rPr>
        <w:t>T</w:t>
      </w:r>
      <w:r w:rsidRPr="00A214B1">
        <w:rPr>
          <w:b/>
          <w:sz w:val="24"/>
          <w:szCs w:val="24"/>
        </w:rPr>
        <w:t xml:space="preserve">écnico </w:t>
      </w:r>
      <w:r w:rsidR="0066190F">
        <w:rPr>
          <w:b/>
          <w:color w:val="000000" w:themeColor="text1"/>
          <w:sz w:val="24"/>
          <w:szCs w:val="24"/>
        </w:rPr>
        <w:t>de</w:t>
      </w:r>
      <w:r w:rsidR="0066190F" w:rsidRPr="00EC4626">
        <w:rPr>
          <w:b/>
          <w:color w:val="000000" w:themeColor="text1"/>
          <w:sz w:val="24"/>
          <w:szCs w:val="24"/>
        </w:rPr>
        <w:t xml:space="preserve"> </w:t>
      </w:r>
      <w:r w:rsidR="00EC4626" w:rsidRPr="00EC4626">
        <w:rPr>
          <w:b/>
          <w:color w:val="000000" w:themeColor="text1"/>
          <w:sz w:val="24"/>
          <w:szCs w:val="24"/>
        </w:rPr>
        <w:t>Redes de Computadores</w:t>
      </w:r>
    </w:p>
    <w:p w14:paraId="0AEF6083" w14:textId="77777777" w:rsidR="009B6599" w:rsidRDefault="009B6599" w:rsidP="009B6599">
      <w:pPr>
        <w:pStyle w:val="Normal0"/>
        <w:pBdr>
          <w:top w:val="nil"/>
          <w:left w:val="nil"/>
          <w:bottom w:val="nil"/>
          <w:right w:val="nil"/>
          <w:between w:val="nil"/>
        </w:pBdr>
        <w:spacing w:after="0" w:line="240" w:lineRule="auto"/>
        <w:ind w:left="284"/>
        <w:jc w:val="both"/>
        <w:rPr>
          <w:b/>
          <w:bCs/>
          <w:sz w:val="24"/>
          <w:szCs w:val="24"/>
        </w:rPr>
      </w:pPr>
    </w:p>
    <w:p w14:paraId="2B3961D9" w14:textId="23DEA83D" w:rsidR="009B6599" w:rsidRPr="00727EBE" w:rsidRDefault="00727EBE" w:rsidP="009B6599">
      <w:pPr>
        <w:pStyle w:val="Normal0"/>
        <w:pBdr>
          <w:top w:val="nil"/>
          <w:left w:val="nil"/>
          <w:bottom w:val="nil"/>
          <w:right w:val="nil"/>
          <w:between w:val="nil"/>
        </w:pBdr>
        <w:spacing w:after="0" w:line="240" w:lineRule="auto"/>
        <w:ind w:left="284"/>
        <w:jc w:val="both"/>
        <w:rPr>
          <w:b/>
          <w:bCs/>
        </w:rPr>
      </w:pPr>
      <w:r w:rsidRPr="00727EBE">
        <w:rPr>
          <w:b/>
          <w:bCs/>
        </w:rPr>
        <w:t>Contexto</w:t>
      </w:r>
    </w:p>
    <w:p w14:paraId="27E12AE3" w14:textId="77777777" w:rsidR="005D7FF7" w:rsidRPr="00727EBE" w:rsidRDefault="005D7FF7" w:rsidP="005D7FF7">
      <w:pPr>
        <w:spacing w:after="120" w:line="240" w:lineRule="auto"/>
        <w:ind w:firstLine="708"/>
        <w:jc w:val="both"/>
        <w:rPr>
          <w:color w:val="000000" w:themeColor="text1"/>
        </w:rPr>
      </w:pPr>
    </w:p>
    <w:p w14:paraId="40E737B7" w14:textId="32AC3AF8" w:rsidR="005D7FF7" w:rsidRPr="0048491A" w:rsidRDefault="005D7FF7" w:rsidP="00895B4D">
      <w:pPr>
        <w:spacing w:after="120" w:line="240" w:lineRule="auto"/>
        <w:jc w:val="both"/>
        <w:rPr>
          <w:color w:val="000000" w:themeColor="text1"/>
        </w:rPr>
      </w:pPr>
      <w:r w:rsidRPr="0048491A">
        <w:rPr>
          <w:color w:val="000000" w:themeColor="text1"/>
        </w:rPr>
        <w:t xml:space="preserve">Durante o desenvolvimento do </w:t>
      </w:r>
      <w:r w:rsidR="009B69BA" w:rsidRPr="0048491A">
        <w:rPr>
          <w:color w:val="000000" w:themeColor="text1"/>
        </w:rPr>
        <w:t xml:space="preserve">perfil profissional de conclusão do </w:t>
      </w:r>
      <w:r w:rsidR="00442091" w:rsidRPr="0048491A">
        <w:rPr>
          <w:color w:val="000000" w:themeColor="text1"/>
        </w:rPr>
        <w:t xml:space="preserve">Curso Superior </w:t>
      </w:r>
      <w:r w:rsidR="00442091">
        <w:rPr>
          <w:color w:val="000000" w:themeColor="text1"/>
        </w:rPr>
        <w:t>d</w:t>
      </w:r>
      <w:r w:rsidR="00442091" w:rsidRPr="0048491A">
        <w:rPr>
          <w:color w:val="000000" w:themeColor="text1"/>
        </w:rPr>
        <w:t xml:space="preserve">e Tecnologia </w:t>
      </w:r>
      <w:r w:rsidRPr="0048491A">
        <w:rPr>
          <w:color w:val="000000" w:themeColor="text1"/>
        </w:rPr>
        <w:t xml:space="preserve">(CST), observou-se que as competências propostas neste perfil do </w:t>
      </w:r>
      <w:r w:rsidR="009B69BA" w:rsidRPr="0048491A">
        <w:rPr>
          <w:color w:val="000000" w:themeColor="text1"/>
        </w:rPr>
        <w:t xml:space="preserve">tecnólogo em </w:t>
      </w:r>
      <w:r w:rsidR="00442091" w:rsidRPr="0048491A">
        <w:rPr>
          <w:color w:val="000000" w:themeColor="text1"/>
        </w:rPr>
        <w:t>redes de computadores</w:t>
      </w:r>
      <w:r w:rsidRPr="0048491A">
        <w:rPr>
          <w:color w:val="000000" w:themeColor="text1"/>
        </w:rPr>
        <w:t xml:space="preserve">, à luz das competências que compõem o </w:t>
      </w:r>
      <w:r w:rsidR="009B69BA" w:rsidRPr="0048491A">
        <w:rPr>
          <w:color w:val="000000" w:themeColor="text1"/>
        </w:rPr>
        <w:t>C</w:t>
      </w:r>
      <w:r w:rsidRPr="0048491A">
        <w:rPr>
          <w:color w:val="000000" w:themeColor="text1"/>
        </w:rPr>
        <w:t xml:space="preserve">urso </w:t>
      </w:r>
      <w:r w:rsidR="009B69BA" w:rsidRPr="0048491A">
        <w:rPr>
          <w:color w:val="000000" w:themeColor="text1"/>
        </w:rPr>
        <w:t>T</w:t>
      </w:r>
      <w:r w:rsidRPr="0048491A">
        <w:rPr>
          <w:color w:val="000000" w:themeColor="text1"/>
        </w:rPr>
        <w:t xml:space="preserve">écnico de </w:t>
      </w:r>
      <w:r w:rsidR="00EC4626" w:rsidRPr="0048491A">
        <w:rPr>
          <w:color w:val="000000" w:themeColor="text1"/>
        </w:rPr>
        <w:t>Redes de Computadores</w:t>
      </w:r>
      <w:r w:rsidR="00FA0029" w:rsidRPr="0048491A">
        <w:rPr>
          <w:color w:val="000000" w:themeColor="text1"/>
        </w:rPr>
        <w:t xml:space="preserve"> </w:t>
      </w:r>
      <w:r w:rsidRPr="0048491A">
        <w:rPr>
          <w:color w:val="000000" w:themeColor="text1"/>
        </w:rPr>
        <w:t xml:space="preserve">do segmento de </w:t>
      </w:r>
      <w:r w:rsidR="00EC4626" w:rsidRPr="0048491A">
        <w:rPr>
          <w:color w:val="000000" w:themeColor="text1"/>
        </w:rPr>
        <w:t>Informação e Comunicação</w:t>
      </w:r>
      <w:r w:rsidR="00AD0657">
        <w:rPr>
          <w:color w:val="000000" w:themeColor="text1"/>
        </w:rPr>
        <w:t>,</w:t>
      </w:r>
      <w:r w:rsidR="009B69BA" w:rsidRPr="0048491A">
        <w:rPr>
          <w:color w:val="000000" w:themeColor="text1"/>
        </w:rPr>
        <w:t xml:space="preserve"> </w:t>
      </w:r>
      <w:r w:rsidRPr="0048491A">
        <w:rPr>
          <w:color w:val="000000" w:themeColor="text1"/>
        </w:rPr>
        <w:t>tinham amplitude e complexidade diferentes.</w:t>
      </w:r>
    </w:p>
    <w:p w14:paraId="01514ED0" w14:textId="145F1782" w:rsidR="005D7FF7" w:rsidRPr="0048491A" w:rsidRDefault="005D7FF7" w:rsidP="00895B4D">
      <w:pPr>
        <w:spacing w:after="120" w:line="240" w:lineRule="auto"/>
        <w:jc w:val="both"/>
        <w:rPr>
          <w:color w:val="000000" w:themeColor="text1"/>
        </w:rPr>
      </w:pPr>
      <w:r w:rsidRPr="0048491A">
        <w:rPr>
          <w:color w:val="000000" w:themeColor="text1"/>
        </w:rPr>
        <w:t xml:space="preserve">No entanto, para permitir a possibilidade de convergência e contribuir </w:t>
      </w:r>
      <w:r w:rsidR="006A6AA8">
        <w:rPr>
          <w:color w:val="000000" w:themeColor="text1"/>
        </w:rPr>
        <w:t>para</w:t>
      </w:r>
      <w:r w:rsidR="006A6AA8" w:rsidRPr="0048491A">
        <w:rPr>
          <w:color w:val="000000" w:themeColor="text1"/>
        </w:rPr>
        <w:t xml:space="preserve"> </w:t>
      </w:r>
      <w:r w:rsidRPr="0048491A">
        <w:rPr>
          <w:color w:val="000000" w:themeColor="text1"/>
        </w:rPr>
        <w:t xml:space="preserve">o </w:t>
      </w:r>
      <w:r w:rsidR="00CE0F6B" w:rsidRPr="0048491A">
        <w:rPr>
          <w:color w:val="000000" w:themeColor="text1"/>
        </w:rPr>
        <w:t>itinerário for</w:t>
      </w:r>
      <w:r w:rsidRPr="0048491A">
        <w:rPr>
          <w:color w:val="000000" w:themeColor="text1"/>
        </w:rPr>
        <w:t xml:space="preserve">mativo do aluno Senac, explicitamos as competências do técnico contidas nas competências específicas do </w:t>
      </w:r>
      <w:r w:rsidR="00CE0F6B" w:rsidRPr="0048491A">
        <w:rPr>
          <w:color w:val="000000" w:themeColor="text1"/>
        </w:rPr>
        <w:t xml:space="preserve">perfil profissional de conclusão </w:t>
      </w:r>
      <w:r w:rsidRPr="0048491A">
        <w:rPr>
          <w:color w:val="000000" w:themeColor="text1"/>
        </w:rPr>
        <w:t xml:space="preserve">do tecnólogo para apoiar a construção, no âmbito da organização curricular proposta por cada DR ofertante, das </w:t>
      </w:r>
      <w:r w:rsidR="00CE0F6B" w:rsidRPr="0048491A">
        <w:rPr>
          <w:color w:val="000000" w:themeColor="text1"/>
        </w:rPr>
        <w:t xml:space="preserve">unidades curriculares </w:t>
      </w:r>
      <w:r w:rsidRPr="0048491A">
        <w:rPr>
          <w:color w:val="000000" w:themeColor="text1"/>
        </w:rPr>
        <w:t xml:space="preserve">no nível superior. O quadro elaborado indica as competências do PCN de </w:t>
      </w:r>
      <w:r w:rsidR="00EF196A" w:rsidRPr="0048491A">
        <w:rPr>
          <w:color w:val="000000" w:themeColor="text1"/>
        </w:rPr>
        <w:t xml:space="preserve">habilitação técnica do </w:t>
      </w:r>
      <w:r w:rsidR="0079382E" w:rsidRPr="0048491A">
        <w:rPr>
          <w:color w:val="000000" w:themeColor="text1"/>
        </w:rPr>
        <w:t>C</w:t>
      </w:r>
      <w:r w:rsidR="00EF196A" w:rsidRPr="0048491A">
        <w:rPr>
          <w:color w:val="000000" w:themeColor="text1"/>
        </w:rPr>
        <w:t xml:space="preserve">urso de </w:t>
      </w:r>
      <w:r w:rsidR="002652C6" w:rsidRPr="0048491A">
        <w:rPr>
          <w:color w:val="000000" w:themeColor="text1"/>
        </w:rPr>
        <w:t>Redes de Computadores</w:t>
      </w:r>
      <w:r w:rsidR="00EF196A" w:rsidRPr="0048491A">
        <w:rPr>
          <w:color w:val="000000" w:themeColor="text1"/>
        </w:rPr>
        <w:t xml:space="preserve"> </w:t>
      </w:r>
      <w:r w:rsidRPr="0048491A">
        <w:rPr>
          <w:color w:val="000000" w:themeColor="text1"/>
        </w:rPr>
        <w:t xml:space="preserve">que estão relacionadas com as competências do Curso Superior de Tecnologia em </w:t>
      </w:r>
      <w:r w:rsidR="002652C6" w:rsidRPr="0048491A">
        <w:rPr>
          <w:color w:val="000000" w:themeColor="text1"/>
        </w:rPr>
        <w:t>Redes de Computadores</w:t>
      </w:r>
      <w:r w:rsidRPr="0048491A">
        <w:rPr>
          <w:color w:val="000000" w:themeColor="text1"/>
        </w:rPr>
        <w:t xml:space="preserve"> e de que forma indicamos es</w:t>
      </w:r>
      <w:r w:rsidR="0079382E" w:rsidRPr="0048491A">
        <w:rPr>
          <w:color w:val="000000" w:themeColor="text1"/>
        </w:rPr>
        <w:t>s</w:t>
      </w:r>
      <w:r w:rsidRPr="0048491A">
        <w:rPr>
          <w:color w:val="000000" w:themeColor="text1"/>
        </w:rPr>
        <w:t xml:space="preserve">as correlações.  </w:t>
      </w:r>
    </w:p>
    <w:p w14:paraId="2749212F" w14:textId="1F15A0C8" w:rsidR="005D7FF7" w:rsidRPr="0048491A" w:rsidRDefault="005D7FF7" w:rsidP="00895B4D">
      <w:pPr>
        <w:spacing w:after="120" w:line="240" w:lineRule="auto"/>
        <w:jc w:val="both"/>
        <w:rPr>
          <w:color w:val="000000" w:themeColor="text1"/>
        </w:rPr>
      </w:pPr>
      <w:r w:rsidRPr="0048491A">
        <w:rPr>
          <w:color w:val="000000" w:themeColor="text1"/>
        </w:rPr>
        <w:t>Cada DR irá analisar o perfil alinhado do CST (competências, indicações de aproveitamento de estudos e temáticas afins) e definir sua organização curricular e</w:t>
      </w:r>
      <w:r w:rsidR="009131AB" w:rsidRPr="0048491A">
        <w:rPr>
          <w:color w:val="000000" w:themeColor="text1"/>
        </w:rPr>
        <w:t xml:space="preserve"> seus</w:t>
      </w:r>
      <w:r w:rsidRPr="0048491A">
        <w:rPr>
          <w:color w:val="000000" w:themeColor="text1"/>
        </w:rPr>
        <w:t xml:space="preserve"> critérios para aproveitamento conforme processos próprios da instituição e à luz da legislação vigente. </w:t>
      </w:r>
    </w:p>
    <w:p w14:paraId="0EEE8027" w14:textId="77777777" w:rsidR="009B6599" w:rsidRPr="0048491A" w:rsidRDefault="009B6599" w:rsidP="009B6599">
      <w:pPr>
        <w:spacing w:after="120" w:line="240" w:lineRule="auto"/>
        <w:rPr>
          <w:color w:val="000000" w:themeColor="text1"/>
        </w:rPr>
      </w:pPr>
    </w:p>
    <w:p w14:paraId="6EB71BFA" w14:textId="77777777" w:rsidR="009B6599" w:rsidRPr="0048491A" w:rsidRDefault="009B6599" w:rsidP="009B6599">
      <w:pPr>
        <w:pBdr>
          <w:bottom w:val="single" w:sz="4" w:space="1" w:color="auto"/>
        </w:pBdr>
        <w:spacing w:after="120" w:line="240" w:lineRule="auto"/>
        <w:rPr>
          <w:b/>
          <w:color w:val="000000" w:themeColor="text1"/>
        </w:rPr>
      </w:pPr>
      <w:r w:rsidRPr="0048491A">
        <w:rPr>
          <w:b/>
          <w:color w:val="000000" w:themeColor="text1"/>
        </w:rPr>
        <w:t>ANÁLISE DE CONVERGÊNCIA</w:t>
      </w:r>
    </w:p>
    <w:p w14:paraId="01B92E6D" w14:textId="77777777" w:rsidR="009B6599" w:rsidRPr="0048491A" w:rsidRDefault="009B6599" w:rsidP="009B6599">
      <w:pPr>
        <w:rPr>
          <w:b/>
          <w:color w:val="000000" w:themeColor="text1"/>
        </w:rPr>
      </w:pPr>
    </w:p>
    <w:p w14:paraId="51CA1442" w14:textId="249368B7" w:rsidR="005D7FF7" w:rsidRPr="0048491A" w:rsidRDefault="005D7FF7" w:rsidP="00895B4D">
      <w:pPr>
        <w:jc w:val="both"/>
        <w:rPr>
          <w:color w:val="000000" w:themeColor="text1"/>
        </w:rPr>
      </w:pPr>
      <w:r w:rsidRPr="0048491A">
        <w:rPr>
          <w:color w:val="000000" w:themeColor="text1"/>
        </w:rPr>
        <w:t xml:space="preserve">Tendo como referência o curso de Habilitação Técnica em </w:t>
      </w:r>
      <w:r w:rsidR="002652C6" w:rsidRPr="0048491A">
        <w:rPr>
          <w:color w:val="000000" w:themeColor="text1"/>
        </w:rPr>
        <w:t>Redes de Computadores</w:t>
      </w:r>
      <w:r w:rsidRPr="0048491A">
        <w:rPr>
          <w:color w:val="000000" w:themeColor="text1"/>
        </w:rPr>
        <w:t xml:space="preserve">, fizemos uma primeira aproximação de convergência com base </w:t>
      </w:r>
      <w:r w:rsidR="002652C6" w:rsidRPr="0048491A">
        <w:rPr>
          <w:color w:val="000000" w:themeColor="text1"/>
        </w:rPr>
        <w:t>nos conhecimentos e habilidades</w:t>
      </w:r>
      <w:r w:rsidRPr="0048491A">
        <w:rPr>
          <w:color w:val="000000" w:themeColor="text1"/>
        </w:rPr>
        <w:t xml:space="preserve"> utilizando a ferramenta </w:t>
      </w:r>
      <w:r w:rsidR="002652C6" w:rsidRPr="0048491A">
        <w:rPr>
          <w:color w:val="000000" w:themeColor="text1"/>
        </w:rPr>
        <w:t>Excel</w:t>
      </w:r>
      <w:r w:rsidR="00FA0029" w:rsidRPr="0048491A">
        <w:rPr>
          <w:color w:val="000000" w:themeColor="text1"/>
        </w:rPr>
        <w:t>.</w:t>
      </w:r>
    </w:p>
    <w:p w14:paraId="11D54C9E" w14:textId="737F6F92" w:rsidR="00405F4C" w:rsidRPr="0048491A" w:rsidRDefault="00405F4C" w:rsidP="00895B4D">
      <w:pPr>
        <w:jc w:val="both"/>
        <w:rPr>
          <w:color w:val="000000" w:themeColor="text1"/>
        </w:rPr>
      </w:pPr>
      <w:r w:rsidRPr="0048491A">
        <w:rPr>
          <w:color w:val="000000" w:themeColor="text1"/>
        </w:rPr>
        <w:t xml:space="preserve">Após análise preliminar, aprofundamos a identificação da convergência considerando também </w:t>
      </w:r>
      <w:r w:rsidR="002652C6" w:rsidRPr="0048491A">
        <w:rPr>
          <w:color w:val="000000" w:themeColor="text1"/>
        </w:rPr>
        <w:t>os indicadores</w:t>
      </w:r>
      <w:r w:rsidRPr="0048491A">
        <w:rPr>
          <w:color w:val="000000" w:themeColor="text1"/>
        </w:rPr>
        <w:t xml:space="preserve">. </w:t>
      </w:r>
      <w:r w:rsidRPr="0048491A">
        <w:rPr>
          <w:rFonts w:eastAsiaTheme="minorEastAsia"/>
          <w:color w:val="000000" w:themeColor="text1"/>
        </w:rPr>
        <w:t>Na sequência, fizemos recomendações para o aproveitamento das competências do técnico apontando em que medida elas podem ser aproveitadas no tecnólogo</w:t>
      </w:r>
      <w:r w:rsidR="00B63073" w:rsidRPr="0048491A">
        <w:rPr>
          <w:rFonts w:eastAsiaTheme="minorEastAsia"/>
          <w:color w:val="000000" w:themeColor="text1"/>
        </w:rPr>
        <w:t>,</w:t>
      </w:r>
      <w:r w:rsidRPr="0048491A">
        <w:rPr>
          <w:rFonts w:eastAsiaTheme="minorEastAsia"/>
          <w:color w:val="000000" w:themeColor="text1"/>
        </w:rPr>
        <w:t xml:space="preserve"> tendo em vista o </w:t>
      </w:r>
      <w:r w:rsidRPr="0048491A">
        <w:rPr>
          <w:color w:val="000000" w:themeColor="text1"/>
        </w:rPr>
        <w:t>nível de complexidade na mobilização dos saberes e o contexto da ação profissional.</w:t>
      </w:r>
    </w:p>
    <w:p w14:paraId="3EE91347" w14:textId="06D29D1F" w:rsidR="00405F4C" w:rsidRPr="0048491A" w:rsidRDefault="00405F4C" w:rsidP="00895B4D">
      <w:pPr>
        <w:jc w:val="both"/>
        <w:rPr>
          <w:color w:val="000000" w:themeColor="text1"/>
        </w:rPr>
      </w:pPr>
      <w:r w:rsidRPr="0048491A">
        <w:rPr>
          <w:color w:val="000000" w:themeColor="text1"/>
        </w:rPr>
        <w:t xml:space="preserve">Em síntese, apesar de termos verificado a possibilidade de convergência entre </w:t>
      </w:r>
      <w:r w:rsidR="002652C6" w:rsidRPr="0048491A">
        <w:rPr>
          <w:color w:val="000000" w:themeColor="text1"/>
        </w:rPr>
        <w:t>o técnico e o tecnólogo</w:t>
      </w:r>
      <w:r w:rsidRPr="0048491A">
        <w:rPr>
          <w:color w:val="000000" w:themeColor="text1"/>
        </w:rPr>
        <w:t xml:space="preserve">, esse cenário não viabiliza, necessariamente, um efetivo aproveitamento. Neste caso, observamos que as competências do técnico assumem caráter mais operacional, enquanto as do tecnólogo estão mais relacionadas às dimensões de planejamento e gestão. </w:t>
      </w:r>
    </w:p>
    <w:p w14:paraId="0E956862" w14:textId="6B678658" w:rsidR="00405F4C" w:rsidRDefault="00405F4C" w:rsidP="00895B4D">
      <w:pPr>
        <w:jc w:val="both"/>
        <w:rPr>
          <w:color w:val="000000" w:themeColor="text1"/>
        </w:rPr>
      </w:pPr>
      <w:r w:rsidRPr="0048491A">
        <w:rPr>
          <w:color w:val="000000" w:themeColor="text1"/>
        </w:rPr>
        <w:t xml:space="preserve">O quadro a seguir </w:t>
      </w:r>
      <w:r w:rsidR="00893863" w:rsidRPr="0048491A">
        <w:rPr>
          <w:color w:val="000000" w:themeColor="text1"/>
        </w:rPr>
        <w:t xml:space="preserve">apresenta </w:t>
      </w:r>
      <w:r w:rsidRPr="0048491A">
        <w:rPr>
          <w:color w:val="000000" w:themeColor="text1"/>
        </w:rPr>
        <w:t xml:space="preserve">as competências específicas do </w:t>
      </w:r>
      <w:r w:rsidR="00893863" w:rsidRPr="0048491A">
        <w:rPr>
          <w:color w:val="000000" w:themeColor="text1"/>
        </w:rPr>
        <w:t xml:space="preserve">perfil profissional de conclusão </w:t>
      </w:r>
      <w:r w:rsidRPr="0048491A">
        <w:rPr>
          <w:color w:val="000000" w:themeColor="text1"/>
        </w:rPr>
        <w:t xml:space="preserve">do CST em </w:t>
      </w:r>
      <w:r w:rsidR="002652C6" w:rsidRPr="0048491A">
        <w:rPr>
          <w:color w:val="000000" w:themeColor="text1"/>
        </w:rPr>
        <w:t>Redes de Computadores</w:t>
      </w:r>
      <w:r w:rsidRPr="0048491A">
        <w:rPr>
          <w:color w:val="000000" w:themeColor="text1"/>
        </w:rPr>
        <w:t xml:space="preserve">, suas respectivas descrições, as UCs do </w:t>
      </w:r>
      <w:r w:rsidR="00893863" w:rsidRPr="0048491A">
        <w:rPr>
          <w:color w:val="000000" w:themeColor="text1"/>
        </w:rPr>
        <w:t xml:space="preserve">Curso Técnico </w:t>
      </w:r>
      <w:r w:rsidRPr="0048491A">
        <w:rPr>
          <w:color w:val="000000" w:themeColor="text1"/>
        </w:rPr>
        <w:t xml:space="preserve">em </w:t>
      </w:r>
      <w:r w:rsidR="002652C6" w:rsidRPr="0048491A">
        <w:rPr>
          <w:color w:val="000000" w:themeColor="text1"/>
        </w:rPr>
        <w:t xml:space="preserve">Redes de Computadores </w:t>
      </w:r>
      <w:r w:rsidRPr="0048491A">
        <w:rPr>
          <w:color w:val="000000" w:themeColor="text1"/>
        </w:rPr>
        <w:t xml:space="preserve">analisadas </w:t>
      </w:r>
      <w:r w:rsidRPr="00727EBE">
        <w:rPr>
          <w:color w:val="000000" w:themeColor="text1"/>
        </w:rPr>
        <w:t xml:space="preserve">e as recomendações para o aproveitamento </w:t>
      </w:r>
      <w:proofErr w:type="gramStart"/>
      <w:r w:rsidRPr="00727EBE">
        <w:rPr>
          <w:color w:val="000000" w:themeColor="text1"/>
        </w:rPr>
        <w:t>das mesmas</w:t>
      </w:r>
      <w:proofErr w:type="gramEnd"/>
      <w:r w:rsidRPr="00727EBE">
        <w:rPr>
          <w:color w:val="000000" w:themeColor="text1"/>
        </w:rPr>
        <w:t>.</w:t>
      </w:r>
    </w:p>
    <w:p w14:paraId="04C3831F" w14:textId="77777777" w:rsidR="009B42C9" w:rsidRPr="00727EBE" w:rsidRDefault="009B42C9" w:rsidP="00405F4C">
      <w:pPr>
        <w:ind w:firstLine="708"/>
        <w:jc w:val="both"/>
        <w:rPr>
          <w:color w:val="000000" w:themeColor="text1"/>
        </w:rPr>
      </w:pPr>
    </w:p>
    <w:tbl>
      <w:tblPr>
        <w:tblW w:w="915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2940"/>
        <w:gridCol w:w="1366"/>
        <w:gridCol w:w="2730"/>
      </w:tblGrid>
      <w:tr w:rsidR="00814430" w:rsidRPr="00814430" w14:paraId="044E2B8D" w14:textId="77777777" w:rsidTr="00814430">
        <w:trPr>
          <w:trHeight w:val="1050"/>
        </w:trPr>
        <w:tc>
          <w:tcPr>
            <w:tcW w:w="2115" w:type="dxa"/>
            <w:tcBorders>
              <w:top w:val="single" w:sz="6" w:space="0" w:color="808080"/>
              <w:left w:val="nil"/>
              <w:bottom w:val="single" w:sz="6" w:space="0" w:color="808080"/>
              <w:right w:val="single" w:sz="6" w:space="0" w:color="808080"/>
            </w:tcBorders>
            <w:shd w:val="clear" w:color="auto" w:fill="78909C"/>
            <w:tcMar>
              <w:left w:w="60" w:type="dxa"/>
              <w:right w:w="60" w:type="dxa"/>
            </w:tcMar>
            <w:vAlign w:val="center"/>
          </w:tcPr>
          <w:p w14:paraId="05837383" w14:textId="74F43C26" w:rsidR="00814430" w:rsidRPr="00814430" w:rsidRDefault="00814430" w:rsidP="00814430">
            <w:pPr>
              <w:spacing w:after="0" w:line="240" w:lineRule="auto"/>
              <w:jc w:val="center"/>
              <w:rPr>
                <w:color w:val="FFFFFF"/>
                <w:sz w:val="20"/>
                <w:szCs w:val="20"/>
                <w:lang w:eastAsia="en-US"/>
              </w:rPr>
            </w:pPr>
            <w:r w:rsidRPr="00814430">
              <w:rPr>
                <w:b/>
                <w:bCs/>
                <w:color w:val="FFFFFF"/>
                <w:sz w:val="20"/>
                <w:szCs w:val="20"/>
                <w:lang w:eastAsia="en-US"/>
              </w:rPr>
              <w:t xml:space="preserve">Competências </w:t>
            </w:r>
            <w:r w:rsidR="00893863">
              <w:rPr>
                <w:b/>
                <w:bCs/>
                <w:color w:val="FFFFFF"/>
                <w:sz w:val="20"/>
                <w:szCs w:val="20"/>
                <w:lang w:eastAsia="en-US"/>
              </w:rPr>
              <w:t>e</w:t>
            </w:r>
            <w:r w:rsidRPr="00814430">
              <w:rPr>
                <w:b/>
                <w:bCs/>
                <w:color w:val="FFFFFF"/>
                <w:sz w:val="20"/>
                <w:szCs w:val="20"/>
                <w:lang w:eastAsia="en-US"/>
              </w:rPr>
              <w:t>specíficas do Tecnólogo e</w:t>
            </w:r>
            <w:r w:rsidR="002652C6">
              <w:rPr>
                <w:b/>
                <w:bCs/>
                <w:color w:val="FFFFFF"/>
                <w:sz w:val="20"/>
                <w:szCs w:val="20"/>
                <w:lang w:eastAsia="en-US"/>
              </w:rPr>
              <w:t>m Redes de Computadores</w:t>
            </w:r>
          </w:p>
        </w:tc>
        <w:tc>
          <w:tcPr>
            <w:tcW w:w="2940" w:type="dxa"/>
            <w:tcBorders>
              <w:top w:val="single" w:sz="6" w:space="0" w:color="808080"/>
              <w:left w:val="single" w:sz="6" w:space="0" w:color="808080"/>
              <w:bottom w:val="single" w:sz="6" w:space="0" w:color="808080"/>
              <w:right w:val="single" w:sz="6" w:space="0" w:color="808080"/>
            </w:tcBorders>
            <w:shd w:val="clear" w:color="auto" w:fill="78909C"/>
            <w:tcMar>
              <w:left w:w="60" w:type="dxa"/>
              <w:right w:w="60" w:type="dxa"/>
            </w:tcMar>
            <w:vAlign w:val="center"/>
          </w:tcPr>
          <w:p w14:paraId="1EF31A6B" w14:textId="77777777" w:rsidR="00814430" w:rsidRPr="00814430" w:rsidRDefault="00814430" w:rsidP="00814430">
            <w:pPr>
              <w:spacing w:after="0" w:line="240" w:lineRule="auto"/>
              <w:jc w:val="center"/>
              <w:rPr>
                <w:color w:val="FFFFFF"/>
                <w:sz w:val="20"/>
                <w:szCs w:val="20"/>
                <w:lang w:eastAsia="en-US"/>
              </w:rPr>
            </w:pPr>
            <w:r w:rsidRPr="00814430">
              <w:rPr>
                <w:b/>
                <w:bCs/>
                <w:color w:val="FFFFFF"/>
                <w:sz w:val="20"/>
                <w:szCs w:val="20"/>
                <w:lang w:eastAsia="en-US"/>
              </w:rPr>
              <w:t>Descrição da competência CST</w:t>
            </w:r>
          </w:p>
        </w:tc>
        <w:tc>
          <w:tcPr>
            <w:tcW w:w="1366" w:type="dxa"/>
            <w:tcBorders>
              <w:top w:val="single" w:sz="6" w:space="0" w:color="808080"/>
              <w:left w:val="single" w:sz="6" w:space="0" w:color="808080"/>
              <w:bottom w:val="single" w:sz="6" w:space="0" w:color="808080"/>
              <w:right w:val="single" w:sz="6" w:space="0" w:color="808080"/>
            </w:tcBorders>
            <w:shd w:val="clear" w:color="auto" w:fill="78909C"/>
            <w:tcMar>
              <w:left w:w="60" w:type="dxa"/>
              <w:right w:w="60" w:type="dxa"/>
            </w:tcMar>
            <w:vAlign w:val="center"/>
          </w:tcPr>
          <w:p w14:paraId="6F494CB1" w14:textId="6B05153C" w:rsidR="00814430" w:rsidRPr="00814430" w:rsidRDefault="00814430" w:rsidP="00814430">
            <w:pPr>
              <w:spacing w:after="0" w:line="240" w:lineRule="auto"/>
              <w:jc w:val="center"/>
              <w:rPr>
                <w:color w:val="FFFFFF"/>
                <w:sz w:val="20"/>
                <w:szCs w:val="20"/>
                <w:lang w:eastAsia="en-US"/>
              </w:rPr>
            </w:pPr>
            <w:r w:rsidRPr="00814430">
              <w:rPr>
                <w:b/>
                <w:bCs/>
                <w:color w:val="FFFFFF"/>
                <w:sz w:val="20"/>
                <w:szCs w:val="20"/>
                <w:lang w:eastAsia="en-US"/>
              </w:rPr>
              <w:t xml:space="preserve">Unidade </w:t>
            </w:r>
            <w:r w:rsidR="00893863" w:rsidRPr="00814430">
              <w:rPr>
                <w:b/>
                <w:bCs/>
                <w:color w:val="FFFFFF"/>
                <w:sz w:val="20"/>
                <w:szCs w:val="20"/>
                <w:lang w:eastAsia="en-US"/>
              </w:rPr>
              <w:t>curricular do téc</w:t>
            </w:r>
            <w:r w:rsidRPr="00814430">
              <w:rPr>
                <w:b/>
                <w:bCs/>
                <w:color w:val="FFFFFF"/>
                <w:sz w:val="20"/>
                <w:szCs w:val="20"/>
                <w:lang w:eastAsia="en-US"/>
              </w:rPr>
              <w:t xml:space="preserve">nico </w:t>
            </w:r>
          </w:p>
        </w:tc>
        <w:tc>
          <w:tcPr>
            <w:tcW w:w="2730" w:type="dxa"/>
            <w:tcBorders>
              <w:top w:val="single" w:sz="6" w:space="0" w:color="808080"/>
              <w:left w:val="single" w:sz="6" w:space="0" w:color="808080"/>
              <w:bottom w:val="single" w:sz="6" w:space="0" w:color="808080"/>
              <w:right w:val="nil"/>
            </w:tcBorders>
            <w:shd w:val="clear" w:color="auto" w:fill="78909C"/>
            <w:tcMar>
              <w:left w:w="60" w:type="dxa"/>
              <w:right w:w="60" w:type="dxa"/>
            </w:tcMar>
            <w:vAlign w:val="center"/>
          </w:tcPr>
          <w:p w14:paraId="6A1009A0" w14:textId="6139119E" w:rsidR="00814430" w:rsidRPr="00814430" w:rsidRDefault="00814430" w:rsidP="00814430">
            <w:pPr>
              <w:spacing w:after="0" w:line="240" w:lineRule="auto"/>
              <w:jc w:val="center"/>
              <w:rPr>
                <w:color w:val="FFFFFF"/>
                <w:sz w:val="20"/>
                <w:szCs w:val="20"/>
                <w:lang w:eastAsia="en-US"/>
              </w:rPr>
            </w:pPr>
            <w:r w:rsidRPr="00814430">
              <w:rPr>
                <w:b/>
                <w:bCs/>
                <w:color w:val="FFFFFF"/>
                <w:sz w:val="20"/>
                <w:szCs w:val="20"/>
                <w:lang w:eastAsia="en-US"/>
              </w:rPr>
              <w:t xml:space="preserve">Recomendações para o </w:t>
            </w:r>
            <w:r w:rsidR="00893863">
              <w:rPr>
                <w:b/>
                <w:bCs/>
                <w:color w:val="FFFFFF"/>
                <w:sz w:val="20"/>
                <w:szCs w:val="20"/>
                <w:lang w:eastAsia="en-US"/>
              </w:rPr>
              <w:t>a</w:t>
            </w:r>
            <w:r w:rsidRPr="00814430">
              <w:rPr>
                <w:b/>
                <w:bCs/>
                <w:color w:val="FFFFFF"/>
                <w:sz w:val="20"/>
                <w:szCs w:val="20"/>
                <w:lang w:eastAsia="en-US"/>
              </w:rPr>
              <w:t xml:space="preserve">proveitamento </w:t>
            </w:r>
          </w:p>
        </w:tc>
      </w:tr>
      <w:tr w:rsidR="00814430" w:rsidRPr="00814430" w14:paraId="39167DA0" w14:textId="77777777" w:rsidTr="00814430">
        <w:trPr>
          <w:trHeight w:val="1350"/>
        </w:trPr>
        <w:tc>
          <w:tcPr>
            <w:tcW w:w="2115" w:type="dxa"/>
            <w:tcBorders>
              <w:top w:val="single" w:sz="6" w:space="0" w:color="808080"/>
              <w:left w:val="nil"/>
              <w:bottom w:val="single" w:sz="6" w:space="0" w:color="808080"/>
              <w:right w:val="single" w:sz="6" w:space="0" w:color="808080"/>
            </w:tcBorders>
            <w:shd w:val="clear" w:color="auto" w:fill="FFFFFF"/>
            <w:tcMar>
              <w:left w:w="60" w:type="dxa"/>
              <w:right w:w="60" w:type="dxa"/>
            </w:tcMar>
            <w:vAlign w:val="center"/>
          </w:tcPr>
          <w:p w14:paraId="23111C2F" w14:textId="77777777" w:rsidR="002652C6" w:rsidRPr="00EC4626" w:rsidRDefault="002652C6" w:rsidP="002652C6">
            <w:pPr>
              <w:pStyle w:val="Normal0"/>
              <w:pBdr>
                <w:top w:val="nil"/>
                <w:left w:val="nil"/>
                <w:bottom w:val="nil"/>
                <w:right w:val="nil"/>
                <w:between w:val="nil"/>
              </w:pBdr>
              <w:ind w:left="360"/>
              <w:rPr>
                <w:color w:val="000000" w:themeColor="text1"/>
              </w:rPr>
            </w:pPr>
            <w:r w:rsidRPr="00EC4626">
              <w:rPr>
                <w:color w:val="000000" w:themeColor="text1"/>
              </w:rPr>
              <w:t>Conceber a arquitetura geral de sistemas de comunicação de dados, redes de computadores e infraestruturas de TIC. </w:t>
            </w:r>
          </w:p>
          <w:p w14:paraId="271416B2" w14:textId="1949C5E1" w:rsidR="00814430" w:rsidRPr="00814430" w:rsidRDefault="00814430" w:rsidP="00814430">
            <w:pPr>
              <w:spacing w:after="0" w:line="240" w:lineRule="auto"/>
              <w:rPr>
                <w:sz w:val="20"/>
                <w:szCs w:val="20"/>
                <w:lang w:eastAsia="en-US"/>
              </w:rPr>
            </w:pPr>
          </w:p>
        </w:tc>
        <w:tc>
          <w:tcPr>
            <w:tcW w:w="2940" w:type="dxa"/>
            <w:tcBorders>
              <w:top w:val="single" w:sz="6" w:space="0" w:color="808080"/>
              <w:left w:val="single" w:sz="6" w:space="0" w:color="808080"/>
              <w:bottom w:val="single" w:sz="6" w:space="0" w:color="808080"/>
              <w:right w:val="single" w:sz="6" w:space="0" w:color="808080"/>
            </w:tcBorders>
            <w:shd w:val="clear" w:color="auto" w:fill="FFFFFF"/>
            <w:tcMar>
              <w:left w:w="60" w:type="dxa"/>
              <w:right w:w="60" w:type="dxa"/>
            </w:tcMar>
            <w:vAlign w:val="center"/>
          </w:tcPr>
          <w:p w14:paraId="3E52B4DD" w14:textId="1BC5E83C" w:rsidR="00814430" w:rsidRPr="00814430" w:rsidRDefault="003039B3" w:rsidP="00814430">
            <w:pPr>
              <w:spacing w:after="0" w:line="240" w:lineRule="auto"/>
              <w:rPr>
                <w:sz w:val="20"/>
                <w:szCs w:val="20"/>
                <w:lang w:eastAsia="en-US"/>
              </w:rPr>
            </w:pPr>
            <w:r>
              <w:rPr>
                <w:color w:val="000000" w:themeColor="text1"/>
              </w:rPr>
              <w:t>E</w:t>
            </w:r>
            <w:r w:rsidR="002652C6" w:rsidRPr="00EC4626">
              <w:rPr>
                <w:color w:val="000000" w:themeColor="text1"/>
              </w:rPr>
              <w:t xml:space="preserve">spera-se que os alunos sejam capazes de   identificar os requisitos básicos do cliente, considerando a abrangência da rede e da infraestrutura de TI, as necessidades de qualidade de serviço e de desempenho que são exigidos e conhecer as tecnologias atuais que estão sendo oferecidas no mercado, tanto em termos de produtos como </w:t>
            </w:r>
            <w:r>
              <w:rPr>
                <w:color w:val="000000" w:themeColor="text1"/>
              </w:rPr>
              <w:t xml:space="preserve">de </w:t>
            </w:r>
            <w:r w:rsidR="002652C6" w:rsidRPr="00EC4626">
              <w:rPr>
                <w:color w:val="000000" w:themeColor="text1"/>
              </w:rPr>
              <w:t>serviços de redes de computadores e de infraestrutura de TIC. </w:t>
            </w:r>
          </w:p>
        </w:tc>
        <w:tc>
          <w:tcPr>
            <w:tcW w:w="1366" w:type="dxa"/>
            <w:tcBorders>
              <w:top w:val="single" w:sz="6" w:space="0" w:color="808080"/>
              <w:left w:val="single" w:sz="6" w:space="0" w:color="808080"/>
              <w:bottom w:val="single" w:sz="6" w:space="0" w:color="808080"/>
              <w:right w:val="single" w:sz="6" w:space="0" w:color="808080"/>
            </w:tcBorders>
            <w:shd w:val="clear" w:color="auto" w:fill="FFFFFF"/>
            <w:tcMar>
              <w:left w:w="60" w:type="dxa"/>
              <w:right w:w="60" w:type="dxa"/>
            </w:tcMar>
            <w:vAlign w:val="center"/>
          </w:tcPr>
          <w:p w14:paraId="06FA6AC7" w14:textId="023D7E87" w:rsidR="00DF510C" w:rsidRDefault="00DF510C" w:rsidP="00DF510C">
            <w:pPr>
              <w:rPr>
                <w:color w:val="000000"/>
              </w:rPr>
            </w:pPr>
            <w:r>
              <w:rPr>
                <w:color w:val="000000"/>
              </w:rPr>
              <w:t>UC</w:t>
            </w:r>
            <w:r w:rsidR="003039B3">
              <w:rPr>
                <w:color w:val="000000"/>
              </w:rPr>
              <w:t xml:space="preserve"> </w:t>
            </w:r>
            <w:r>
              <w:rPr>
                <w:color w:val="000000"/>
              </w:rPr>
              <w:t>5</w:t>
            </w:r>
          </w:p>
          <w:p w14:paraId="05F14679" w14:textId="6CC33EB6" w:rsidR="00814430" w:rsidRPr="002652C6" w:rsidRDefault="00814430" w:rsidP="00814430">
            <w:pPr>
              <w:spacing w:after="0" w:line="240" w:lineRule="auto"/>
              <w:rPr>
                <w:sz w:val="20"/>
                <w:szCs w:val="20"/>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3B1B474F" w14:textId="5CCD1FD4" w:rsidR="00DF510C" w:rsidRDefault="00DF510C" w:rsidP="00DF510C">
            <w:pPr>
              <w:rPr>
                <w:color w:val="000000"/>
              </w:rPr>
            </w:pPr>
            <w:r w:rsidRPr="009B42C9">
              <w:rPr>
                <w:b/>
                <w:bCs/>
                <w:color w:val="000000"/>
              </w:rPr>
              <w:t>Convergência parcial</w:t>
            </w:r>
            <w:r w:rsidR="003039B3">
              <w:rPr>
                <w:color w:val="000000"/>
              </w:rPr>
              <w:t xml:space="preserve"> – </w:t>
            </w:r>
            <w:r>
              <w:rPr>
                <w:color w:val="000000"/>
              </w:rPr>
              <w:t>a UC apresenta as arquiteturas OSI e TCP/IP, mas só se aprofunda nos aspectos práticos diretos de uso da tecnologia e com muito foco em redes locais, não abordando outras tecnologias de comunicação de dados. Além disso, a análise dos indicadores aponta que</w:t>
            </w:r>
            <w:r w:rsidR="00D67BD1">
              <w:rPr>
                <w:color w:val="000000"/>
              </w:rPr>
              <w:t xml:space="preserve"> a</w:t>
            </w:r>
            <w:r w:rsidR="00E44D2D">
              <w:rPr>
                <w:color w:val="000000"/>
              </w:rPr>
              <w:t>s</w:t>
            </w:r>
            <w:r>
              <w:rPr>
                <w:color w:val="000000"/>
              </w:rPr>
              <w:t xml:space="preserve"> teoria</w:t>
            </w:r>
            <w:r w:rsidR="00E44D2D">
              <w:rPr>
                <w:color w:val="000000"/>
              </w:rPr>
              <w:t>s</w:t>
            </w:r>
            <w:r>
              <w:rPr>
                <w:color w:val="000000"/>
              </w:rPr>
              <w:t xml:space="preserve"> das arquiteturas e tecnologias não </w:t>
            </w:r>
            <w:r w:rsidR="00E44D2D">
              <w:rPr>
                <w:color w:val="000000"/>
              </w:rPr>
              <w:t>são</w:t>
            </w:r>
            <w:r>
              <w:rPr>
                <w:color w:val="000000"/>
              </w:rPr>
              <w:t xml:space="preserve"> introduzida</w:t>
            </w:r>
            <w:r w:rsidR="00E44D2D">
              <w:rPr>
                <w:color w:val="000000"/>
              </w:rPr>
              <w:t>s</w:t>
            </w:r>
            <w:r>
              <w:rPr>
                <w:color w:val="000000"/>
              </w:rPr>
              <w:t xml:space="preserve"> no curso. Embora a UC</w:t>
            </w:r>
            <w:r w:rsidR="00F752B5">
              <w:rPr>
                <w:color w:val="000000"/>
              </w:rPr>
              <w:t xml:space="preserve"> </w:t>
            </w:r>
            <w:r>
              <w:rPr>
                <w:color w:val="000000"/>
              </w:rPr>
              <w:t xml:space="preserve">5 aborde endereçamento IP, não contempla protocolos de camada de rede, de transporte e aplicações de uma maneira geral para </w:t>
            </w:r>
            <w:r>
              <w:rPr>
                <w:color w:val="000000"/>
              </w:rPr>
              <w:lastRenderedPageBreak/>
              <w:t>construir a visão de arquiteturas.</w:t>
            </w:r>
          </w:p>
          <w:p w14:paraId="0FBBF79A" w14:textId="77777777" w:rsidR="00814430" w:rsidRPr="00814430" w:rsidRDefault="00814430" w:rsidP="00814430">
            <w:pPr>
              <w:spacing w:after="0" w:line="240" w:lineRule="auto"/>
              <w:rPr>
                <w:sz w:val="20"/>
                <w:szCs w:val="20"/>
                <w:lang w:eastAsia="en-US"/>
              </w:rPr>
            </w:pPr>
          </w:p>
        </w:tc>
      </w:tr>
      <w:tr w:rsidR="00814430" w:rsidRPr="00814430" w14:paraId="15E97AE9"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7CC32436" w14:textId="77777777" w:rsidR="002652C6" w:rsidRPr="00EC4626" w:rsidRDefault="002652C6" w:rsidP="002652C6">
            <w:pPr>
              <w:pStyle w:val="Normal0"/>
              <w:pBdr>
                <w:top w:val="nil"/>
                <w:left w:val="nil"/>
                <w:bottom w:val="nil"/>
                <w:right w:val="nil"/>
                <w:between w:val="nil"/>
              </w:pBdr>
              <w:ind w:left="360"/>
              <w:rPr>
                <w:color w:val="000000" w:themeColor="text1"/>
              </w:rPr>
            </w:pPr>
            <w:r w:rsidRPr="00EC4626">
              <w:rPr>
                <w:color w:val="000000" w:themeColor="text1"/>
              </w:rPr>
              <w:lastRenderedPageBreak/>
              <w:t>Projetar, instalar e operar estruturas de redes de computadores. </w:t>
            </w:r>
          </w:p>
          <w:p w14:paraId="2EDE432F" w14:textId="0E77C1A8" w:rsidR="00814430" w:rsidRPr="00814430" w:rsidRDefault="00814430" w:rsidP="00814430">
            <w:pPr>
              <w:spacing w:after="0" w:line="240" w:lineRule="auto"/>
              <w:rPr>
                <w:sz w:val="20"/>
                <w:szCs w:val="20"/>
                <w:lang w:eastAsia="en-US"/>
              </w:rPr>
            </w:pP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45721ABC" w14:textId="444AEA66" w:rsidR="00814430" w:rsidRPr="00814430" w:rsidRDefault="000978CA" w:rsidP="00814430">
            <w:pPr>
              <w:spacing w:after="0" w:line="240" w:lineRule="auto"/>
              <w:jc w:val="both"/>
              <w:rPr>
                <w:sz w:val="20"/>
                <w:szCs w:val="20"/>
                <w:lang w:eastAsia="en-US"/>
              </w:rPr>
            </w:pPr>
            <w:r>
              <w:rPr>
                <w:color w:val="000000" w:themeColor="text1"/>
              </w:rPr>
              <w:t>E</w:t>
            </w:r>
            <w:r w:rsidR="002652C6" w:rsidRPr="00EC4626">
              <w:rPr>
                <w:color w:val="000000" w:themeColor="text1"/>
              </w:rPr>
              <w:t>spera-se que os alunos sejam capazes de compreender as funcionalidade</w:t>
            </w:r>
            <w:r w:rsidR="00B12F16">
              <w:rPr>
                <w:color w:val="000000" w:themeColor="text1"/>
              </w:rPr>
              <w:t>s</w:t>
            </w:r>
            <w:r w:rsidR="002652C6" w:rsidRPr="00EC4626">
              <w:rPr>
                <w:color w:val="000000" w:themeColor="text1"/>
              </w:rPr>
              <w:t xml:space="preserve"> e </w:t>
            </w:r>
            <w:r>
              <w:rPr>
                <w:color w:val="000000" w:themeColor="text1"/>
              </w:rPr>
              <w:t xml:space="preserve">a </w:t>
            </w:r>
            <w:r w:rsidR="002652C6" w:rsidRPr="00EC4626">
              <w:rPr>
                <w:color w:val="000000" w:themeColor="text1"/>
              </w:rPr>
              <w:t xml:space="preserve">organização hierárquica dos elementos dos modelos de sistemas distribuídos em geral e de redes de computadores, entender o funcionamento e </w:t>
            </w:r>
            <w:r w:rsidR="00B12F16">
              <w:rPr>
                <w:color w:val="000000" w:themeColor="text1"/>
              </w:rPr>
              <w:t xml:space="preserve">a </w:t>
            </w:r>
            <w:r w:rsidR="002652C6" w:rsidRPr="00EC4626">
              <w:rPr>
                <w:color w:val="000000" w:themeColor="text1"/>
              </w:rPr>
              <w:t>operação dos diversos tipos de equipamentos</w:t>
            </w:r>
            <w:r w:rsidR="00B12F16">
              <w:rPr>
                <w:color w:val="000000" w:themeColor="text1"/>
              </w:rPr>
              <w:t>,</w:t>
            </w:r>
            <w:r w:rsidR="002652C6" w:rsidRPr="00EC4626">
              <w:rPr>
                <w:color w:val="000000" w:themeColor="text1"/>
              </w:rPr>
              <w:t xml:space="preserve"> a fim de assegurar sua eficiência e a correta identificação e solução de problemas, abrangendo os ambientes de redes locais, metropolitanas e de longa distância, tanto cabeadas como sem fio. </w:t>
            </w: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4C6549A3" w14:textId="77777777" w:rsidR="00814430" w:rsidRDefault="00814430" w:rsidP="00814430">
            <w:pPr>
              <w:spacing w:after="0" w:line="240" w:lineRule="auto"/>
              <w:rPr>
                <w:sz w:val="20"/>
                <w:szCs w:val="20"/>
                <w:lang w:eastAsia="en-US"/>
              </w:rPr>
            </w:pPr>
          </w:p>
          <w:p w14:paraId="40E02DAD" w14:textId="345ACD5E" w:rsidR="00DF510C" w:rsidRPr="00895B4D" w:rsidRDefault="00DF510C" w:rsidP="00DF510C">
            <w:pPr>
              <w:rPr>
                <w:color w:val="000000"/>
                <w:lang w:val="en-US"/>
              </w:rPr>
            </w:pPr>
            <w:r w:rsidRPr="00895B4D">
              <w:rPr>
                <w:color w:val="000000"/>
                <w:lang w:val="en-US"/>
              </w:rPr>
              <w:t>UC</w:t>
            </w:r>
            <w:r w:rsidR="00B12F16" w:rsidRPr="00895B4D">
              <w:rPr>
                <w:color w:val="000000"/>
                <w:lang w:val="en-US"/>
              </w:rPr>
              <w:t xml:space="preserve"> </w:t>
            </w:r>
            <w:r w:rsidRPr="00895B4D">
              <w:rPr>
                <w:color w:val="000000"/>
                <w:lang w:val="en-US"/>
              </w:rPr>
              <w:t>1, UC</w:t>
            </w:r>
            <w:r w:rsidR="00B12F16">
              <w:rPr>
                <w:color w:val="000000"/>
                <w:lang w:val="en-US"/>
              </w:rPr>
              <w:t xml:space="preserve"> </w:t>
            </w:r>
            <w:r w:rsidRPr="00895B4D">
              <w:rPr>
                <w:color w:val="000000"/>
                <w:lang w:val="en-US"/>
              </w:rPr>
              <w:t>2, UC</w:t>
            </w:r>
            <w:r w:rsidR="00B12F16">
              <w:rPr>
                <w:color w:val="000000"/>
                <w:lang w:val="en-US"/>
              </w:rPr>
              <w:t xml:space="preserve"> </w:t>
            </w:r>
            <w:r w:rsidRPr="00895B4D">
              <w:rPr>
                <w:color w:val="000000"/>
                <w:lang w:val="en-US"/>
              </w:rPr>
              <w:t>5, UC</w:t>
            </w:r>
            <w:r w:rsidR="00B12F16">
              <w:rPr>
                <w:color w:val="000000"/>
                <w:lang w:val="en-US"/>
              </w:rPr>
              <w:t xml:space="preserve"> </w:t>
            </w:r>
            <w:r w:rsidRPr="00895B4D">
              <w:rPr>
                <w:color w:val="000000"/>
                <w:lang w:val="en-US"/>
              </w:rPr>
              <w:t>6, UC</w:t>
            </w:r>
            <w:r w:rsidR="00B12F16">
              <w:rPr>
                <w:color w:val="000000"/>
                <w:lang w:val="en-US"/>
              </w:rPr>
              <w:t xml:space="preserve"> </w:t>
            </w:r>
            <w:r w:rsidRPr="00895B4D">
              <w:rPr>
                <w:color w:val="000000"/>
                <w:lang w:val="en-US"/>
              </w:rPr>
              <w:t>8</w:t>
            </w:r>
          </w:p>
          <w:p w14:paraId="45786541" w14:textId="2C27D088" w:rsidR="00DF510C" w:rsidRPr="00895B4D" w:rsidRDefault="00DF510C" w:rsidP="00DF510C">
            <w:pPr>
              <w:rPr>
                <w:sz w:val="20"/>
                <w:szCs w:val="20"/>
                <w:lang w:val="en-US"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0648E11D" w14:textId="6FEFAC15" w:rsidR="00DF510C" w:rsidRDefault="00DF510C" w:rsidP="00DF510C">
            <w:pPr>
              <w:rPr>
                <w:color w:val="000000"/>
              </w:rPr>
            </w:pPr>
            <w:r w:rsidRPr="009B42C9">
              <w:rPr>
                <w:b/>
                <w:bCs/>
                <w:color w:val="000000"/>
              </w:rPr>
              <w:t>Convergência parcial</w:t>
            </w:r>
            <w:r>
              <w:rPr>
                <w:color w:val="000000"/>
              </w:rPr>
              <w:t xml:space="preserve"> </w:t>
            </w:r>
            <w:r w:rsidR="00B12F16">
              <w:rPr>
                <w:color w:val="000000"/>
              </w:rPr>
              <w:t>–</w:t>
            </w:r>
            <w:r>
              <w:rPr>
                <w:color w:val="000000"/>
              </w:rPr>
              <w:t xml:space="preserve"> </w:t>
            </w:r>
            <w:r w:rsidR="007A1150">
              <w:rPr>
                <w:color w:val="000000"/>
              </w:rPr>
              <w:t>a</w:t>
            </w:r>
            <w:r>
              <w:rPr>
                <w:color w:val="000000"/>
              </w:rPr>
              <w:t xml:space="preserve">pesar da correlação temática, como OSPF, BGP, roteamento </w:t>
            </w:r>
            <w:proofErr w:type="spellStart"/>
            <w:r>
              <w:rPr>
                <w:color w:val="000000"/>
              </w:rPr>
              <w:t>interdomínios</w:t>
            </w:r>
            <w:proofErr w:type="spellEnd"/>
            <w:r>
              <w:rPr>
                <w:color w:val="000000"/>
              </w:rPr>
              <w:t xml:space="preserve">, entre outros que constroem as competências para participar da operação em </w:t>
            </w:r>
            <w:r w:rsidRPr="00895B4D">
              <w:rPr>
                <w:i/>
                <w:iCs/>
                <w:color w:val="000000"/>
              </w:rPr>
              <w:t>backbones</w:t>
            </w:r>
            <w:r>
              <w:rPr>
                <w:color w:val="000000"/>
              </w:rPr>
              <w:t xml:space="preserve"> metropolitanos e de longa distância, esses tópicos são abordados de forma pontual</w:t>
            </w:r>
            <w:r w:rsidR="008A01CA">
              <w:rPr>
                <w:color w:val="000000"/>
              </w:rPr>
              <w:t>,</w:t>
            </w:r>
            <w:r>
              <w:rPr>
                <w:color w:val="000000"/>
              </w:rPr>
              <w:t xml:space="preserve"> haja vist</w:t>
            </w:r>
            <w:r w:rsidR="008A01CA">
              <w:rPr>
                <w:color w:val="000000"/>
              </w:rPr>
              <w:t>a</w:t>
            </w:r>
            <w:r>
              <w:rPr>
                <w:color w:val="000000"/>
              </w:rPr>
              <w:t xml:space="preserve"> que o foco do técnico é em ambientes de redes locais, não em redes metropolitanas e de longa distância</w:t>
            </w:r>
            <w:r w:rsidR="008A01CA">
              <w:rPr>
                <w:color w:val="000000"/>
              </w:rPr>
              <w:t>.</w:t>
            </w:r>
            <w:r>
              <w:rPr>
                <w:color w:val="000000"/>
              </w:rPr>
              <w:t xml:space="preserve"> Além disso, as UCs abordam endereçamento IP e roteamento estático e dinâmico, porém estão ausentes conceitos e teoria </w:t>
            </w:r>
            <w:r w:rsidR="001B68F9">
              <w:rPr>
                <w:color w:val="000000"/>
              </w:rPr>
              <w:t xml:space="preserve">sobre </w:t>
            </w:r>
            <w:r>
              <w:rPr>
                <w:color w:val="000000"/>
              </w:rPr>
              <w:t xml:space="preserve">redes convergentes e MPLS, noções pertinentes nos ambientes MAN e WAN.  </w:t>
            </w:r>
          </w:p>
          <w:p w14:paraId="36D148FA" w14:textId="3E3902A9" w:rsidR="00814430" w:rsidRPr="00727EBE" w:rsidRDefault="00814430" w:rsidP="00814430">
            <w:pPr>
              <w:spacing w:after="0"/>
              <w:rPr>
                <w:sz w:val="20"/>
                <w:szCs w:val="20"/>
                <w:lang w:eastAsia="en-US"/>
              </w:rPr>
            </w:pPr>
          </w:p>
        </w:tc>
      </w:tr>
      <w:tr w:rsidR="00814430" w:rsidRPr="00814430" w14:paraId="69E4FDBD"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5783558F" w14:textId="67CAC739" w:rsidR="002652C6" w:rsidRPr="00EC4626" w:rsidRDefault="002652C6" w:rsidP="002652C6">
            <w:pPr>
              <w:pStyle w:val="Normal0"/>
              <w:pBdr>
                <w:top w:val="nil"/>
                <w:left w:val="nil"/>
                <w:bottom w:val="nil"/>
                <w:right w:val="nil"/>
                <w:between w:val="nil"/>
              </w:pBdr>
              <w:ind w:left="360"/>
              <w:rPr>
                <w:color w:val="000000" w:themeColor="text1"/>
              </w:rPr>
            </w:pPr>
            <w:r w:rsidRPr="00EC4626">
              <w:rPr>
                <w:color w:val="000000" w:themeColor="text1"/>
              </w:rPr>
              <w:t>Configurar sistemas operacionais em computadores e dispositivos de rede</w:t>
            </w:r>
            <w:r w:rsidR="001B68F9">
              <w:rPr>
                <w:color w:val="000000" w:themeColor="text1"/>
              </w:rPr>
              <w:t>.</w:t>
            </w:r>
            <w:r w:rsidRPr="00EC4626">
              <w:rPr>
                <w:color w:val="000000" w:themeColor="text1"/>
              </w:rPr>
              <w:t>   </w:t>
            </w:r>
          </w:p>
          <w:p w14:paraId="27907749" w14:textId="5EBCB255" w:rsidR="00814430" w:rsidRPr="002652C6" w:rsidRDefault="00814430" w:rsidP="002652C6">
            <w:pPr>
              <w:spacing w:line="240" w:lineRule="auto"/>
              <w:rPr>
                <w:sz w:val="20"/>
                <w:szCs w:val="20"/>
                <w:lang w:eastAsia="en-US"/>
              </w:rPr>
            </w:pP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7BF50CBD" w14:textId="12F48162" w:rsidR="00814430" w:rsidRPr="00814430" w:rsidRDefault="001B68F9" w:rsidP="00814430">
            <w:pPr>
              <w:spacing w:line="240" w:lineRule="auto"/>
              <w:rPr>
                <w:sz w:val="20"/>
                <w:szCs w:val="20"/>
                <w:lang w:eastAsia="en-US"/>
              </w:rPr>
            </w:pPr>
            <w:r>
              <w:rPr>
                <w:color w:val="000000" w:themeColor="text1"/>
              </w:rPr>
              <w:t>E</w:t>
            </w:r>
            <w:r w:rsidR="002652C6" w:rsidRPr="00EC4626">
              <w:rPr>
                <w:color w:val="000000" w:themeColor="text1"/>
              </w:rPr>
              <w:t>spera-se que os alunos sejam capazes de configurar os sistemas operacionais e seus componentes funcionais</w:t>
            </w:r>
            <w:r w:rsidR="003544E8">
              <w:rPr>
                <w:color w:val="000000" w:themeColor="text1"/>
              </w:rPr>
              <w:t>,</w:t>
            </w:r>
            <w:r w:rsidR="002652C6" w:rsidRPr="00EC4626">
              <w:rPr>
                <w:color w:val="000000" w:themeColor="text1"/>
              </w:rPr>
              <w:t xml:space="preserve"> </w:t>
            </w:r>
            <w:r w:rsidR="003544E8">
              <w:rPr>
                <w:color w:val="000000" w:themeColor="text1"/>
              </w:rPr>
              <w:t>o</w:t>
            </w:r>
            <w:r w:rsidR="002652C6" w:rsidRPr="00EC4626">
              <w:rPr>
                <w:color w:val="000000" w:themeColor="text1"/>
              </w:rPr>
              <w:t>s componentes de uma infraestrutura de TIC, compreendendo computadores de usuários, servidores e equipamentos ativos de rede</w:t>
            </w:r>
            <w:r w:rsidR="003544E8">
              <w:rPr>
                <w:color w:val="000000" w:themeColor="text1"/>
              </w:rPr>
              <w:t>,</w:t>
            </w:r>
            <w:r w:rsidR="002652C6" w:rsidRPr="00EC4626">
              <w:rPr>
                <w:color w:val="000000" w:themeColor="text1"/>
              </w:rPr>
              <w:t xml:space="preserve"> como roteadores</w:t>
            </w:r>
            <w:r w:rsidR="003544E8">
              <w:rPr>
                <w:color w:val="000000" w:themeColor="text1"/>
              </w:rPr>
              <w:t xml:space="preserve"> e</w:t>
            </w:r>
            <w:r w:rsidR="002652C6" w:rsidRPr="00EC4626">
              <w:rPr>
                <w:color w:val="000000" w:themeColor="text1"/>
              </w:rPr>
              <w:t xml:space="preserve"> </w:t>
            </w:r>
            <w:r w:rsidR="002652C6" w:rsidRPr="00895B4D">
              <w:rPr>
                <w:i/>
                <w:iCs/>
                <w:color w:val="000000" w:themeColor="text1"/>
              </w:rPr>
              <w:t>switches</w:t>
            </w:r>
            <w:r w:rsidR="002652C6" w:rsidRPr="00EC4626">
              <w:rPr>
                <w:color w:val="000000" w:themeColor="text1"/>
              </w:rPr>
              <w:t>.  </w:t>
            </w: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70EA8F8E" w14:textId="1A1AB71E" w:rsidR="00DF510C" w:rsidRDefault="00DF510C" w:rsidP="00DF510C">
            <w:pPr>
              <w:rPr>
                <w:color w:val="000000"/>
              </w:rPr>
            </w:pPr>
            <w:r>
              <w:rPr>
                <w:color w:val="000000"/>
              </w:rPr>
              <w:t>UC</w:t>
            </w:r>
            <w:r w:rsidR="001B68F9">
              <w:rPr>
                <w:color w:val="000000"/>
              </w:rPr>
              <w:t xml:space="preserve"> </w:t>
            </w:r>
            <w:r>
              <w:rPr>
                <w:color w:val="000000"/>
              </w:rPr>
              <w:t>3, UC</w:t>
            </w:r>
            <w:r w:rsidR="001B68F9">
              <w:rPr>
                <w:color w:val="000000"/>
              </w:rPr>
              <w:t xml:space="preserve"> </w:t>
            </w:r>
            <w:r>
              <w:rPr>
                <w:color w:val="000000"/>
              </w:rPr>
              <w:t>5, UC</w:t>
            </w:r>
            <w:r w:rsidR="001B68F9">
              <w:rPr>
                <w:color w:val="000000"/>
              </w:rPr>
              <w:t xml:space="preserve"> </w:t>
            </w:r>
            <w:r>
              <w:rPr>
                <w:color w:val="000000"/>
              </w:rPr>
              <w:t>6</w:t>
            </w:r>
          </w:p>
          <w:p w14:paraId="49E78554" w14:textId="77777777" w:rsidR="00814430" w:rsidRPr="00814430" w:rsidRDefault="00814430" w:rsidP="00814430">
            <w:pPr>
              <w:spacing w:line="240" w:lineRule="auto"/>
              <w:rPr>
                <w:sz w:val="20"/>
                <w:szCs w:val="20"/>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74A0810E" w14:textId="6BA3CBAA" w:rsidR="00DF510C" w:rsidRDefault="00DF510C" w:rsidP="00DF510C">
            <w:pPr>
              <w:rPr>
                <w:color w:val="000000"/>
              </w:rPr>
            </w:pPr>
            <w:r w:rsidRPr="009B42C9">
              <w:rPr>
                <w:b/>
                <w:bCs/>
                <w:color w:val="000000"/>
              </w:rPr>
              <w:t xml:space="preserve">Convergência </w:t>
            </w:r>
            <w:r w:rsidR="003544E8">
              <w:rPr>
                <w:b/>
                <w:bCs/>
                <w:color w:val="000000"/>
              </w:rPr>
              <w:t>p</w:t>
            </w:r>
            <w:r w:rsidRPr="009B42C9">
              <w:rPr>
                <w:b/>
                <w:bCs/>
                <w:color w:val="000000"/>
              </w:rPr>
              <w:t>arcial</w:t>
            </w:r>
            <w:r w:rsidR="003544E8">
              <w:rPr>
                <w:b/>
                <w:bCs/>
                <w:color w:val="000000"/>
              </w:rPr>
              <w:t xml:space="preserve"> – </w:t>
            </w:r>
            <w:r w:rsidR="003544E8">
              <w:rPr>
                <w:color w:val="000000"/>
              </w:rPr>
              <w:t>e</w:t>
            </w:r>
            <w:r>
              <w:rPr>
                <w:color w:val="000000"/>
              </w:rPr>
              <w:t xml:space="preserve">mbora os tópicos em sua grande maioria sejam abordados nas referidas UCs </w:t>
            </w:r>
            <w:r w:rsidR="002C2932">
              <w:rPr>
                <w:color w:val="000000"/>
              </w:rPr>
              <w:t xml:space="preserve">e </w:t>
            </w:r>
            <w:r>
              <w:rPr>
                <w:color w:val="000000"/>
              </w:rPr>
              <w:t xml:space="preserve">na competência em questão, tanto na configuração de </w:t>
            </w:r>
            <w:proofErr w:type="spellStart"/>
            <w:r>
              <w:rPr>
                <w:color w:val="000000"/>
              </w:rPr>
              <w:t>SOs</w:t>
            </w:r>
            <w:proofErr w:type="spellEnd"/>
            <w:r>
              <w:rPr>
                <w:color w:val="000000"/>
              </w:rPr>
              <w:t xml:space="preserve"> de computadores quanto na parte de equipamentos ativos de rede (</w:t>
            </w:r>
            <w:r w:rsidRPr="00895B4D">
              <w:rPr>
                <w:i/>
                <w:iCs/>
                <w:color w:val="000000"/>
              </w:rPr>
              <w:t>switches</w:t>
            </w:r>
            <w:r>
              <w:rPr>
                <w:color w:val="000000"/>
              </w:rPr>
              <w:t xml:space="preserve"> e roteadores), esses elementos </w:t>
            </w:r>
            <w:r w:rsidR="00B92389">
              <w:rPr>
                <w:color w:val="000000"/>
              </w:rPr>
              <w:t xml:space="preserve">são </w:t>
            </w:r>
            <w:r>
              <w:rPr>
                <w:color w:val="000000"/>
              </w:rPr>
              <w:t xml:space="preserve">trabalhados em uma perspectiva introdutória. No CST, essas temáticas são retomadas em um nível de complexidade </w:t>
            </w:r>
            <w:r>
              <w:rPr>
                <w:color w:val="000000"/>
              </w:rPr>
              <w:lastRenderedPageBreak/>
              <w:t>maior, principalmente nos domínios MAN e WAN.</w:t>
            </w:r>
          </w:p>
          <w:p w14:paraId="51F2C7BA" w14:textId="234D121D" w:rsidR="00814430" w:rsidRPr="00727EBE" w:rsidRDefault="00814430" w:rsidP="00814430">
            <w:pPr>
              <w:spacing w:after="0"/>
              <w:rPr>
                <w:sz w:val="20"/>
                <w:szCs w:val="20"/>
                <w:lang w:eastAsia="en-US"/>
              </w:rPr>
            </w:pPr>
          </w:p>
        </w:tc>
      </w:tr>
      <w:tr w:rsidR="00814430" w:rsidRPr="00814430" w14:paraId="431BF8C1"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00385234" w14:textId="77777777" w:rsidR="002652C6" w:rsidRPr="00EC4626" w:rsidRDefault="002652C6" w:rsidP="002652C6">
            <w:pPr>
              <w:pStyle w:val="Normal0"/>
              <w:pBdr>
                <w:top w:val="nil"/>
                <w:left w:val="nil"/>
                <w:bottom w:val="nil"/>
                <w:right w:val="nil"/>
                <w:between w:val="nil"/>
              </w:pBdr>
              <w:ind w:left="360"/>
              <w:rPr>
                <w:color w:val="000000" w:themeColor="text1"/>
              </w:rPr>
            </w:pPr>
            <w:r w:rsidRPr="00EC4626">
              <w:rPr>
                <w:color w:val="000000" w:themeColor="text1"/>
              </w:rPr>
              <w:lastRenderedPageBreak/>
              <w:t>Definir, implementar e avaliar estratégias para proteção de recursos de redes de computadores e da infraestrutura de TIC. </w:t>
            </w:r>
          </w:p>
          <w:p w14:paraId="10E72D54" w14:textId="2C35EE4E" w:rsidR="00814430" w:rsidRPr="00814430" w:rsidRDefault="00814430" w:rsidP="00814430">
            <w:pPr>
              <w:spacing w:line="240" w:lineRule="auto"/>
              <w:rPr>
                <w:sz w:val="20"/>
                <w:szCs w:val="20"/>
                <w:lang w:eastAsia="en-US"/>
              </w:rPr>
            </w:pP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3C1B779B" w14:textId="4623E696" w:rsidR="00814430" w:rsidRPr="00814430" w:rsidRDefault="00B92389" w:rsidP="00814430">
            <w:pPr>
              <w:spacing w:line="240" w:lineRule="auto"/>
              <w:rPr>
                <w:sz w:val="20"/>
                <w:szCs w:val="20"/>
                <w:lang w:eastAsia="en-US"/>
              </w:rPr>
            </w:pPr>
            <w:r>
              <w:rPr>
                <w:color w:val="000000" w:themeColor="text1"/>
              </w:rPr>
              <w:t>E</w:t>
            </w:r>
            <w:r w:rsidR="002652C6" w:rsidRPr="00EC4626">
              <w:rPr>
                <w:color w:val="000000" w:themeColor="text1"/>
              </w:rPr>
              <w:t xml:space="preserve">spera-se que os alunos sejam capazes de aplicar normas nacionais e internacionais da área de </w:t>
            </w:r>
            <w:r w:rsidRPr="00EC4626">
              <w:rPr>
                <w:color w:val="000000" w:themeColor="text1"/>
              </w:rPr>
              <w:t xml:space="preserve">segurança da informação </w:t>
            </w:r>
            <w:r w:rsidR="002652C6" w:rsidRPr="00EC4626">
              <w:rPr>
                <w:color w:val="000000" w:themeColor="text1"/>
              </w:rPr>
              <w:t>com base em requisitos d</w:t>
            </w:r>
            <w:r w:rsidR="00F0267E">
              <w:rPr>
                <w:color w:val="000000" w:themeColor="text1"/>
              </w:rPr>
              <w:t>e</w:t>
            </w:r>
            <w:r w:rsidR="002652C6" w:rsidRPr="00EC4626">
              <w:rPr>
                <w:color w:val="000000" w:themeColor="text1"/>
              </w:rPr>
              <w:t xml:space="preserve"> aplicações e serviços que a infraestrutura de TIC suporta</w:t>
            </w:r>
            <w:r w:rsidR="00CF55F0">
              <w:rPr>
                <w:color w:val="000000" w:themeColor="text1"/>
              </w:rPr>
              <w:t>,</w:t>
            </w:r>
            <w:r w:rsidR="002652C6" w:rsidRPr="00EC4626">
              <w:rPr>
                <w:color w:val="000000" w:themeColor="text1"/>
              </w:rPr>
              <w:t xml:space="preserve"> </w:t>
            </w:r>
            <w:r w:rsidR="00CF55F0">
              <w:rPr>
                <w:color w:val="000000" w:themeColor="text1"/>
              </w:rPr>
              <w:t>u</w:t>
            </w:r>
            <w:r w:rsidR="002652C6" w:rsidRPr="00EC4626">
              <w:rPr>
                <w:color w:val="000000" w:themeColor="text1"/>
              </w:rPr>
              <w:t>tiliza</w:t>
            </w:r>
            <w:r w:rsidR="00CF55F0">
              <w:rPr>
                <w:color w:val="000000" w:themeColor="text1"/>
              </w:rPr>
              <w:t>r</w:t>
            </w:r>
            <w:r w:rsidR="002652C6" w:rsidRPr="00EC4626">
              <w:rPr>
                <w:color w:val="000000" w:themeColor="text1"/>
              </w:rPr>
              <w:t xml:space="preserve"> arquiteturas, modelos e práticas de gerenciamento de segurança, planejamento de continuidade de negócios, recuperação de falhas e normas do direito digital </w:t>
            </w: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671E2415" w14:textId="47BB1EF5" w:rsidR="00DF510C" w:rsidRDefault="00DF510C" w:rsidP="00DF510C">
            <w:pPr>
              <w:rPr>
                <w:color w:val="000000"/>
              </w:rPr>
            </w:pPr>
            <w:r>
              <w:rPr>
                <w:color w:val="000000"/>
              </w:rPr>
              <w:t>UC</w:t>
            </w:r>
            <w:r w:rsidR="00F0267E">
              <w:rPr>
                <w:color w:val="000000"/>
              </w:rPr>
              <w:t xml:space="preserve"> </w:t>
            </w:r>
            <w:r>
              <w:rPr>
                <w:color w:val="000000"/>
              </w:rPr>
              <w:t>11, UC</w:t>
            </w:r>
            <w:r w:rsidR="00F0267E">
              <w:rPr>
                <w:color w:val="000000"/>
              </w:rPr>
              <w:t xml:space="preserve"> </w:t>
            </w:r>
            <w:r>
              <w:rPr>
                <w:color w:val="000000"/>
              </w:rPr>
              <w:t>12, UC</w:t>
            </w:r>
            <w:r w:rsidR="00F0267E">
              <w:rPr>
                <w:color w:val="000000"/>
              </w:rPr>
              <w:t xml:space="preserve"> </w:t>
            </w:r>
            <w:r>
              <w:rPr>
                <w:color w:val="000000"/>
              </w:rPr>
              <w:t>13, UC</w:t>
            </w:r>
            <w:r w:rsidR="00F0267E">
              <w:rPr>
                <w:color w:val="000000"/>
              </w:rPr>
              <w:t xml:space="preserve"> </w:t>
            </w:r>
            <w:r>
              <w:rPr>
                <w:color w:val="000000"/>
              </w:rPr>
              <w:t>14</w:t>
            </w:r>
          </w:p>
          <w:p w14:paraId="04C84795" w14:textId="41DBE6E6" w:rsidR="00814430" w:rsidRPr="00814430" w:rsidRDefault="00814430" w:rsidP="00814430">
            <w:pPr>
              <w:spacing w:line="240" w:lineRule="auto"/>
              <w:rPr>
                <w:sz w:val="20"/>
                <w:szCs w:val="20"/>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1BC66DC8" w14:textId="738CA0CE" w:rsidR="00DF510C" w:rsidRDefault="00DF510C" w:rsidP="00DF510C">
            <w:pPr>
              <w:rPr>
                <w:color w:val="000000"/>
              </w:rPr>
            </w:pPr>
            <w:r w:rsidRPr="009B42C9">
              <w:rPr>
                <w:b/>
                <w:bCs/>
                <w:color w:val="000000"/>
              </w:rPr>
              <w:t>Convergência parcial</w:t>
            </w:r>
            <w:r>
              <w:rPr>
                <w:color w:val="000000"/>
              </w:rPr>
              <w:t xml:space="preserve"> </w:t>
            </w:r>
            <w:r w:rsidR="00F0267E">
              <w:rPr>
                <w:color w:val="000000"/>
              </w:rPr>
              <w:t>–</w:t>
            </w:r>
            <w:r>
              <w:rPr>
                <w:color w:val="000000"/>
              </w:rPr>
              <w:t xml:space="preserve"> </w:t>
            </w:r>
            <w:r w:rsidR="00C6362F">
              <w:rPr>
                <w:color w:val="000000"/>
              </w:rPr>
              <w:t>o</w:t>
            </w:r>
            <w:r>
              <w:rPr>
                <w:color w:val="000000"/>
              </w:rPr>
              <w:t>s tópicos relativos à segurança são trabalhados tanto pelas UCs como na competência do tecnólogo. Entretanto, o CST promove um aprofundamento desses saberes nas ações profissionais, principalmente nas temáticas voltadas à</w:t>
            </w:r>
            <w:r w:rsidR="00C6362F">
              <w:rPr>
                <w:color w:val="000000"/>
              </w:rPr>
              <w:t>s</w:t>
            </w:r>
            <w:r>
              <w:rPr>
                <w:color w:val="000000"/>
              </w:rPr>
              <w:t xml:space="preserve"> complexidades dos ataques cibernéticos e </w:t>
            </w:r>
            <w:r w:rsidR="00C6362F">
              <w:rPr>
                <w:color w:val="000000"/>
              </w:rPr>
              <w:t xml:space="preserve">à </w:t>
            </w:r>
            <w:r>
              <w:rPr>
                <w:color w:val="000000"/>
              </w:rPr>
              <w:t xml:space="preserve">criptografia assimétrica. </w:t>
            </w:r>
          </w:p>
          <w:p w14:paraId="126EE38B" w14:textId="081251E1" w:rsidR="00814430" w:rsidRPr="00814430" w:rsidRDefault="00814430" w:rsidP="00814430">
            <w:pPr>
              <w:spacing w:line="240" w:lineRule="auto"/>
              <w:rPr>
                <w:sz w:val="20"/>
                <w:szCs w:val="20"/>
                <w:lang w:eastAsia="en-US"/>
              </w:rPr>
            </w:pPr>
          </w:p>
        </w:tc>
      </w:tr>
      <w:tr w:rsidR="00814430" w:rsidRPr="00814430" w14:paraId="0655DE38"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0421F826" w14:textId="77777777" w:rsidR="002652C6" w:rsidRPr="00EC4626" w:rsidRDefault="002652C6" w:rsidP="002652C6">
            <w:pPr>
              <w:pStyle w:val="Normal0"/>
              <w:pBdr>
                <w:top w:val="nil"/>
                <w:left w:val="nil"/>
                <w:bottom w:val="nil"/>
                <w:right w:val="nil"/>
                <w:between w:val="nil"/>
              </w:pBdr>
              <w:ind w:left="360"/>
              <w:rPr>
                <w:color w:val="000000" w:themeColor="text1"/>
              </w:rPr>
            </w:pPr>
            <w:r w:rsidRPr="00EC4626">
              <w:rPr>
                <w:color w:val="000000" w:themeColor="text1"/>
              </w:rPr>
              <w:t>Planejar, projetar e configurar ferramentas e mecanismos de segurança e manter as políticas de segurança. </w:t>
            </w:r>
          </w:p>
          <w:p w14:paraId="2322D2DD" w14:textId="3025D46B" w:rsidR="00814430" w:rsidRPr="00814430" w:rsidRDefault="00814430" w:rsidP="00814430">
            <w:pPr>
              <w:spacing w:line="240" w:lineRule="auto"/>
              <w:rPr>
                <w:sz w:val="20"/>
                <w:szCs w:val="20"/>
                <w:lang w:eastAsia="en-US"/>
              </w:rPr>
            </w:pP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4668BDA2" w14:textId="7501FF1C" w:rsidR="00814430" w:rsidRPr="00814430" w:rsidRDefault="00D66571" w:rsidP="00814430">
            <w:pPr>
              <w:spacing w:line="240" w:lineRule="auto"/>
              <w:rPr>
                <w:sz w:val="20"/>
                <w:szCs w:val="20"/>
                <w:lang w:eastAsia="en-US"/>
              </w:rPr>
            </w:pPr>
            <w:r>
              <w:rPr>
                <w:color w:val="000000" w:themeColor="text1"/>
              </w:rPr>
              <w:t>E</w:t>
            </w:r>
            <w:r w:rsidR="002652C6" w:rsidRPr="00EC4626">
              <w:rPr>
                <w:color w:val="000000" w:themeColor="text1"/>
              </w:rPr>
              <w:t>spera-se que os alunos sejam capazes de utilizar conceitos e práticas de segurança contidas nas normas nacionais e internacionais, aplicando tanto nas corporações quanto nas diversas ferramentas que as implementam.  </w:t>
            </w: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6566C150" w14:textId="6C2FB631" w:rsidR="00DF510C" w:rsidRDefault="00DF510C" w:rsidP="00DF510C">
            <w:pPr>
              <w:rPr>
                <w:color w:val="000000"/>
              </w:rPr>
            </w:pPr>
            <w:r>
              <w:rPr>
                <w:color w:val="000000"/>
              </w:rPr>
              <w:t>UC</w:t>
            </w:r>
            <w:r w:rsidR="00D66571">
              <w:rPr>
                <w:color w:val="000000"/>
              </w:rPr>
              <w:t xml:space="preserve"> </w:t>
            </w:r>
            <w:r>
              <w:rPr>
                <w:color w:val="000000"/>
              </w:rPr>
              <w:t>11, UC</w:t>
            </w:r>
            <w:r w:rsidR="00D66571">
              <w:rPr>
                <w:color w:val="000000"/>
              </w:rPr>
              <w:t xml:space="preserve"> </w:t>
            </w:r>
            <w:r>
              <w:rPr>
                <w:color w:val="000000"/>
              </w:rPr>
              <w:t>12, UC</w:t>
            </w:r>
            <w:r w:rsidR="00D66571">
              <w:rPr>
                <w:color w:val="000000"/>
              </w:rPr>
              <w:t xml:space="preserve"> </w:t>
            </w:r>
            <w:r>
              <w:rPr>
                <w:color w:val="000000"/>
              </w:rPr>
              <w:t>13, UC</w:t>
            </w:r>
            <w:r w:rsidR="00D66571">
              <w:rPr>
                <w:color w:val="000000"/>
              </w:rPr>
              <w:t xml:space="preserve"> </w:t>
            </w:r>
            <w:r>
              <w:rPr>
                <w:color w:val="000000"/>
              </w:rPr>
              <w:t>14</w:t>
            </w:r>
          </w:p>
          <w:p w14:paraId="1A9C2C4B" w14:textId="77777777" w:rsidR="00814430" w:rsidRPr="00814430" w:rsidRDefault="00814430" w:rsidP="00814430">
            <w:pPr>
              <w:spacing w:line="240" w:lineRule="auto"/>
              <w:rPr>
                <w:sz w:val="20"/>
                <w:szCs w:val="20"/>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6ED49A41" w14:textId="166C97B2" w:rsidR="00DF510C" w:rsidRDefault="00DF510C" w:rsidP="00DF510C">
            <w:pPr>
              <w:rPr>
                <w:color w:val="000000"/>
              </w:rPr>
            </w:pPr>
            <w:r w:rsidRPr="009B42C9">
              <w:rPr>
                <w:b/>
                <w:bCs/>
                <w:color w:val="000000"/>
              </w:rPr>
              <w:t>Convergência parcial</w:t>
            </w:r>
            <w:r>
              <w:rPr>
                <w:color w:val="000000"/>
              </w:rPr>
              <w:t xml:space="preserve"> </w:t>
            </w:r>
            <w:r w:rsidR="00D66571">
              <w:rPr>
                <w:color w:val="000000"/>
              </w:rPr>
              <w:t>–</w:t>
            </w:r>
            <w:r>
              <w:rPr>
                <w:color w:val="000000"/>
              </w:rPr>
              <w:t xml:space="preserve"> </w:t>
            </w:r>
            <w:r w:rsidR="00D66571">
              <w:rPr>
                <w:color w:val="000000"/>
              </w:rPr>
              <w:t>a</w:t>
            </w:r>
            <w:r>
              <w:rPr>
                <w:color w:val="000000"/>
              </w:rPr>
              <w:t xml:space="preserve">pesar da correlação temática entre as UCs do técnico e a competência do tecnólogo, certos tópicos exigem um aprofundamento mais amplo, como segurança e autenticação em redes locais e políticas de segurança. </w:t>
            </w:r>
          </w:p>
          <w:p w14:paraId="745BF1BD" w14:textId="2C03FDA1" w:rsidR="00814430" w:rsidRPr="00814430" w:rsidRDefault="00814430" w:rsidP="00814430">
            <w:pPr>
              <w:spacing w:line="240" w:lineRule="auto"/>
              <w:rPr>
                <w:sz w:val="20"/>
                <w:szCs w:val="20"/>
                <w:lang w:eastAsia="en-US"/>
              </w:rPr>
            </w:pPr>
          </w:p>
        </w:tc>
      </w:tr>
      <w:tr w:rsidR="00814430" w:rsidRPr="00814430" w14:paraId="15BCE43B"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25F0C0B7" w14:textId="77777777" w:rsidR="002652C6" w:rsidRPr="00EC4626" w:rsidRDefault="002652C6" w:rsidP="002652C6">
            <w:pPr>
              <w:pStyle w:val="Normal0"/>
              <w:pBdr>
                <w:top w:val="nil"/>
                <w:left w:val="nil"/>
                <w:bottom w:val="nil"/>
                <w:right w:val="nil"/>
                <w:between w:val="nil"/>
              </w:pBdr>
              <w:ind w:left="360"/>
              <w:rPr>
                <w:color w:val="000000" w:themeColor="text1"/>
              </w:rPr>
            </w:pPr>
            <w:r w:rsidRPr="00EC4626">
              <w:rPr>
                <w:color w:val="000000" w:themeColor="text1"/>
              </w:rPr>
              <w:t>Identificar e analisar requisitos e restrições de negócio que orientem o planejamento e a gestão de recursos de TIC.   </w:t>
            </w:r>
          </w:p>
          <w:p w14:paraId="273AB5E1" w14:textId="3652D8ED" w:rsidR="00814430" w:rsidRPr="00814430" w:rsidRDefault="00814430" w:rsidP="00814430">
            <w:pPr>
              <w:spacing w:line="240" w:lineRule="auto"/>
              <w:rPr>
                <w:sz w:val="20"/>
                <w:szCs w:val="20"/>
                <w:lang w:eastAsia="en-US"/>
              </w:rPr>
            </w:pP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6D1BCB35" w14:textId="5F0436DE" w:rsidR="00814430" w:rsidRPr="00814430" w:rsidRDefault="004B7613" w:rsidP="00814430">
            <w:pPr>
              <w:spacing w:line="240" w:lineRule="auto"/>
              <w:rPr>
                <w:sz w:val="20"/>
                <w:szCs w:val="20"/>
                <w:lang w:eastAsia="en-US"/>
              </w:rPr>
            </w:pPr>
            <w:r>
              <w:rPr>
                <w:color w:val="000000" w:themeColor="text1"/>
              </w:rPr>
              <w:t>E</w:t>
            </w:r>
            <w:r w:rsidR="002652C6" w:rsidRPr="00EC4626">
              <w:rPr>
                <w:color w:val="000000" w:themeColor="text1"/>
              </w:rPr>
              <w:t>spera-se que os alunos sejam capazes de identificar requisitos e restrições de negócios, aplicar novas tecnologias e inovações, promovendo oportunidades de mercado, o aumento da produtividade e a redução de riscos e custos. </w:t>
            </w: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2F4F7AA2" w14:textId="361E83FE" w:rsidR="00DF510C" w:rsidRDefault="00DF510C" w:rsidP="00DF510C">
            <w:pPr>
              <w:rPr>
                <w:color w:val="000000"/>
              </w:rPr>
            </w:pPr>
            <w:r>
              <w:rPr>
                <w:color w:val="000000"/>
              </w:rPr>
              <w:t>UC</w:t>
            </w:r>
            <w:r w:rsidR="004B7613">
              <w:rPr>
                <w:color w:val="000000"/>
              </w:rPr>
              <w:t xml:space="preserve"> </w:t>
            </w:r>
            <w:r>
              <w:rPr>
                <w:color w:val="000000"/>
              </w:rPr>
              <w:t>15</w:t>
            </w:r>
          </w:p>
          <w:p w14:paraId="2E88346A" w14:textId="77777777" w:rsidR="00814430" w:rsidRPr="00814430" w:rsidRDefault="00814430" w:rsidP="00814430">
            <w:pPr>
              <w:spacing w:line="240" w:lineRule="auto"/>
              <w:rPr>
                <w:sz w:val="20"/>
                <w:szCs w:val="20"/>
                <w:lang w:eastAsia="en-US"/>
              </w:rPr>
            </w:pPr>
          </w:p>
        </w:tc>
        <w:tc>
          <w:tcPr>
            <w:tcW w:w="2730" w:type="dxa"/>
            <w:tcBorders>
              <w:top w:val="single" w:sz="6" w:space="0" w:color="808080"/>
              <w:left w:val="single" w:sz="6" w:space="0" w:color="808080"/>
              <w:bottom w:val="single" w:sz="6" w:space="0" w:color="808080"/>
              <w:right w:val="nil"/>
            </w:tcBorders>
            <w:tcMar>
              <w:left w:w="60" w:type="dxa"/>
              <w:right w:w="60" w:type="dxa"/>
            </w:tcMar>
            <w:vAlign w:val="center"/>
          </w:tcPr>
          <w:p w14:paraId="2FE62FA0" w14:textId="130BA2BF" w:rsidR="00DF510C" w:rsidRDefault="00DF510C" w:rsidP="00DF510C">
            <w:pPr>
              <w:rPr>
                <w:color w:val="000000"/>
              </w:rPr>
            </w:pPr>
            <w:r w:rsidRPr="009B42C9">
              <w:rPr>
                <w:b/>
                <w:bCs/>
                <w:color w:val="000000"/>
              </w:rPr>
              <w:t>Não há convergência</w:t>
            </w:r>
            <w:r w:rsidR="00C41732">
              <w:rPr>
                <w:color w:val="000000"/>
              </w:rPr>
              <w:t xml:space="preserve"> –</w:t>
            </w:r>
            <w:r>
              <w:rPr>
                <w:color w:val="000000"/>
              </w:rPr>
              <w:t xml:space="preserve"> </w:t>
            </w:r>
            <w:r w:rsidR="00C41732">
              <w:rPr>
                <w:color w:val="000000"/>
              </w:rPr>
              <w:t>a</w:t>
            </w:r>
            <w:r>
              <w:rPr>
                <w:color w:val="000000"/>
              </w:rPr>
              <w:t xml:space="preserve"> UC ao lado aborda </w:t>
            </w:r>
            <w:r w:rsidR="00C41732">
              <w:rPr>
                <w:color w:val="000000"/>
              </w:rPr>
              <w:t xml:space="preserve">a </w:t>
            </w:r>
            <w:r>
              <w:rPr>
                <w:color w:val="000000"/>
              </w:rPr>
              <w:t xml:space="preserve">documentação de projetos, mas </w:t>
            </w:r>
            <w:r w:rsidR="00C41732">
              <w:rPr>
                <w:color w:val="000000"/>
              </w:rPr>
              <w:t>quanto ao</w:t>
            </w:r>
            <w:r>
              <w:rPr>
                <w:color w:val="000000"/>
              </w:rPr>
              <w:t xml:space="preserve"> levantamento de requisitos de negócios e mapeamento em QoS e SLA, aspectos pertinentes ao desenvolvimento da competência em questão. Além disso, elementos cruciais</w:t>
            </w:r>
            <w:r w:rsidR="00C41732">
              <w:rPr>
                <w:color w:val="000000"/>
              </w:rPr>
              <w:t>,</w:t>
            </w:r>
            <w:r>
              <w:rPr>
                <w:color w:val="000000"/>
              </w:rPr>
              <w:t xml:space="preserve"> como gestão de TIC e governança </w:t>
            </w:r>
            <w:r w:rsidR="001E552D">
              <w:rPr>
                <w:color w:val="000000"/>
              </w:rPr>
              <w:t>referente a</w:t>
            </w:r>
            <w:r>
              <w:rPr>
                <w:color w:val="000000"/>
              </w:rPr>
              <w:t xml:space="preserve"> alinhamento com negócios</w:t>
            </w:r>
            <w:r w:rsidR="001E552D">
              <w:rPr>
                <w:color w:val="000000"/>
              </w:rPr>
              <w:t>,</w:t>
            </w:r>
            <w:r>
              <w:rPr>
                <w:color w:val="000000"/>
              </w:rPr>
              <w:t xml:space="preserve"> </w:t>
            </w:r>
            <w:r w:rsidR="001E552D">
              <w:rPr>
                <w:color w:val="000000"/>
              </w:rPr>
              <w:t xml:space="preserve">são </w:t>
            </w:r>
            <w:r>
              <w:rPr>
                <w:color w:val="000000"/>
              </w:rPr>
              <w:t>abordad</w:t>
            </w:r>
            <w:r w:rsidR="001E552D">
              <w:rPr>
                <w:color w:val="000000"/>
              </w:rPr>
              <w:t>os</w:t>
            </w:r>
            <w:r>
              <w:rPr>
                <w:color w:val="000000"/>
              </w:rPr>
              <w:t xml:space="preserve"> de forma </w:t>
            </w:r>
            <w:r>
              <w:rPr>
                <w:color w:val="000000"/>
              </w:rPr>
              <w:lastRenderedPageBreak/>
              <w:t>pontual</w:t>
            </w:r>
            <w:r w:rsidR="001E552D">
              <w:rPr>
                <w:color w:val="000000"/>
              </w:rPr>
              <w:t>,</w:t>
            </w:r>
            <w:r>
              <w:rPr>
                <w:color w:val="000000"/>
              </w:rPr>
              <w:t xml:space="preserve"> sem o devido aprofundamento demandado </w:t>
            </w:r>
            <w:r w:rsidR="00C85A6E">
              <w:rPr>
                <w:color w:val="000000"/>
              </w:rPr>
              <w:t xml:space="preserve">do </w:t>
            </w:r>
            <w:r>
              <w:rPr>
                <w:color w:val="000000"/>
              </w:rPr>
              <w:t xml:space="preserve">tecnólogo. </w:t>
            </w:r>
          </w:p>
          <w:p w14:paraId="2BA5E131" w14:textId="77777777" w:rsidR="00814430" w:rsidRPr="00814430" w:rsidRDefault="00814430" w:rsidP="00814430">
            <w:pPr>
              <w:spacing w:line="240" w:lineRule="auto"/>
              <w:rPr>
                <w:sz w:val="20"/>
                <w:szCs w:val="20"/>
                <w:lang w:eastAsia="en-US"/>
              </w:rPr>
            </w:pPr>
          </w:p>
        </w:tc>
      </w:tr>
      <w:tr w:rsidR="00814430" w:rsidRPr="00814430" w14:paraId="1F96D310"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38AC2311" w14:textId="18BACF24" w:rsidR="002652C6" w:rsidRPr="00EC4626" w:rsidRDefault="002652C6" w:rsidP="002652C6">
            <w:pPr>
              <w:pStyle w:val="Normal0"/>
              <w:pBdr>
                <w:top w:val="nil"/>
                <w:left w:val="nil"/>
                <w:bottom w:val="nil"/>
                <w:right w:val="nil"/>
                <w:between w:val="nil"/>
              </w:pBdr>
              <w:ind w:left="360"/>
              <w:rPr>
                <w:color w:val="000000" w:themeColor="text1"/>
              </w:rPr>
            </w:pPr>
            <w:r w:rsidRPr="00EC4626">
              <w:rPr>
                <w:color w:val="000000" w:themeColor="text1"/>
              </w:rPr>
              <w:lastRenderedPageBreak/>
              <w:t>Gerenciar recursos computacionais e de comunicação de dados</w:t>
            </w:r>
            <w:r w:rsidR="004E197E">
              <w:rPr>
                <w:color w:val="000000" w:themeColor="text1"/>
              </w:rPr>
              <w:t>.</w:t>
            </w:r>
            <w:r w:rsidRPr="00EC4626">
              <w:rPr>
                <w:color w:val="000000" w:themeColor="text1"/>
              </w:rPr>
              <w:t>   </w:t>
            </w:r>
          </w:p>
          <w:p w14:paraId="0A8C643C" w14:textId="1E6DF3E5" w:rsidR="00814430" w:rsidRPr="00814430" w:rsidRDefault="00814430" w:rsidP="00814430">
            <w:pPr>
              <w:spacing w:line="240" w:lineRule="auto"/>
              <w:rPr>
                <w:sz w:val="20"/>
                <w:szCs w:val="20"/>
                <w:lang w:eastAsia="en-US"/>
              </w:rPr>
            </w:pP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327B750E" w14:textId="03E80E29" w:rsidR="00814430" w:rsidRPr="00814430" w:rsidRDefault="00D01F56" w:rsidP="00814430">
            <w:pPr>
              <w:spacing w:line="240" w:lineRule="auto"/>
              <w:rPr>
                <w:sz w:val="20"/>
                <w:szCs w:val="20"/>
                <w:lang w:eastAsia="en-US"/>
              </w:rPr>
            </w:pPr>
            <w:r>
              <w:rPr>
                <w:color w:val="000000" w:themeColor="text1"/>
              </w:rPr>
              <w:t>E</w:t>
            </w:r>
            <w:r w:rsidR="002652C6" w:rsidRPr="00EC4626">
              <w:rPr>
                <w:color w:val="000000" w:themeColor="text1"/>
              </w:rPr>
              <w:t>spera-se que os alunos sejam capazes de administrar os requisitos de aplicação de redes de computadores nos ambientes de serviços e negócios da corporação, do ponto de vista d</w:t>
            </w:r>
            <w:r w:rsidR="006244DB">
              <w:rPr>
                <w:color w:val="000000" w:themeColor="text1"/>
              </w:rPr>
              <w:t>o</w:t>
            </w:r>
            <w:r w:rsidR="002652C6" w:rsidRPr="00EC4626">
              <w:rPr>
                <w:color w:val="000000" w:themeColor="text1"/>
              </w:rPr>
              <w:t xml:space="preserve"> desempenho e </w:t>
            </w:r>
            <w:r w:rsidR="006244DB">
              <w:rPr>
                <w:color w:val="000000" w:themeColor="text1"/>
              </w:rPr>
              <w:t xml:space="preserve">da </w:t>
            </w:r>
            <w:r w:rsidR="002652C6" w:rsidRPr="00EC4626">
              <w:rPr>
                <w:color w:val="000000" w:themeColor="text1"/>
              </w:rPr>
              <w:t>qualidade de serviço atual e futuro. </w:t>
            </w: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5E2D5B71" w14:textId="5B62E1A2" w:rsidR="00DF510C" w:rsidRDefault="00DF510C" w:rsidP="00DF510C">
            <w:pPr>
              <w:rPr>
                <w:color w:val="000000"/>
              </w:rPr>
            </w:pPr>
            <w:r>
              <w:rPr>
                <w:color w:val="000000"/>
              </w:rPr>
              <w:t>UC</w:t>
            </w:r>
            <w:r w:rsidR="006244DB">
              <w:rPr>
                <w:color w:val="000000"/>
              </w:rPr>
              <w:t xml:space="preserve"> </w:t>
            </w:r>
            <w:r>
              <w:rPr>
                <w:color w:val="000000"/>
              </w:rPr>
              <w:t>7, UC</w:t>
            </w:r>
            <w:r w:rsidR="006244DB">
              <w:rPr>
                <w:color w:val="000000"/>
              </w:rPr>
              <w:t xml:space="preserve"> </w:t>
            </w:r>
            <w:r>
              <w:rPr>
                <w:color w:val="000000"/>
              </w:rPr>
              <w:t>15</w:t>
            </w:r>
          </w:p>
          <w:p w14:paraId="3759451F" w14:textId="77777777" w:rsidR="00814430" w:rsidRPr="00814430" w:rsidRDefault="00814430" w:rsidP="00814430">
            <w:pPr>
              <w:spacing w:line="240" w:lineRule="auto"/>
              <w:rPr>
                <w:sz w:val="20"/>
                <w:szCs w:val="20"/>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14293292" w14:textId="061DE82B" w:rsidR="00DF510C" w:rsidRPr="009B42C9" w:rsidRDefault="00DF510C" w:rsidP="00DF510C">
            <w:pPr>
              <w:spacing w:line="240" w:lineRule="auto"/>
              <w:rPr>
                <w:lang w:eastAsia="en-US"/>
              </w:rPr>
            </w:pPr>
            <w:r w:rsidRPr="009B42C9">
              <w:rPr>
                <w:b/>
                <w:bCs/>
                <w:lang w:eastAsia="en-US"/>
              </w:rPr>
              <w:t>Não há convergência</w:t>
            </w:r>
            <w:r w:rsidR="006244DB">
              <w:rPr>
                <w:b/>
                <w:bCs/>
                <w:lang w:eastAsia="en-US"/>
              </w:rPr>
              <w:t xml:space="preserve"> –</w:t>
            </w:r>
            <w:r w:rsidRPr="009B42C9">
              <w:rPr>
                <w:lang w:eastAsia="en-US"/>
              </w:rPr>
              <w:t xml:space="preserve"> </w:t>
            </w:r>
            <w:r w:rsidR="006244DB">
              <w:rPr>
                <w:lang w:eastAsia="en-US"/>
              </w:rPr>
              <w:t>e</w:t>
            </w:r>
            <w:r w:rsidRPr="009B42C9">
              <w:rPr>
                <w:lang w:eastAsia="en-US"/>
              </w:rPr>
              <w:t xml:space="preserve">mbora a UC aborde </w:t>
            </w:r>
            <w:r w:rsidR="002A7E88" w:rsidRPr="009B42C9">
              <w:rPr>
                <w:lang w:eastAsia="en-US"/>
              </w:rPr>
              <w:t>gerência de operação de redes locai</w:t>
            </w:r>
            <w:r w:rsidRPr="009B42C9">
              <w:rPr>
                <w:lang w:eastAsia="en-US"/>
              </w:rPr>
              <w:t xml:space="preserve">s, não mobiliza conceitos pertinentes à infraestrutura. Além disso, não são introduzidas noções fundamentais para o desenvovimento da competência em questão, como arquiteturas e </w:t>
            </w:r>
            <w:r w:rsidR="002A7E88" w:rsidRPr="009B42C9">
              <w:rPr>
                <w:lang w:eastAsia="en-US"/>
              </w:rPr>
              <w:t>protocolos</w:t>
            </w:r>
            <w:r w:rsidRPr="009B42C9">
              <w:rPr>
                <w:lang w:eastAsia="en-US"/>
              </w:rPr>
              <w:t xml:space="preserve"> de </w:t>
            </w:r>
            <w:r w:rsidR="002A7E88" w:rsidRPr="009B42C9">
              <w:rPr>
                <w:lang w:eastAsia="en-US"/>
              </w:rPr>
              <w:t>gerência de redes</w:t>
            </w:r>
            <w:r w:rsidRPr="009B42C9">
              <w:rPr>
                <w:lang w:eastAsia="en-US"/>
              </w:rPr>
              <w:t>, além do conjunto FCAPS (</w:t>
            </w:r>
            <w:r w:rsidR="002A7E88" w:rsidRPr="009B42C9">
              <w:rPr>
                <w:lang w:eastAsia="en-US"/>
              </w:rPr>
              <w:t>gerência de falhas, desempenho, contabilização, configuração e seguranç</w:t>
            </w:r>
            <w:r w:rsidRPr="009B42C9">
              <w:rPr>
                <w:lang w:eastAsia="en-US"/>
              </w:rPr>
              <w:t xml:space="preserve">a). Em adição aos elementos já citados, a UC apenas introduz aspectos da </w:t>
            </w:r>
            <w:r w:rsidR="002A7E88">
              <w:rPr>
                <w:lang w:eastAsia="en-US"/>
              </w:rPr>
              <w:t>g</w:t>
            </w:r>
            <w:r w:rsidRPr="009B42C9">
              <w:rPr>
                <w:lang w:eastAsia="en-US"/>
              </w:rPr>
              <w:t xml:space="preserve">estão de TI, como </w:t>
            </w:r>
            <w:r w:rsidR="002A7E88" w:rsidRPr="009B42C9">
              <w:rPr>
                <w:lang w:eastAsia="en-US"/>
              </w:rPr>
              <w:t xml:space="preserve">noções de governança </w:t>
            </w:r>
            <w:r w:rsidRPr="009B42C9">
              <w:rPr>
                <w:lang w:eastAsia="en-US"/>
              </w:rPr>
              <w:t xml:space="preserve">e ITIL, não abordando a parte de </w:t>
            </w:r>
            <w:r w:rsidR="002A7E88" w:rsidRPr="009B42C9">
              <w:rPr>
                <w:lang w:eastAsia="en-US"/>
              </w:rPr>
              <w:t>operação, que é o principal aspecto em administração de redes</w:t>
            </w:r>
            <w:r w:rsidRPr="009B42C9">
              <w:rPr>
                <w:lang w:eastAsia="en-US"/>
              </w:rPr>
              <w:t>.</w:t>
            </w:r>
          </w:p>
          <w:p w14:paraId="5E73E7F7" w14:textId="2358BD96" w:rsidR="00814430" w:rsidRPr="00814430" w:rsidRDefault="00814430" w:rsidP="00814430">
            <w:pPr>
              <w:spacing w:line="240" w:lineRule="auto"/>
              <w:rPr>
                <w:sz w:val="20"/>
                <w:szCs w:val="20"/>
                <w:lang w:eastAsia="en-US"/>
              </w:rPr>
            </w:pPr>
          </w:p>
        </w:tc>
      </w:tr>
      <w:tr w:rsidR="002652C6" w:rsidRPr="00814430" w14:paraId="3A912DA2"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31832B90" w14:textId="6922EF57" w:rsidR="002652C6" w:rsidRPr="00EC4626" w:rsidRDefault="002652C6" w:rsidP="002652C6">
            <w:pPr>
              <w:pStyle w:val="Normal0"/>
              <w:pBdr>
                <w:top w:val="nil"/>
                <w:left w:val="nil"/>
                <w:bottom w:val="nil"/>
                <w:right w:val="nil"/>
                <w:between w:val="nil"/>
              </w:pBdr>
              <w:ind w:left="360"/>
              <w:rPr>
                <w:color w:val="000000" w:themeColor="text1"/>
              </w:rPr>
            </w:pPr>
            <w:r w:rsidRPr="00EC4626">
              <w:rPr>
                <w:color w:val="000000" w:themeColor="text1"/>
              </w:rPr>
              <w:t xml:space="preserve">Desenvolver soluções de infraestrutura baseadas em </w:t>
            </w:r>
            <w:r w:rsidR="00FF5D11" w:rsidRPr="00EC4626">
              <w:rPr>
                <w:color w:val="000000" w:themeColor="text1"/>
              </w:rPr>
              <w:t xml:space="preserve">internet das coisas </w:t>
            </w:r>
            <w:r w:rsidRPr="00EC4626">
              <w:rPr>
                <w:color w:val="000000" w:themeColor="text1"/>
              </w:rPr>
              <w:t>e computação em nuvem.  </w:t>
            </w:r>
          </w:p>
          <w:p w14:paraId="7B57A05B" w14:textId="77777777" w:rsidR="002652C6" w:rsidRPr="00EC4626" w:rsidRDefault="002652C6" w:rsidP="002652C6">
            <w:pPr>
              <w:pStyle w:val="Normal0"/>
              <w:pBdr>
                <w:top w:val="nil"/>
                <w:left w:val="nil"/>
                <w:bottom w:val="nil"/>
                <w:right w:val="nil"/>
                <w:between w:val="nil"/>
              </w:pBdr>
              <w:ind w:left="360"/>
              <w:rPr>
                <w:color w:val="000000" w:themeColor="text1"/>
              </w:rPr>
            </w:pP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6BAFB76B" w14:textId="1C32354B" w:rsidR="002652C6" w:rsidRPr="00814430" w:rsidRDefault="00FF5D11" w:rsidP="00814430">
            <w:pPr>
              <w:spacing w:line="240" w:lineRule="auto"/>
              <w:rPr>
                <w:sz w:val="20"/>
                <w:szCs w:val="20"/>
                <w:lang w:eastAsia="en-US"/>
              </w:rPr>
            </w:pPr>
            <w:r>
              <w:rPr>
                <w:color w:val="000000" w:themeColor="text1"/>
              </w:rPr>
              <w:t>E</w:t>
            </w:r>
            <w:r w:rsidR="002652C6" w:rsidRPr="00EC4626">
              <w:rPr>
                <w:color w:val="000000" w:themeColor="text1"/>
              </w:rPr>
              <w:t xml:space="preserve">spera-se que os alunos sejam capazes de projetar soluções para sistemas embarcados e </w:t>
            </w:r>
            <w:r w:rsidRPr="00EC4626">
              <w:rPr>
                <w:color w:val="000000" w:themeColor="text1"/>
              </w:rPr>
              <w:t xml:space="preserve">internet das coisas </w:t>
            </w:r>
            <w:r w:rsidR="002652C6" w:rsidRPr="00EC4626">
              <w:rPr>
                <w:color w:val="000000" w:themeColor="text1"/>
              </w:rPr>
              <w:t>em ambientes de redes locais, metropolitanas</w:t>
            </w:r>
            <w:r w:rsidR="00EA7938">
              <w:rPr>
                <w:color w:val="000000" w:themeColor="text1"/>
              </w:rPr>
              <w:t>,</w:t>
            </w:r>
            <w:r w:rsidR="002652C6" w:rsidRPr="00EC4626">
              <w:rPr>
                <w:color w:val="000000" w:themeColor="text1"/>
              </w:rPr>
              <w:t xml:space="preserve"> de longa distância</w:t>
            </w:r>
            <w:r w:rsidR="00EA7938">
              <w:rPr>
                <w:color w:val="000000" w:themeColor="text1"/>
              </w:rPr>
              <w:t xml:space="preserve"> e</w:t>
            </w:r>
            <w:r w:rsidR="002652C6" w:rsidRPr="00EC4626">
              <w:rPr>
                <w:color w:val="000000" w:themeColor="text1"/>
              </w:rPr>
              <w:t xml:space="preserve"> alto desempenho usando tecnologias cabeadas e de redes sem fio.  </w:t>
            </w: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5F31692F" w14:textId="4DA596EC" w:rsidR="00DF510C" w:rsidRDefault="00DF510C" w:rsidP="00DF510C">
            <w:pPr>
              <w:rPr>
                <w:color w:val="000000"/>
              </w:rPr>
            </w:pPr>
            <w:r>
              <w:rPr>
                <w:color w:val="000000"/>
              </w:rPr>
              <w:t>UC</w:t>
            </w:r>
            <w:r w:rsidR="00EA7938">
              <w:rPr>
                <w:color w:val="000000"/>
              </w:rPr>
              <w:t xml:space="preserve"> </w:t>
            </w:r>
            <w:r>
              <w:rPr>
                <w:color w:val="000000"/>
              </w:rPr>
              <w:t>3</w:t>
            </w:r>
          </w:p>
          <w:p w14:paraId="4F1C8785" w14:textId="77777777" w:rsidR="002652C6" w:rsidRPr="00814430" w:rsidRDefault="002652C6" w:rsidP="00814430">
            <w:pPr>
              <w:spacing w:line="240" w:lineRule="auto"/>
              <w:rPr>
                <w:sz w:val="20"/>
                <w:szCs w:val="20"/>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575AC863" w14:textId="10138462" w:rsidR="00DF510C" w:rsidRDefault="009B42C9" w:rsidP="00DF510C">
            <w:pPr>
              <w:rPr>
                <w:color w:val="000000"/>
              </w:rPr>
            </w:pPr>
            <w:r w:rsidRPr="009B42C9">
              <w:rPr>
                <w:b/>
                <w:bCs/>
                <w:color w:val="000000"/>
              </w:rPr>
              <w:t>Não há convergência</w:t>
            </w:r>
            <w:r w:rsidR="00EA7938">
              <w:rPr>
                <w:b/>
                <w:bCs/>
                <w:color w:val="000000"/>
              </w:rPr>
              <w:t xml:space="preserve"> –</w:t>
            </w:r>
            <w:r w:rsidRPr="009B42C9">
              <w:rPr>
                <w:color w:val="000000"/>
              </w:rPr>
              <w:t xml:space="preserve"> </w:t>
            </w:r>
            <w:r w:rsidR="00EA7938">
              <w:rPr>
                <w:color w:val="000000"/>
              </w:rPr>
              <w:t>a</w:t>
            </w:r>
            <w:r w:rsidR="00DF510C">
              <w:rPr>
                <w:color w:val="000000"/>
              </w:rPr>
              <w:t xml:space="preserve"> UC</w:t>
            </w:r>
            <w:r w:rsidR="00EA7938">
              <w:rPr>
                <w:color w:val="000000"/>
              </w:rPr>
              <w:t xml:space="preserve"> </w:t>
            </w:r>
            <w:r w:rsidR="00DF510C">
              <w:rPr>
                <w:color w:val="000000"/>
              </w:rPr>
              <w:t xml:space="preserve">3 não aborda qualquer elemento voltado </w:t>
            </w:r>
            <w:r w:rsidR="00EA7938">
              <w:rPr>
                <w:color w:val="000000"/>
              </w:rPr>
              <w:t>à</w:t>
            </w:r>
            <w:r w:rsidR="00DF510C">
              <w:rPr>
                <w:color w:val="000000"/>
              </w:rPr>
              <w:t xml:space="preserve"> IoT. Há apenas uma menção à </w:t>
            </w:r>
            <w:r w:rsidR="003B3450">
              <w:rPr>
                <w:color w:val="000000"/>
              </w:rPr>
              <w:t>computação em nuvem</w:t>
            </w:r>
            <w:r w:rsidR="00DF510C">
              <w:rPr>
                <w:color w:val="000000"/>
              </w:rPr>
              <w:t xml:space="preserve">, sem </w:t>
            </w:r>
            <w:r w:rsidR="003B3450">
              <w:rPr>
                <w:color w:val="000000"/>
              </w:rPr>
              <w:t>nenhum</w:t>
            </w:r>
            <w:r w:rsidR="00DF510C">
              <w:rPr>
                <w:color w:val="000000"/>
              </w:rPr>
              <w:t xml:space="preserve"> detalhamento de modelos de serviço, arquiteturas de implementação, tecnologias utilizadas, entre outros</w:t>
            </w:r>
            <w:r w:rsidR="003B3450">
              <w:rPr>
                <w:color w:val="000000"/>
              </w:rPr>
              <w:t xml:space="preserve"> aspectos</w:t>
            </w:r>
            <w:r w:rsidR="00DF510C">
              <w:rPr>
                <w:color w:val="000000"/>
              </w:rPr>
              <w:t xml:space="preserve">. Por fim, não são abordados temas como </w:t>
            </w:r>
            <w:r w:rsidR="003B3450">
              <w:rPr>
                <w:color w:val="000000"/>
              </w:rPr>
              <w:t xml:space="preserve">virtualização de rede </w:t>
            </w:r>
            <w:r w:rsidR="00DF510C">
              <w:rPr>
                <w:color w:val="000000"/>
              </w:rPr>
              <w:t>e SDN (</w:t>
            </w:r>
            <w:r w:rsidR="003B3450" w:rsidRPr="00895B4D">
              <w:rPr>
                <w:i/>
                <w:iCs/>
                <w:color w:val="000000"/>
              </w:rPr>
              <w:t xml:space="preserve">software </w:t>
            </w:r>
            <w:proofErr w:type="spellStart"/>
            <w:r w:rsidR="003B3450" w:rsidRPr="00895B4D">
              <w:rPr>
                <w:i/>
                <w:iCs/>
                <w:color w:val="000000"/>
              </w:rPr>
              <w:t>defined</w:t>
            </w:r>
            <w:proofErr w:type="spellEnd"/>
            <w:r w:rsidR="003B3450" w:rsidRPr="00895B4D">
              <w:rPr>
                <w:i/>
                <w:iCs/>
                <w:color w:val="000000"/>
              </w:rPr>
              <w:t xml:space="preserve"> networks</w:t>
            </w:r>
            <w:r w:rsidR="00DF510C">
              <w:rPr>
                <w:color w:val="000000"/>
              </w:rPr>
              <w:t>).</w:t>
            </w:r>
          </w:p>
          <w:p w14:paraId="1487D8B4" w14:textId="77777777" w:rsidR="002652C6" w:rsidRPr="00814430" w:rsidRDefault="002652C6" w:rsidP="00814430">
            <w:pPr>
              <w:spacing w:line="240" w:lineRule="auto"/>
              <w:rPr>
                <w:sz w:val="20"/>
                <w:szCs w:val="20"/>
                <w:lang w:eastAsia="en-US"/>
              </w:rPr>
            </w:pPr>
          </w:p>
        </w:tc>
      </w:tr>
    </w:tbl>
    <w:p w14:paraId="3CBBCB35" w14:textId="77777777" w:rsidR="0045047E" w:rsidRDefault="0045047E" w:rsidP="00727EBE">
      <w:pPr>
        <w:pStyle w:val="Normal0"/>
        <w:pBdr>
          <w:top w:val="nil"/>
          <w:left w:val="nil"/>
          <w:bottom w:val="nil"/>
          <w:right w:val="nil"/>
          <w:between w:val="nil"/>
        </w:pBdr>
        <w:jc w:val="both"/>
        <w:rPr>
          <w:sz w:val="24"/>
          <w:szCs w:val="24"/>
        </w:rPr>
      </w:pPr>
    </w:p>
    <w:sectPr w:rsidR="0045047E">
      <w:headerReference w:type="default" r:id="rId11"/>
      <w:footerReference w:type="default" r:id="rId12"/>
      <w:pgSz w:w="11906" w:h="16838"/>
      <w:pgMar w:top="1124" w:right="1133" w:bottom="1135"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9F43" w14:textId="77777777" w:rsidR="00306116" w:rsidRDefault="00306116">
      <w:pPr>
        <w:spacing w:after="0" w:line="240" w:lineRule="auto"/>
      </w:pPr>
      <w:r>
        <w:separator/>
      </w:r>
    </w:p>
  </w:endnote>
  <w:endnote w:type="continuationSeparator" w:id="0">
    <w:p w14:paraId="642E7807" w14:textId="77777777" w:rsidR="00306116" w:rsidRDefault="0030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54325"/>
      <w:docPartObj>
        <w:docPartGallery w:val="Page Numbers (Bottom of Page)"/>
        <w:docPartUnique/>
      </w:docPartObj>
    </w:sdtPr>
    <w:sdtEndPr/>
    <w:sdtContent>
      <w:p w14:paraId="0D1FEAC8" w14:textId="5B7304A5" w:rsidR="001061C0" w:rsidRDefault="001061C0">
        <w:pPr>
          <w:pStyle w:val="Rodap"/>
          <w:jc w:val="right"/>
        </w:pPr>
        <w:r>
          <w:fldChar w:fldCharType="begin"/>
        </w:r>
        <w:r>
          <w:instrText>PAGE   \* MERGEFORMAT</w:instrText>
        </w:r>
        <w:r>
          <w:fldChar w:fldCharType="separate"/>
        </w:r>
        <w:r>
          <w:t>2</w:t>
        </w:r>
        <w:r>
          <w:fldChar w:fldCharType="end"/>
        </w:r>
      </w:p>
    </w:sdtContent>
  </w:sdt>
  <w:p w14:paraId="0D00E2AF" w14:textId="77777777" w:rsidR="001061C0" w:rsidRDefault="001061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5727" w14:textId="77777777" w:rsidR="00306116" w:rsidRDefault="00306116">
      <w:pPr>
        <w:spacing w:after="0" w:line="240" w:lineRule="auto"/>
      </w:pPr>
      <w:r>
        <w:separator/>
      </w:r>
    </w:p>
  </w:footnote>
  <w:footnote w:type="continuationSeparator" w:id="0">
    <w:p w14:paraId="43A85FEF" w14:textId="77777777" w:rsidR="00306116" w:rsidRDefault="00306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4F3A0DDA" w:rsidR="008045B1" w:rsidRDefault="006E64BC"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r>
      <w:rPr>
        <w:noProof/>
      </w:rPr>
      <w:drawing>
        <wp:anchor distT="0" distB="0" distL="114300" distR="114300" simplePos="0" relativeHeight="251659264" behindDoc="0" locked="0" layoutInCell="1" allowOverlap="1" wp14:anchorId="01323772" wp14:editId="63DDFE09">
          <wp:simplePos x="0" y="0"/>
          <wp:positionH relativeFrom="margin">
            <wp:posOffset>4848225</wp:posOffset>
          </wp:positionH>
          <wp:positionV relativeFrom="paragraph">
            <wp:posOffset>9525</wp:posOffset>
          </wp:positionV>
          <wp:extent cx="921330" cy="820943"/>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a:extLst>
                      <a:ext uri="{28A0092B-C50C-407E-A947-70E740481C1C}">
                        <a14:useLocalDpi xmlns:a14="http://schemas.microsoft.com/office/drawing/2010/main" val="0"/>
                      </a:ext>
                    </a:extLst>
                  </a:blip>
                  <a:stretch>
                    <a:fillRect/>
                  </a:stretch>
                </pic:blipFill>
                <pic:spPr>
                  <a:xfrm>
                    <a:off x="0" y="0"/>
                    <a:ext cx="921330" cy="820943"/>
                  </a:xfrm>
                  <a:prstGeom prst="rect">
                    <a:avLst/>
                  </a:prstGeom>
                </pic:spPr>
              </pic:pic>
            </a:graphicData>
          </a:graphic>
          <wp14:sizeRelH relativeFrom="margin">
            <wp14:pctWidth>0</wp14:pctWidth>
          </wp14:sizeRelH>
          <wp14:sizeRelV relativeFrom="margin">
            <wp14:pctHeight>0</wp14:pctHeight>
          </wp14:sizeRelV>
        </wp:anchor>
      </w:drawing>
    </w:r>
  </w:p>
  <w:p w14:paraId="00000038" w14:textId="77777777" w:rsidR="008045B1" w:rsidRDefault="008045B1"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p>
  <w:p w14:paraId="7CD48812" w14:textId="5912DEF8" w:rsidR="005D0E24" w:rsidRDefault="003E3F63"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r>
      <w:rPr>
        <w:b/>
        <w:color w:val="002060"/>
        <w:sz w:val="24"/>
        <w:szCs w:val="24"/>
      </w:rPr>
      <w:t xml:space="preserve">CURSO SUPERIOR DE </w:t>
    </w:r>
    <w:r w:rsidR="00266822" w:rsidRPr="006E64BC">
      <w:rPr>
        <w:b/>
        <w:color w:val="002060"/>
        <w:sz w:val="24"/>
        <w:szCs w:val="24"/>
      </w:rPr>
      <w:t>TECN</w:t>
    </w:r>
    <w:r w:rsidR="009E4386">
      <w:rPr>
        <w:b/>
        <w:color w:val="002060"/>
        <w:sz w:val="24"/>
        <w:szCs w:val="24"/>
      </w:rPr>
      <w:t>O</w:t>
    </w:r>
    <w:r w:rsidR="00266822" w:rsidRPr="006E64BC">
      <w:rPr>
        <w:b/>
        <w:color w:val="002060"/>
        <w:sz w:val="24"/>
        <w:szCs w:val="24"/>
      </w:rPr>
      <w:t>LOG</w:t>
    </w:r>
    <w:r w:rsidR="009E4386">
      <w:rPr>
        <w:b/>
        <w:color w:val="002060"/>
        <w:sz w:val="24"/>
        <w:szCs w:val="24"/>
      </w:rPr>
      <w:t>IA</w:t>
    </w:r>
    <w:r w:rsidR="00266822" w:rsidRPr="006E64BC">
      <w:rPr>
        <w:b/>
        <w:color w:val="002060"/>
        <w:sz w:val="24"/>
        <w:szCs w:val="24"/>
      </w:rPr>
      <w:t xml:space="preserve"> EM </w:t>
    </w:r>
    <w:r w:rsidR="00EC4626">
      <w:rPr>
        <w:b/>
        <w:color w:val="002060"/>
        <w:sz w:val="24"/>
        <w:szCs w:val="24"/>
      </w:rPr>
      <w:t>REDES DE COMPUTADORES</w:t>
    </w:r>
  </w:p>
  <w:p w14:paraId="24E21137" w14:textId="77777777" w:rsidR="00727EBE" w:rsidRDefault="00727EBE"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p>
  <w:p w14:paraId="26030E9E" w14:textId="77777777" w:rsidR="005D0E24" w:rsidRDefault="005D0E24" w:rsidP="00727EBE">
    <w:pPr>
      <w:pStyle w:val="Normal0"/>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DE3"/>
    <w:multiLevelType w:val="multilevel"/>
    <w:tmpl w:val="CDAE0A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2C171"/>
    <w:multiLevelType w:val="multilevel"/>
    <w:tmpl w:val="B46AC242"/>
    <w:lvl w:ilvl="0">
      <w:start w:val="1"/>
      <w:numFmt w:val="decimal"/>
      <w:lvlText w:val="%1."/>
      <w:lvlJc w:val="left"/>
      <w:pPr>
        <w:ind w:left="2202"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331A55"/>
    <w:multiLevelType w:val="multilevel"/>
    <w:tmpl w:val="C27C8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945886"/>
    <w:multiLevelType w:val="multilevel"/>
    <w:tmpl w:val="87BA7C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A459BE"/>
    <w:multiLevelType w:val="multilevel"/>
    <w:tmpl w:val="17F2F8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72620"/>
    <w:multiLevelType w:val="hybridMultilevel"/>
    <w:tmpl w:val="9B103F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3E71B3"/>
    <w:multiLevelType w:val="hybridMultilevel"/>
    <w:tmpl w:val="4A3E8FB6"/>
    <w:lvl w:ilvl="0" w:tplc="55B6A904">
      <w:start w:val="1"/>
      <w:numFmt w:val="decimal"/>
      <w:lvlText w:val="%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101A66"/>
    <w:multiLevelType w:val="hybridMultilevel"/>
    <w:tmpl w:val="BD9C8E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F034205"/>
    <w:multiLevelType w:val="multilevel"/>
    <w:tmpl w:val="F6C44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320248"/>
    <w:multiLevelType w:val="multilevel"/>
    <w:tmpl w:val="4AFAB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001772"/>
    <w:multiLevelType w:val="multilevel"/>
    <w:tmpl w:val="38A0D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000F1B"/>
    <w:multiLevelType w:val="multilevel"/>
    <w:tmpl w:val="C27C8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10259C"/>
    <w:multiLevelType w:val="multilevel"/>
    <w:tmpl w:val="C27C8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DD22D7"/>
    <w:multiLevelType w:val="multilevel"/>
    <w:tmpl w:val="858CC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8469505">
    <w:abstractNumId w:val="1"/>
  </w:num>
  <w:num w:numId="2" w16cid:durableId="2114202575">
    <w:abstractNumId w:val="6"/>
  </w:num>
  <w:num w:numId="3" w16cid:durableId="1537423995">
    <w:abstractNumId w:val="5"/>
  </w:num>
  <w:num w:numId="4" w16cid:durableId="1261455379">
    <w:abstractNumId w:val="7"/>
  </w:num>
  <w:num w:numId="5" w16cid:durableId="889850062">
    <w:abstractNumId w:val="2"/>
  </w:num>
  <w:num w:numId="6" w16cid:durableId="2145732863">
    <w:abstractNumId w:val="9"/>
  </w:num>
  <w:num w:numId="7" w16cid:durableId="1611664895">
    <w:abstractNumId w:val="10"/>
  </w:num>
  <w:num w:numId="8" w16cid:durableId="1218936180">
    <w:abstractNumId w:val="0"/>
  </w:num>
  <w:num w:numId="9" w16cid:durableId="1707409996">
    <w:abstractNumId w:val="13"/>
  </w:num>
  <w:num w:numId="10" w16cid:durableId="1008404928">
    <w:abstractNumId w:val="4"/>
  </w:num>
  <w:num w:numId="11" w16cid:durableId="1167011808">
    <w:abstractNumId w:val="3"/>
  </w:num>
  <w:num w:numId="12" w16cid:durableId="146020718">
    <w:abstractNumId w:val="8"/>
  </w:num>
  <w:num w:numId="13" w16cid:durableId="613055868">
    <w:abstractNumId w:val="11"/>
  </w:num>
  <w:num w:numId="14" w16cid:durableId="175704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4DF621"/>
    <w:rsid w:val="00000ACE"/>
    <w:rsid w:val="00033B97"/>
    <w:rsid w:val="00046A67"/>
    <w:rsid w:val="00047AF6"/>
    <w:rsid w:val="000502CD"/>
    <w:rsid w:val="0005432A"/>
    <w:rsid w:val="00077FAB"/>
    <w:rsid w:val="000949AC"/>
    <w:rsid w:val="000978CA"/>
    <w:rsid w:val="000A66C6"/>
    <w:rsid w:val="000B1456"/>
    <w:rsid w:val="001061C0"/>
    <w:rsid w:val="0012292B"/>
    <w:rsid w:val="001964F3"/>
    <w:rsid w:val="001B68F9"/>
    <w:rsid w:val="001C0331"/>
    <w:rsid w:val="001D4916"/>
    <w:rsid w:val="001E552D"/>
    <w:rsid w:val="001E55CF"/>
    <w:rsid w:val="00207DAA"/>
    <w:rsid w:val="002132AA"/>
    <w:rsid w:val="002159AB"/>
    <w:rsid w:val="0021757A"/>
    <w:rsid w:val="0023393C"/>
    <w:rsid w:val="00252C4B"/>
    <w:rsid w:val="0026023F"/>
    <w:rsid w:val="002652C6"/>
    <w:rsid w:val="00266822"/>
    <w:rsid w:val="002A1C82"/>
    <w:rsid w:val="002A7E88"/>
    <w:rsid w:val="002B412D"/>
    <w:rsid w:val="002C2932"/>
    <w:rsid w:val="002C7E31"/>
    <w:rsid w:val="002D7DDA"/>
    <w:rsid w:val="003007CC"/>
    <w:rsid w:val="003039B3"/>
    <w:rsid w:val="00306116"/>
    <w:rsid w:val="003544E8"/>
    <w:rsid w:val="00370ACC"/>
    <w:rsid w:val="003851D2"/>
    <w:rsid w:val="003B3450"/>
    <w:rsid w:val="003C46A1"/>
    <w:rsid w:val="003D26E2"/>
    <w:rsid w:val="003E3F63"/>
    <w:rsid w:val="003E4CAE"/>
    <w:rsid w:val="003F65BB"/>
    <w:rsid w:val="00405F4C"/>
    <w:rsid w:val="004124F0"/>
    <w:rsid w:val="00426CDF"/>
    <w:rsid w:val="00432DB6"/>
    <w:rsid w:val="00433298"/>
    <w:rsid w:val="00442091"/>
    <w:rsid w:val="0045047E"/>
    <w:rsid w:val="004517AC"/>
    <w:rsid w:val="00455E60"/>
    <w:rsid w:val="00460220"/>
    <w:rsid w:val="0048491A"/>
    <w:rsid w:val="00487728"/>
    <w:rsid w:val="004B7613"/>
    <w:rsid w:val="004C249B"/>
    <w:rsid w:val="004C3563"/>
    <w:rsid w:val="004E197E"/>
    <w:rsid w:val="00502041"/>
    <w:rsid w:val="00503EC6"/>
    <w:rsid w:val="005D0E24"/>
    <w:rsid w:val="005D7FF7"/>
    <w:rsid w:val="00603BBD"/>
    <w:rsid w:val="00604099"/>
    <w:rsid w:val="00620855"/>
    <w:rsid w:val="00623543"/>
    <w:rsid w:val="006244DB"/>
    <w:rsid w:val="0066190F"/>
    <w:rsid w:val="006A6AA8"/>
    <w:rsid w:val="006B02DD"/>
    <w:rsid w:val="006C4FCB"/>
    <w:rsid w:val="006C5EC3"/>
    <w:rsid w:val="006C784D"/>
    <w:rsid w:val="006D4E2E"/>
    <w:rsid w:val="006E64BC"/>
    <w:rsid w:val="00727EBE"/>
    <w:rsid w:val="00767DC9"/>
    <w:rsid w:val="00774255"/>
    <w:rsid w:val="007852B3"/>
    <w:rsid w:val="0079382E"/>
    <w:rsid w:val="00794ADB"/>
    <w:rsid w:val="007A1150"/>
    <w:rsid w:val="007D1C11"/>
    <w:rsid w:val="008045B1"/>
    <w:rsid w:val="00814430"/>
    <w:rsid w:val="00826D32"/>
    <w:rsid w:val="00852E77"/>
    <w:rsid w:val="00893863"/>
    <w:rsid w:val="00894850"/>
    <w:rsid w:val="00895B4D"/>
    <w:rsid w:val="008A01CA"/>
    <w:rsid w:val="008C67CE"/>
    <w:rsid w:val="008C7CF0"/>
    <w:rsid w:val="008F11BB"/>
    <w:rsid w:val="009131AB"/>
    <w:rsid w:val="00915647"/>
    <w:rsid w:val="009A19B8"/>
    <w:rsid w:val="009B42C9"/>
    <w:rsid w:val="009B6599"/>
    <w:rsid w:val="009B69BA"/>
    <w:rsid w:val="009E4386"/>
    <w:rsid w:val="009F036E"/>
    <w:rsid w:val="00A214B1"/>
    <w:rsid w:val="00A374D3"/>
    <w:rsid w:val="00A50EA6"/>
    <w:rsid w:val="00A641E1"/>
    <w:rsid w:val="00A7180C"/>
    <w:rsid w:val="00A91783"/>
    <w:rsid w:val="00AB4034"/>
    <w:rsid w:val="00AD0657"/>
    <w:rsid w:val="00AE5EDD"/>
    <w:rsid w:val="00B12F16"/>
    <w:rsid w:val="00B41B5F"/>
    <w:rsid w:val="00B50840"/>
    <w:rsid w:val="00B5761A"/>
    <w:rsid w:val="00B63073"/>
    <w:rsid w:val="00B66C61"/>
    <w:rsid w:val="00B74904"/>
    <w:rsid w:val="00B81ACA"/>
    <w:rsid w:val="00B92389"/>
    <w:rsid w:val="00B9408D"/>
    <w:rsid w:val="00BA6E70"/>
    <w:rsid w:val="00BD1A17"/>
    <w:rsid w:val="00BD5C9F"/>
    <w:rsid w:val="00C16756"/>
    <w:rsid w:val="00C41732"/>
    <w:rsid w:val="00C55B9D"/>
    <w:rsid w:val="00C6362F"/>
    <w:rsid w:val="00C84CD1"/>
    <w:rsid w:val="00C85A6E"/>
    <w:rsid w:val="00C94983"/>
    <w:rsid w:val="00CB74AF"/>
    <w:rsid w:val="00CB78C6"/>
    <w:rsid w:val="00CE0F6B"/>
    <w:rsid w:val="00CF55F0"/>
    <w:rsid w:val="00D01F56"/>
    <w:rsid w:val="00D06185"/>
    <w:rsid w:val="00D16BA0"/>
    <w:rsid w:val="00D16D71"/>
    <w:rsid w:val="00D501F9"/>
    <w:rsid w:val="00D66571"/>
    <w:rsid w:val="00D66B17"/>
    <w:rsid w:val="00D67BD1"/>
    <w:rsid w:val="00D71933"/>
    <w:rsid w:val="00DD2AD4"/>
    <w:rsid w:val="00DE436F"/>
    <w:rsid w:val="00DE7879"/>
    <w:rsid w:val="00DF32B4"/>
    <w:rsid w:val="00DF510C"/>
    <w:rsid w:val="00DF5D29"/>
    <w:rsid w:val="00E047D5"/>
    <w:rsid w:val="00E16853"/>
    <w:rsid w:val="00E44D2D"/>
    <w:rsid w:val="00E6016C"/>
    <w:rsid w:val="00E6342F"/>
    <w:rsid w:val="00E8143F"/>
    <w:rsid w:val="00EA2C3B"/>
    <w:rsid w:val="00EA7938"/>
    <w:rsid w:val="00EB734C"/>
    <w:rsid w:val="00EC4626"/>
    <w:rsid w:val="00EE3564"/>
    <w:rsid w:val="00EF196A"/>
    <w:rsid w:val="00F0267E"/>
    <w:rsid w:val="00F0703C"/>
    <w:rsid w:val="00F139B8"/>
    <w:rsid w:val="00F17FC2"/>
    <w:rsid w:val="00F752B5"/>
    <w:rsid w:val="00FA0029"/>
    <w:rsid w:val="00FA23AB"/>
    <w:rsid w:val="00FB0EB8"/>
    <w:rsid w:val="00FB20E8"/>
    <w:rsid w:val="00FB501C"/>
    <w:rsid w:val="00FC2810"/>
    <w:rsid w:val="00FC38DC"/>
    <w:rsid w:val="00FE676A"/>
    <w:rsid w:val="00FF5D11"/>
    <w:rsid w:val="00FF77CA"/>
    <w:rsid w:val="1B4DF621"/>
    <w:rsid w:val="5600A384"/>
    <w:rsid w:val="7E0D9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889B"/>
  <w15:docId w15:val="{4B97C708-9124-4CC9-ADA6-D9C065D9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uiPriority w:val="1"/>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Cabealho">
    <w:name w:val="header"/>
    <w:basedOn w:val="Normal0"/>
    <w:link w:val="CabealhoChar"/>
    <w:uiPriority w:val="99"/>
    <w:unhideWhenUsed/>
    <w:rsid w:val="002049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492B"/>
  </w:style>
  <w:style w:type="paragraph" w:styleId="Rodap">
    <w:name w:val="footer"/>
    <w:basedOn w:val="Normal0"/>
    <w:link w:val="RodapChar"/>
    <w:uiPriority w:val="99"/>
    <w:unhideWhenUsed/>
    <w:rsid w:val="0020492B"/>
    <w:pPr>
      <w:tabs>
        <w:tab w:val="center" w:pos="4252"/>
        <w:tab w:val="right" w:pos="8504"/>
      </w:tabs>
      <w:spacing w:after="0" w:line="240" w:lineRule="auto"/>
    </w:pPr>
  </w:style>
  <w:style w:type="character" w:customStyle="1" w:styleId="RodapChar">
    <w:name w:val="Rodapé Char"/>
    <w:basedOn w:val="Fontepargpadro"/>
    <w:link w:val="Rodap"/>
    <w:uiPriority w:val="99"/>
    <w:rsid w:val="0020492B"/>
  </w:style>
  <w:style w:type="paragraph" w:styleId="PargrafodaLista">
    <w:name w:val="List Paragraph"/>
    <w:basedOn w:val="Normal0"/>
    <w:uiPriority w:val="34"/>
    <w:qFormat/>
    <w:rsid w:val="00077D2A"/>
    <w:pPr>
      <w:ind w:left="720"/>
      <w:contextualSpacing/>
    </w:pPr>
  </w:style>
  <w:style w:type="paragraph" w:customStyle="1" w:styleId="Default">
    <w:name w:val="Default"/>
    <w:rsid w:val="00755926"/>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NormalTable0"/>
    <w:uiPriority w:val="39"/>
    <w:rsid w:val="00AE1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nfase1">
    <w:name w:val="Grid Table 6 Colorful Accent 1"/>
    <w:basedOn w:val="NormalTable0"/>
    <w:uiPriority w:val="51"/>
    <w:rsid w:val="00AE1E0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Fontepargpadro"/>
    <w:uiPriority w:val="99"/>
    <w:unhideWhenUsed/>
    <w:rsid w:val="00465DDF"/>
    <w:rPr>
      <w:color w:val="0563C1" w:themeColor="hyperlink"/>
      <w:u w:val="single"/>
    </w:rPr>
  </w:style>
  <w:style w:type="paragraph" w:styleId="NormalWeb">
    <w:name w:val="Normal (Web)"/>
    <w:basedOn w:val="Normal0"/>
    <w:uiPriority w:val="99"/>
    <w:semiHidden/>
    <w:unhideWhenUsed/>
    <w:rsid w:val="0085797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Fontepargpadro"/>
    <w:uiPriority w:val="1"/>
    <w:semiHidden/>
    <w:unhideWhenUsed/>
    <w:rsid w:val="00DD2AD4"/>
  </w:style>
  <w:style w:type="character" w:styleId="MenoPendente">
    <w:name w:val="Unresolved Mention"/>
    <w:basedOn w:val="Fontepargpadro"/>
    <w:uiPriority w:val="99"/>
    <w:semiHidden/>
    <w:unhideWhenUsed/>
    <w:rsid w:val="005D7FF7"/>
    <w:rPr>
      <w:color w:val="605E5C"/>
      <w:shd w:val="clear" w:color="auto" w:fill="E1DFDD"/>
    </w:rPr>
  </w:style>
  <w:style w:type="paragraph" w:styleId="Reviso">
    <w:name w:val="Revision"/>
    <w:hidden/>
    <w:uiPriority w:val="99"/>
    <w:semiHidden/>
    <w:rsid w:val="0021757A"/>
    <w:pPr>
      <w:spacing w:after="0" w:line="240" w:lineRule="auto"/>
    </w:pPr>
  </w:style>
  <w:style w:type="paragraph" w:customStyle="1" w:styleId="paragraph">
    <w:name w:val="paragraph"/>
    <w:basedOn w:val="Normal"/>
    <w:rsid w:val="00EC46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EC4626"/>
  </w:style>
  <w:style w:type="character" w:customStyle="1" w:styleId="eop">
    <w:name w:val="eop"/>
    <w:basedOn w:val="Fontepargpadro"/>
    <w:rsid w:val="00EC4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8140">
      <w:bodyDiv w:val="1"/>
      <w:marLeft w:val="0"/>
      <w:marRight w:val="0"/>
      <w:marTop w:val="0"/>
      <w:marBottom w:val="0"/>
      <w:divBdr>
        <w:top w:val="none" w:sz="0" w:space="0" w:color="auto"/>
        <w:left w:val="none" w:sz="0" w:space="0" w:color="auto"/>
        <w:bottom w:val="none" w:sz="0" w:space="0" w:color="auto"/>
        <w:right w:val="none" w:sz="0" w:space="0" w:color="auto"/>
      </w:divBdr>
    </w:div>
    <w:div w:id="237178592">
      <w:bodyDiv w:val="1"/>
      <w:marLeft w:val="0"/>
      <w:marRight w:val="0"/>
      <w:marTop w:val="0"/>
      <w:marBottom w:val="0"/>
      <w:divBdr>
        <w:top w:val="none" w:sz="0" w:space="0" w:color="auto"/>
        <w:left w:val="none" w:sz="0" w:space="0" w:color="auto"/>
        <w:bottom w:val="none" w:sz="0" w:space="0" w:color="auto"/>
        <w:right w:val="none" w:sz="0" w:space="0" w:color="auto"/>
      </w:divBdr>
    </w:div>
    <w:div w:id="396248264">
      <w:bodyDiv w:val="1"/>
      <w:marLeft w:val="0"/>
      <w:marRight w:val="0"/>
      <w:marTop w:val="0"/>
      <w:marBottom w:val="0"/>
      <w:divBdr>
        <w:top w:val="none" w:sz="0" w:space="0" w:color="auto"/>
        <w:left w:val="none" w:sz="0" w:space="0" w:color="auto"/>
        <w:bottom w:val="none" w:sz="0" w:space="0" w:color="auto"/>
        <w:right w:val="none" w:sz="0" w:space="0" w:color="auto"/>
      </w:divBdr>
    </w:div>
    <w:div w:id="435683616">
      <w:bodyDiv w:val="1"/>
      <w:marLeft w:val="0"/>
      <w:marRight w:val="0"/>
      <w:marTop w:val="0"/>
      <w:marBottom w:val="0"/>
      <w:divBdr>
        <w:top w:val="none" w:sz="0" w:space="0" w:color="auto"/>
        <w:left w:val="none" w:sz="0" w:space="0" w:color="auto"/>
        <w:bottom w:val="none" w:sz="0" w:space="0" w:color="auto"/>
        <w:right w:val="none" w:sz="0" w:space="0" w:color="auto"/>
      </w:divBdr>
    </w:div>
    <w:div w:id="897980966">
      <w:bodyDiv w:val="1"/>
      <w:marLeft w:val="0"/>
      <w:marRight w:val="0"/>
      <w:marTop w:val="0"/>
      <w:marBottom w:val="0"/>
      <w:divBdr>
        <w:top w:val="none" w:sz="0" w:space="0" w:color="auto"/>
        <w:left w:val="none" w:sz="0" w:space="0" w:color="auto"/>
        <w:bottom w:val="none" w:sz="0" w:space="0" w:color="auto"/>
        <w:right w:val="none" w:sz="0" w:space="0" w:color="auto"/>
      </w:divBdr>
    </w:div>
    <w:div w:id="911237418">
      <w:bodyDiv w:val="1"/>
      <w:marLeft w:val="0"/>
      <w:marRight w:val="0"/>
      <w:marTop w:val="0"/>
      <w:marBottom w:val="0"/>
      <w:divBdr>
        <w:top w:val="none" w:sz="0" w:space="0" w:color="auto"/>
        <w:left w:val="none" w:sz="0" w:space="0" w:color="auto"/>
        <w:bottom w:val="none" w:sz="0" w:space="0" w:color="auto"/>
        <w:right w:val="none" w:sz="0" w:space="0" w:color="auto"/>
      </w:divBdr>
    </w:div>
    <w:div w:id="1091589490">
      <w:bodyDiv w:val="1"/>
      <w:marLeft w:val="0"/>
      <w:marRight w:val="0"/>
      <w:marTop w:val="0"/>
      <w:marBottom w:val="0"/>
      <w:divBdr>
        <w:top w:val="none" w:sz="0" w:space="0" w:color="auto"/>
        <w:left w:val="none" w:sz="0" w:space="0" w:color="auto"/>
        <w:bottom w:val="none" w:sz="0" w:space="0" w:color="auto"/>
        <w:right w:val="none" w:sz="0" w:space="0" w:color="auto"/>
      </w:divBdr>
    </w:div>
    <w:div w:id="1107430179">
      <w:bodyDiv w:val="1"/>
      <w:marLeft w:val="0"/>
      <w:marRight w:val="0"/>
      <w:marTop w:val="0"/>
      <w:marBottom w:val="0"/>
      <w:divBdr>
        <w:top w:val="none" w:sz="0" w:space="0" w:color="auto"/>
        <w:left w:val="none" w:sz="0" w:space="0" w:color="auto"/>
        <w:bottom w:val="none" w:sz="0" w:space="0" w:color="auto"/>
        <w:right w:val="none" w:sz="0" w:space="0" w:color="auto"/>
      </w:divBdr>
    </w:div>
    <w:div w:id="1233736902">
      <w:bodyDiv w:val="1"/>
      <w:marLeft w:val="0"/>
      <w:marRight w:val="0"/>
      <w:marTop w:val="0"/>
      <w:marBottom w:val="0"/>
      <w:divBdr>
        <w:top w:val="none" w:sz="0" w:space="0" w:color="auto"/>
        <w:left w:val="none" w:sz="0" w:space="0" w:color="auto"/>
        <w:bottom w:val="none" w:sz="0" w:space="0" w:color="auto"/>
        <w:right w:val="none" w:sz="0" w:space="0" w:color="auto"/>
      </w:divBdr>
    </w:div>
    <w:div w:id="1245841865">
      <w:bodyDiv w:val="1"/>
      <w:marLeft w:val="0"/>
      <w:marRight w:val="0"/>
      <w:marTop w:val="0"/>
      <w:marBottom w:val="0"/>
      <w:divBdr>
        <w:top w:val="none" w:sz="0" w:space="0" w:color="auto"/>
        <w:left w:val="none" w:sz="0" w:space="0" w:color="auto"/>
        <w:bottom w:val="none" w:sz="0" w:space="0" w:color="auto"/>
        <w:right w:val="none" w:sz="0" w:space="0" w:color="auto"/>
      </w:divBdr>
    </w:div>
    <w:div w:id="1262639735">
      <w:bodyDiv w:val="1"/>
      <w:marLeft w:val="0"/>
      <w:marRight w:val="0"/>
      <w:marTop w:val="0"/>
      <w:marBottom w:val="0"/>
      <w:divBdr>
        <w:top w:val="none" w:sz="0" w:space="0" w:color="auto"/>
        <w:left w:val="none" w:sz="0" w:space="0" w:color="auto"/>
        <w:bottom w:val="none" w:sz="0" w:space="0" w:color="auto"/>
        <w:right w:val="none" w:sz="0" w:space="0" w:color="auto"/>
      </w:divBdr>
    </w:div>
    <w:div w:id="1309285331">
      <w:bodyDiv w:val="1"/>
      <w:marLeft w:val="0"/>
      <w:marRight w:val="0"/>
      <w:marTop w:val="0"/>
      <w:marBottom w:val="0"/>
      <w:divBdr>
        <w:top w:val="none" w:sz="0" w:space="0" w:color="auto"/>
        <w:left w:val="none" w:sz="0" w:space="0" w:color="auto"/>
        <w:bottom w:val="none" w:sz="0" w:space="0" w:color="auto"/>
        <w:right w:val="none" w:sz="0" w:space="0" w:color="auto"/>
      </w:divBdr>
    </w:div>
    <w:div w:id="1413743774">
      <w:bodyDiv w:val="1"/>
      <w:marLeft w:val="0"/>
      <w:marRight w:val="0"/>
      <w:marTop w:val="0"/>
      <w:marBottom w:val="0"/>
      <w:divBdr>
        <w:top w:val="none" w:sz="0" w:space="0" w:color="auto"/>
        <w:left w:val="none" w:sz="0" w:space="0" w:color="auto"/>
        <w:bottom w:val="none" w:sz="0" w:space="0" w:color="auto"/>
        <w:right w:val="none" w:sz="0" w:space="0" w:color="auto"/>
      </w:divBdr>
    </w:div>
    <w:div w:id="1430085274">
      <w:bodyDiv w:val="1"/>
      <w:marLeft w:val="0"/>
      <w:marRight w:val="0"/>
      <w:marTop w:val="0"/>
      <w:marBottom w:val="0"/>
      <w:divBdr>
        <w:top w:val="none" w:sz="0" w:space="0" w:color="auto"/>
        <w:left w:val="none" w:sz="0" w:space="0" w:color="auto"/>
        <w:bottom w:val="none" w:sz="0" w:space="0" w:color="auto"/>
        <w:right w:val="none" w:sz="0" w:space="0" w:color="auto"/>
      </w:divBdr>
      <w:divsChild>
        <w:div w:id="220555931">
          <w:marLeft w:val="236"/>
          <w:marRight w:val="0"/>
          <w:marTop w:val="0"/>
          <w:marBottom w:val="79"/>
          <w:divBdr>
            <w:top w:val="none" w:sz="0" w:space="0" w:color="auto"/>
            <w:left w:val="none" w:sz="0" w:space="0" w:color="auto"/>
            <w:bottom w:val="none" w:sz="0" w:space="0" w:color="auto"/>
            <w:right w:val="none" w:sz="0" w:space="0" w:color="auto"/>
          </w:divBdr>
        </w:div>
      </w:divsChild>
    </w:div>
    <w:div w:id="1478911391">
      <w:bodyDiv w:val="1"/>
      <w:marLeft w:val="0"/>
      <w:marRight w:val="0"/>
      <w:marTop w:val="0"/>
      <w:marBottom w:val="0"/>
      <w:divBdr>
        <w:top w:val="none" w:sz="0" w:space="0" w:color="auto"/>
        <w:left w:val="none" w:sz="0" w:space="0" w:color="auto"/>
        <w:bottom w:val="none" w:sz="0" w:space="0" w:color="auto"/>
        <w:right w:val="none" w:sz="0" w:space="0" w:color="auto"/>
      </w:divBdr>
    </w:div>
    <w:div w:id="1561674889">
      <w:bodyDiv w:val="1"/>
      <w:marLeft w:val="0"/>
      <w:marRight w:val="0"/>
      <w:marTop w:val="0"/>
      <w:marBottom w:val="0"/>
      <w:divBdr>
        <w:top w:val="none" w:sz="0" w:space="0" w:color="auto"/>
        <w:left w:val="none" w:sz="0" w:space="0" w:color="auto"/>
        <w:bottom w:val="none" w:sz="0" w:space="0" w:color="auto"/>
        <w:right w:val="none" w:sz="0" w:space="0" w:color="auto"/>
      </w:divBdr>
      <w:divsChild>
        <w:div w:id="1181703912">
          <w:marLeft w:val="0"/>
          <w:marRight w:val="0"/>
          <w:marTop w:val="0"/>
          <w:marBottom w:val="0"/>
          <w:divBdr>
            <w:top w:val="none" w:sz="0" w:space="0" w:color="auto"/>
            <w:left w:val="none" w:sz="0" w:space="0" w:color="auto"/>
            <w:bottom w:val="none" w:sz="0" w:space="0" w:color="auto"/>
            <w:right w:val="none" w:sz="0" w:space="0" w:color="auto"/>
          </w:divBdr>
        </w:div>
        <w:div w:id="51737802">
          <w:marLeft w:val="0"/>
          <w:marRight w:val="0"/>
          <w:marTop w:val="0"/>
          <w:marBottom w:val="0"/>
          <w:divBdr>
            <w:top w:val="none" w:sz="0" w:space="0" w:color="auto"/>
            <w:left w:val="none" w:sz="0" w:space="0" w:color="auto"/>
            <w:bottom w:val="none" w:sz="0" w:space="0" w:color="auto"/>
            <w:right w:val="none" w:sz="0" w:space="0" w:color="auto"/>
          </w:divBdr>
        </w:div>
        <w:div w:id="59256020">
          <w:marLeft w:val="0"/>
          <w:marRight w:val="0"/>
          <w:marTop w:val="0"/>
          <w:marBottom w:val="0"/>
          <w:divBdr>
            <w:top w:val="none" w:sz="0" w:space="0" w:color="auto"/>
            <w:left w:val="none" w:sz="0" w:space="0" w:color="auto"/>
            <w:bottom w:val="none" w:sz="0" w:space="0" w:color="auto"/>
            <w:right w:val="none" w:sz="0" w:space="0" w:color="auto"/>
          </w:divBdr>
        </w:div>
        <w:div w:id="1233269404">
          <w:marLeft w:val="0"/>
          <w:marRight w:val="0"/>
          <w:marTop w:val="0"/>
          <w:marBottom w:val="0"/>
          <w:divBdr>
            <w:top w:val="none" w:sz="0" w:space="0" w:color="auto"/>
            <w:left w:val="none" w:sz="0" w:space="0" w:color="auto"/>
            <w:bottom w:val="none" w:sz="0" w:space="0" w:color="auto"/>
            <w:right w:val="none" w:sz="0" w:space="0" w:color="auto"/>
          </w:divBdr>
        </w:div>
        <w:div w:id="563296644">
          <w:marLeft w:val="0"/>
          <w:marRight w:val="0"/>
          <w:marTop w:val="0"/>
          <w:marBottom w:val="0"/>
          <w:divBdr>
            <w:top w:val="none" w:sz="0" w:space="0" w:color="auto"/>
            <w:left w:val="none" w:sz="0" w:space="0" w:color="auto"/>
            <w:bottom w:val="none" w:sz="0" w:space="0" w:color="auto"/>
            <w:right w:val="none" w:sz="0" w:space="0" w:color="auto"/>
          </w:divBdr>
        </w:div>
        <w:div w:id="610094459">
          <w:marLeft w:val="0"/>
          <w:marRight w:val="0"/>
          <w:marTop w:val="0"/>
          <w:marBottom w:val="0"/>
          <w:divBdr>
            <w:top w:val="none" w:sz="0" w:space="0" w:color="auto"/>
            <w:left w:val="none" w:sz="0" w:space="0" w:color="auto"/>
            <w:bottom w:val="none" w:sz="0" w:space="0" w:color="auto"/>
            <w:right w:val="none" w:sz="0" w:space="0" w:color="auto"/>
          </w:divBdr>
        </w:div>
        <w:div w:id="1351646291">
          <w:marLeft w:val="0"/>
          <w:marRight w:val="0"/>
          <w:marTop w:val="0"/>
          <w:marBottom w:val="0"/>
          <w:divBdr>
            <w:top w:val="none" w:sz="0" w:space="0" w:color="auto"/>
            <w:left w:val="none" w:sz="0" w:space="0" w:color="auto"/>
            <w:bottom w:val="none" w:sz="0" w:space="0" w:color="auto"/>
            <w:right w:val="none" w:sz="0" w:space="0" w:color="auto"/>
          </w:divBdr>
        </w:div>
        <w:div w:id="765224659">
          <w:marLeft w:val="0"/>
          <w:marRight w:val="0"/>
          <w:marTop w:val="0"/>
          <w:marBottom w:val="0"/>
          <w:divBdr>
            <w:top w:val="none" w:sz="0" w:space="0" w:color="auto"/>
            <w:left w:val="none" w:sz="0" w:space="0" w:color="auto"/>
            <w:bottom w:val="none" w:sz="0" w:space="0" w:color="auto"/>
            <w:right w:val="none" w:sz="0" w:space="0" w:color="auto"/>
          </w:divBdr>
        </w:div>
        <w:div w:id="1115637453">
          <w:marLeft w:val="0"/>
          <w:marRight w:val="0"/>
          <w:marTop w:val="0"/>
          <w:marBottom w:val="0"/>
          <w:divBdr>
            <w:top w:val="none" w:sz="0" w:space="0" w:color="auto"/>
            <w:left w:val="none" w:sz="0" w:space="0" w:color="auto"/>
            <w:bottom w:val="none" w:sz="0" w:space="0" w:color="auto"/>
            <w:right w:val="none" w:sz="0" w:space="0" w:color="auto"/>
          </w:divBdr>
        </w:div>
        <w:div w:id="853105887">
          <w:marLeft w:val="0"/>
          <w:marRight w:val="0"/>
          <w:marTop w:val="0"/>
          <w:marBottom w:val="0"/>
          <w:divBdr>
            <w:top w:val="none" w:sz="0" w:space="0" w:color="auto"/>
            <w:left w:val="none" w:sz="0" w:space="0" w:color="auto"/>
            <w:bottom w:val="none" w:sz="0" w:space="0" w:color="auto"/>
            <w:right w:val="none" w:sz="0" w:space="0" w:color="auto"/>
          </w:divBdr>
        </w:div>
        <w:div w:id="2041005328">
          <w:marLeft w:val="0"/>
          <w:marRight w:val="0"/>
          <w:marTop w:val="0"/>
          <w:marBottom w:val="0"/>
          <w:divBdr>
            <w:top w:val="none" w:sz="0" w:space="0" w:color="auto"/>
            <w:left w:val="none" w:sz="0" w:space="0" w:color="auto"/>
            <w:bottom w:val="none" w:sz="0" w:space="0" w:color="auto"/>
            <w:right w:val="none" w:sz="0" w:space="0" w:color="auto"/>
          </w:divBdr>
        </w:div>
        <w:div w:id="6182228">
          <w:marLeft w:val="0"/>
          <w:marRight w:val="0"/>
          <w:marTop w:val="0"/>
          <w:marBottom w:val="0"/>
          <w:divBdr>
            <w:top w:val="none" w:sz="0" w:space="0" w:color="auto"/>
            <w:left w:val="none" w:sz="0" w:space="0" w:color="auto"/>
            <w:bottom w:val="none" w:sz="0" w:space="0" w:color="auto"/>
            <w:right w:val="none" w:sz="0" w:space="0" w:color="auto"/>
          </w:divBdr>
        </w:div>
        <w:div w:id="292446980">
          <w:marLeft w:val="0"/>
          <w:marRight w:val="0"/>
          <w:marTop w:val="0"/>
          <w:marBottom w:val="0"/>
          <w:divBdr>
            <w:top w:val="none" w:sz="0" w:space="0" w:color="auto"/>
            <w:left w:val="none" w:sz="0" w:space="0" w:color="auto"/>
            <w:bottom w:val="none" w:sz="0" w:space="0" w:color="auto"/>
            <w:right w:val="none" w:sz="0" w:space="0" w:color="auto"/>
          </w:divBdr>
        </w:div>
        <w:div w:id="901795283">
          <w:marLeft w:val="0"/>
          <w:marRight w:val="0"/>
          <w:marTop w:val="0"/>
          <w:marBottom w:val="0"/>
          <w:divBdr>
            <w:top w:val="none" w:sz="0" w:space="0" w:color="auto"/>
            <w:left w:val="none" w:sz="0" w:space="0" w:color="auto"/>
            <w:bottom w:val="none" w:sz="0" w:space="0" w:color="auto"/>
            <w:right w:val="none" w:sz="0" w:space="0" w:color="auto"/>
          </w:divBdr>
        </w:div>
        <w:div w:id="856775051">
          <w:marLeft w:val="0"/>
          <w:marRight w:val="0"/>
          <w:marTop w:val="0"/>
          <w:marBottom w:val="0"/>
          <w:divBdr>
            <w:top w:val="none" w:sz="0" w:space="0" w:color="auto"/>
            <w:left w:val="none" w:sz="0" w:space="0" w:color="auto"/>
            <w:bottom w:val="none" w:sz="0" w:space="0" w:color="auto"/>
            <w:right w:val="none" w:sz="0" w:space="0" w:color="auto"/>
          </w:divBdr>
        </w:div>
        <w:div w:id="1324697596">
          <w:marLeft w:val="0"/>
          <w:marRight w:val="0"/>
          <w:marTop w:val="0"/>
          <w:marBottom w:val="0"/>
          <w:divBdr>
            <w:top w:val="none" w:sz="0" w:space="0" w:color="auto"/>
            <w:left w:val="none" w:sz="0" w:space="0" w:color="auto"/>
            <w:bottom w:val="none" w:sz="0" w:space="0" w:color="auto"/>
            <w:right w:val="none" w:sz="0" w:space="0" w:color="auto"/>
          </w:divBdr>
        </w:div>
        <w:div w:id="874077931">
          <w:marLeft w:val="0"/>
          <w:marRight w:val="0"/>
          <w:marTop w:val="0"/>
          <w:marBottom w:val="0"/>
          <w:divBdr>
            <w:top w:val="none" w:sz="0" w:space="0" w:color="auto"/>
            <w:left w:val="none" w:sz="0" w:space="0" w:color="auto"/>
            <w:bottom w:val="none" w:sz="0" w:space="0" w:color="auto"/>
            <w:right w:val="none" w:sz="0" w:space="0" w:color="auto"/>
          </w:divBdr>
        </w:div>
        <w:div w:id="57826823">
          <w:marLeft w:val="0"/>
          <w:marRight w:val="0"/>
          <w:marTop w:val="0"/>
          <w:marBottom w:val="0"/>
          <w:divBdr>
            <w:top w:val="none" w:sz="0" w:space="0" w:color="auto"/>
            <w:left w:val="none" w:sz="0" w:space="0" w:color="auto"/>
            <w:bottom w:val="none" w:sz="0" w:space="0" w:color="auto"/>
            <w:right w:val="none" w:sz="0" w:space="0" w:color="auto"/>
          </w:divBdr>
        </w:div>
        <w:div w:id="249430948">
          <w:marLeft w:val="0"/>
          <w:marRight w:val="0"/>
          <w:marTop w:val="0"/>
          <w:marBottom w:val="0"/>
          <w:divBdr>
            <w:top w:val="none" w:sz="0" w:space="0" w:color="auto"/>
            <w:left w:val="none" w:sz="0" w:space="0" w:color="auto"/>
            <w:bottom w:val="none" w:sz="0" w:space="0" w:color="auto"/>
            <w:right w:val="none" w:sz="0" w:space="0" w:color="auto"/>
          </w:divBdr>
        </w:div>
        <w:div w:id="684399506">
          <w:marLeft w:val="0"/>
          <w:marRight w:val="0"/>
          <w:marTop w:val="0"/>
          <w:marBottom w:val="0"/>
          <w:divBdr>
            <w:top w:val="none" w:sz="0" w:space="0" w:color="auto"/>
            <w:left w:val="none" w:sz="0" w:space="0" w:color="auto"/>
            <w:bottom w:val="none" w:sz="0" w:space="0" w:color="auto"/>
            <w:right w:val="none" w:sz="0" w:space="0" w:color="auto"/>
          </w:divBdr>
        </w:div>
        <w:div w:id="912662624">
          <w:marLeft w:val="0"/>
          <w:marRight w:val="0"/>
          <w:marTop w:val="0"/>
          <w:marBottom w:val="0"/>
          <w:divBdr>
            <w:top w:val="none" w:sz="0" w:space="0" w:color="auto"/>
            <w:left w:val="none" w:sz="0" w:space="0" w:color="auto"/>
            <w:bottom w:val="none" w:sz="0" w:space="0" w:color="auto"/>
            <w:right w:val="none" w:sz="0" w:space="0" w:color="auto"/>
          </w:divBdr>
        </w:div>
        <w:div w:id="323970633">
          <w:marLeft w:val="0"/>
          <w:marRight w:val="0"/>
          <w:marTop w:val="0"/>
          <w:marBottom w:val="0"/>
          <w:divBdr>
            <w:top w:val="none" w:sz="0" w:space="0" w:color="auto"/>
            <w:left w:val="none" w:sz="0" w:space="0" w:color="auto"/>
            <w:bottom w:val="none" w:sz="0" w:space="0" w:color="auto"/>
            <w:right w:val="none" w:sz="0" w:space="0" w:color="auto"/>
          </w:divBdr>
        </w:div>
        <w:div w:id="354430366">
          <w:marLeft w:val="0"/>
          <w:marRight w:val="0"/>
          <w:marTop w:val="0"/>
          <w:marBottom w:val="0"/>
          <w:divBdr>
            <w:top w:val="none" w:sz="0" w:space="0" w:color="auto"/>
            <w:left w:val="none" w:sz="0" w:space="0" w:color="auto"/>
            <w:bottom w:val="none" w:sz="0" w:space="0" w:color="auto"/>
            <w:right w:val="none" w:sz="0" w:space="0" w:color="auto"/>
          </w:divBdr>
        </w:div>
        <w:div w:id="215970605">
          <w:marLeft w:val="0"/>
          <w:marRight w:val="0"/>
          <w:marTop w:val="0"/>
          <w:marBottom w:val="0"/>
          <w:divBdr>
            <w:top w:val="none" w:sz="0" w:space="0" w:color="auto"/>
            <w:left w:val="none" w:sz="0" w:space="0" w:color="auto"/>
            <w:bottom w:val="none" w:sz="0" w:space="0" w:color="auto"/>
            <w:right w:val="none" w:sz="0" w:space="0" w:color="auto"/>
          </w:divBdr>
        </w:div>
        <w:div w:id="872504047">
          <w:marLeft w:val="0"/>
          <w:marRight w:val="0"/>
          <w:marTop w:val="0"/>
          <w:marBottom w:val="0"/>
          <w:divBdr>
            <w:top w:val="none" w:sz="0" w:space="0" w:color="auto"/>
            <w:left w:val="none" w:sz="0" w:space="0" w:color="auto"/>
            <w:bottom w:val="none" w:sz="0" w:space="0" w:color="auto"/>
            <w:right w:val="none" w:sz="0" w:space="0" w:color="auto"/>
          </w:divBdr>
        </w:div>
        <w:div w:id="138159955">
          <w:marLeft w:val="0"/>
          <w:marRight w:val="0"/>
          <w:marTop w:val="0"/>
          <w:marBottom w:val="0"/>
          <w:divBdr>
            <w:top w:val="none" w:sz="0" w:space="0" w:color="auto"/>
            <w:left w:val="none" w:sz="0" w:space="0" w:color="auto"/>
            <w:bottom w:val="none" w:sz="0" w:space="0" w:color="auto"/>
            <w:right w:val="none" w:sz="0" w:space="0" w:color="auto"/>
          </w:divBdr>
        </w:div>
        <w:div w:id="945190512">
          <w:marLeft w:val="0"/>
          <w:marRight w:val="0"/>
          <w:marTop w:val="0"/>
          <w:marBottom w:val="0"/>
          <w:divBdr>
            <w:top w:val="none" w:sz="0" w:space="0" w:color="auto"/>
            <w:left w:val="none" w:sz="0" w:space="0" w:color="auto"/>
            <w:bottom w:val="none" w:sz="0" w:space="0" w:color="auto"/>
            <w:right w:val="none" w:sz="0" w:space="0" w:color="auto"/>
          </w:divBdr>
        </w:div>
        <w:div w:id="1278680409">
          <w:marLeft w:val="0"/>
          <w:marRight w:val="0"/>
          <w:marTop w:val="0"/>
          <w:marBottom w:val="0"/>
          <w:divBdr>
            <w:top w:val="none" w:sz="0" w:space="0" w:color="auto"/>
            <w:left w:val="none" w:sz="0" w:space="0" w:color="auto"/>
            <w:bottom w:val="none" w:sz="0" w:space="0" w:color="auto"/>
            <w:right w:val="none" w:sz="0" w:space="0" w:color="auto"/>
          </w:divBdr>
        </w:div>
        <w:div w:id="2008051457">
          <w:marLeft w:val="0"/>
          <w:marRight w:val="0"/>
          <w:marTop w:val="0"/>
          <w:marBottom w:val="0"/>
          <w:divBdr>
            <w:top w:val="none" w:sz="0" w:space="0" w:color="auto"/>
            <w:left w:val="none" w:sz="0" w:space="0" w:color="auto"/>
            <w:bottom w:val="none" w:sz="0" w:space="0" w:color="auto"/>
            <w:right w:val="none" w:sz="0" w:space="0" w:color="auto"/>
          </w:divBdr>
        </w:div>
        <w:div w:id="573782725">
          <w:marLeft w:val="0"/>
          <w:marRight w:val="0"/>
          <w:marTop w:val="0"/>
          <w:marBottom w:val="0"/>
          <w:divBdr>
            <w:top w:val="none" w:sz="0" w:space="0" w:color="auto"/>
            <w:left w:val="none" w:sz="0" w:space="0" w:color="auto"/>
            <w:bottom w:val="none" w:sz="0" w:space="0" w:color="auto"/>
            <w:right w:val="none" w:sz="0" w:space="0" w:color="auto"/>
          </w:divBdr>
        </w:div>
        <w:div w:id="902182291">
          <w:marLeft w:val="0"/>
          <w:marRight w:val="0"/>
          <w:marTop w:val="0"/>
          <w:marBottom w:val="0"/>
          <w:divBdr>
            <w:top w:val="none" w:sz="0" w:space="0" w:color="auto"/>
            <w:left w:val="none" w:sz="0" w:space="0" w:color="auto"/>
            <w:bottom w:val="none" w:sz="0" w:space="0" w:color="auto"/>
            <w:right w:val="none" w:sz="0" w:space="0" w:color="auto"/>
          </w:divBdr>
        </w:div>
        <w:div w:id="1232085807">
          <w:marLeft w:val="0"/>
          <w:marRight w:val="0"/>
          <w:marTop w:val="0"/>
          <w:marBottom w:val="0"/>
          <w:divBdr>
            <w:top w:val="none" w:sz="0" w:space="0" w:color="auto"/>
            <w:left w:val="none" w:sz="0" w:space="0" w:color="auto"/>
            <w:bottom w:val="none" w:sz="0" w:space="0" w:color="auto"/>
            <w:right w:val="none" w:sz="0" w:space="0" w:color="auto"/>
          </w:divBdr>
        </w:div>
        <w:div w:id="1289429170">
          <w:marLeft w:val="0"/>
          <w:marRight w:val="0"/>
          <w:marTop w:val="0"/>
          <w:marBottom w:val="0"/>
          <w:divBdr>
            <w:top w:val="none" w:sz="0" w:space="0" w:color="auto"/>
            <w:left w:val="none" w:sz="0" w:space="0" w:color="auto"/>
            <w:bottom w:val="none" w:sz="0" w:space="0" w:color="auto"/>
            <w:right w:val="none" w:sz="0" w:space="0" w:color="auto"/>
          </w:divBdr>
        </w:div>
        <w:div w:id="1771971515">
          <w:marLeft w:val="0"/>
          <w:marRight w:val="0"/>
          <w:marTop w:val="0"/>
          <w:marBottom w:val="0"/>
          <w:divBdr>
            <w:top w:val="none" w:sz="0" w:space="0" w:color="auto"/>
            <w:left w:val="none" w:sz="0" w:space="0" w:color="auto"/>
            <w:bottom w:val="none" w:sz="0" w:space="0" w:color="auto"/>
            <w:right w:val="none" w:sz="0" w:space="0" w:color="auto"/>
          </w:divBdr>
        </w:div>
        <w:div w:id="1547523584">
          <w:marLeft w:val="0"/>
          <w:marRight w:val="0"/>
          <w:marTop w:val="0"/>
          <w:marBottom w:val="0"/>
          <w:divBdr>
            <w:top w:val="none" w:sz="0" w:space="0" w:color="auto"/>
            <w:left w:val="none" w:sz="0" w:space="0" w:color="auto"/>
            <w:bottom w:val="none" w:sz="0" w:space="0" w:color="auto"/>
            <w:right w:val="none" w:sz="0" w:space="0" w:color="auto"/>
          </w:divBdr>
        </w:div>
        <w:div w:id="1705595882">
          <w:marLeft w:val="0"/>
          <w:marRight w:val="0"/>
          <w:marTop w:val="0"/>
          <w:marBottom w:val="0"/>
          <w:divBdr>
            <w:top w:val="none" w:sz="0" w:space="0" w:color="auto"/>
            <w:left w:val="none" w:sz="0" w:space="0" w:color="auto"/>
            <w:bottom w:val="none" w:sz="0" w:space="0" w:color="auto"/>
            <w:right w:val="none" w:sz="0" w:space="0" w:color="auto"/>
          </w:divBdr>
        </w:div>
        <w:div w:id="1225722473">
          <w:marLeft w:val="0"/>
          <w:marRight w:val="0"/>
          <w:marTop w:val="0"/>
          <w:marBottom w:val="0"/>
          <w:divBdr>
            <w:top w:val="none" w:sz="0" w:space="0" w:color="auto"/>
            <w:left w:val="none" w:sz="0" w:space="0" w:color="auto"/>
            <w:bottom w:val="none" w:sz="0" w:space="0" w:color="auto"/>
            <w:right w:val="none" w:sz="0" w:space="0" w:color="auto"/>
          </w:divBdr>
        </w:div>
        <w:div w:id="2020614322">
          <w:marLeft w:val="0"/>
          <w:marRight w:val="0"/>
          <w:marTop w:val="0"/>
          <w:marBottom w:val="0"/>
          <w:divBdr>
            <w:top w:val="none" w:sz="0" w:space="0" w:color="auto"/>
            <w:left w:val="none" w:sz="0" w:space="0" w:color="auto"/>
            <w:bottom w:val="none" w:sz="0" w:space="0" w:color="auto"/>
            <w:right w:val="none" w:sz="0" w:space="0" w:color="auto"/>
          </w:divBdr>
        </w:div>
        <w:div w:id="1285193081">
          <w:marLeft w:val="0"/>
          <w:marRight w:val="0"/>
          <w:marTop w:val="0"/>
          <w:marBottom w:val="0"/>
          <w:divBdr>
            <w:top w:val="none" w:sz="0" w:space="0" w:color="auto"/>
            <w:left w:val="none" w:sz="0" w:space="0" w:color="auto"/>
            <w:bottom w:val="none" w:sz="0" w:space="0" w:color="auto"/>
            <w:right w:val="none" w:sz="0" w:space="0" w:color="auto"/>
          </w:divBdr>
        </w:div>
        <w:div w:id="1104421002">
          <w:marLeft w:val="0"/>
          <w:marRight w:val="0"/>
          <w:marTop w:val="0"/>
          <w:marBottom w:val="0"/>
          <w:divBdr>
            <w:top w:val="none" w:sz="0" w:space="0" w:color="auto"/>
            <w:left w:val="none" w:sz="0" w:space="0" w:color="auto"/>
            <w:bottom w:val="none" w:sz="0" w:space="0" w:color="auto"/>
            <w:right w:val="none" w:sz="0" w:space="0" w:color="auto"/>
          </w:divBdr>
        </w:div>
        <w:div w:id="470098371">
          <w:marLeft w:val="0"/>
          <w:marRight w:val="0"/>
          <w:marTop w:val="0"/>
          <w:marBottom w:val="0"/>
          <w:divBdr>
            <w:top w:val="none" w:sz="0" w:space="0" w:color="auto"/>
            <w:left w:val="none" w:sz="0" w:space="0" w:color="auto"/>
            <w:bottom w:val="none" w:sz="0" w:space="0" w:color="auto"/>
            <w:right w:val="none" w:sz="0" w:space="0" w:color="auto"/>
          </w:divBdr>
        </w:div>
        <w:div w:id="1277443248">
          <w:marLeft w:val="0"/>
          <w:marRight w:val="0"/>
          <w:marTop w:val="0"/>
          <w:marBottom w:val="0"/>
          <w:divBdr>
            <w:top w:val="none" w:sz="0" w:space="0" w:color="auto"/>
            <w:left w:val="none" w:sz="0" w:space="0" w:color="auto"/>
            <w:bottom w:val="none" w:sz="0" w:space="0" w:color="auto"/>
            <w:right w:val="none" w:sz="0" w:space="0" w:color="auto"/>
          </w:divBdr>
        </w:div>
        <w:div w:id="1244536103">
          <w:marLeft w:val="0"/>
          <w:marRight w:val="0"/>
          <w:marTop w:val="0"/>
          <w:marBottom w:val="0"/>
          <w:divBdr>
            <w:top w:val="none" w:sz="0" w:space="0" w:color="auto"/>
            <w:left w:val="none" w:sz="0" w:space="0" w:color="auto"/>
            <w:bottom w:val="none" w:sz="0" w:space="0" w:color="auto"/>
            <w:right w:val="none" w:sz="0" w:space="0" w:color="auto"/>
          </w:divBdr>
        </w:div>
        <w:div w:id="1876575447">
          <w:marLeft w:val="0"/>
          <w:marRight w:val="0"/>
          <w:marTop w:val="0"/>
          <w:marBottom w:val="0"/>
          <w:divBdr>
            <w:top w:val="none" w:sz="0" w:space="0" w:color="auto"/>
            <w:left w:val="none" w:sz="0" w:space="0" w:color="auto"/>
            <w:bottom w:val="none" w:sz="0" w:space="0" w:color="auto"/>
            <w:right w:val="none" w:sz="0" w:space="0" w:color="auto"/>
          </w:divBdr>
        </w:div>
        <w:div w:id="2124421646">
          <w:marLeft w:val="0"/>
          <w:marRight w:val="0"/>
          <w:marTop w:val="0"/>
          <w:marBottom w:val="0"/>
          <w:divBdr>
            <w:top w:val="none" w:sz="0" w:space="0" w:color="auto"/>
            <w:left w:val="none" w:sz="0" w:space="0" w:color="auto"/>
            <w:bottom w:val="none" w:sz="0" w:space="0" w:color="auto"/>
            <w:right w:val="none" w:sz="0" w:space="0" w:color="auto"/>
          </w:divBdr>
        </w:div>
        <w:div w:id="387342703">
          <w:marLeft w:val="0"/>
          <w:marRight w:val="0"/>
          <w:marTop w:val="0"/>
          <w:marBottom w:val="0"/>
          <w:divBdr>
            <w:top w:val="none" w:sz="0" w:space="0" w:color="auto"/>
            <w:left w:val="none" w:sz="0" w:space="0" w:color="auto"/>
            <w:bottom w:val="none" w:sz="0" w:space="0" w:color="auto"/>
            <w:right w:val="none" w:sz="0" w:space="0" w:color="auto"/>
          </w:divBdr>
        </w:div>
        <w:div w:id="201982953">
          <w:marLeft w:val="0"/>
          <w:marRight w:val="0"/>
          <w:marTop w:val="0"/>
          <w:marBottom w:val="0"/>
          <w:divBdr>
            <w:top w:val="none" w:sz="0" w:space="0" w:color="auto"/>
            <w:left w:val="none" w:sz="0" w:space="0" w:color="auto"/>
            <w:bottom w:val="none" w:sz="0" w:space="0" w:color="auto"/>
            <w:right w:val="none" w:sz="0" w:space="0" w:color="auto"/>
          </w:divBdr>
        </w:div>
        <w:div w:id="1660648938">
          <w:marLeft w:val="0"/>
          <w:marRight w:val="0"/>
          <w:marTop w:val="0"/>
          <w:marBottom w:val="0"/>
          <w:divBdr>
            <w:top w:val="none" w:sz="0" w:space="0" w:color="auto"/>
            <w:left w:val="none" w:sz="0" w:space="0" w:color="auto"/>
            <w:bottom w:val="none" w:sz="0" w:space="0" w:color="auto"/>
            <w:right w:val="none" w:sz="0" w:space="0" w:color="auto"/>
          </w:divBdr>
        </w:div>
        <w:div w:id="416291577">
          <w:marLeft w:val="0"/>
          <w:marRight w:val="0"/>
          <w:marTop w:val="0"/>
          <w:marBottom w:val="0"/>
          <w:divBdr>
            <w:top w:val="none" w:sz="0" w:space="0" w:color="auto"/>
            <w:left w:val="none" w:sz="0" w:space="0" w:color="auto"/>
            <w:bottom w:val="none" w:sz="0" w:space="0" w:color="auto"/>
            <w:right w:val="none" w:sz="0" w:space="0" w:color="auto"/>
          </w:divBdr>
        </w:div>
        <w:div w:id="1668946034">
          <w:marLeft w:val="0"/>
          <w:marRight w:val="0"/>
          <w:marTop w:val="0"/>
          <w:marBottom w:val="0"/>
          <w:divBdr>
            <w:top w:val="none" w:sz="0" w:space="0" w:color="auto"/>
            <w:left w:val="none" w:sz="0" w:space="0" w:color="auto"/>
            <w:bottom w:val="none" w:sz="0" w:space="0" w:color="auto"/>
            <w:right w:val="none" w:sz="0" w:space="0" w:color="auto"/>
          </w:divBdr>
        </w:div>
        <w:div w:id="1832524077">
          <w:marLeft w:val="0"/>
          <w:marRight w:val="0"/>
          <w:marTop w:val="0"/>
          <w:marBottom w:val="0"/>
          <w:divBdr>
            <w:top w:val="none" w:sz="0" w:space="0" w:color="auto"/>
            <w:left w:val="none" w:sz="0" w:space="0" w:color="auto"/>
            <w:bottom w:val="none" w:sz="0" w:space="0" w:color="auto"/>
            <w:right w:val="none" w:sz="0" w:space="0" w:color="auto"/>
          </w:divBdr>
        </w:div>
        <w:div w:id="1631783994">
          <w:marLeft w:val="0"/>
          <w:marRight w:val="0"/>
          <w:marTop w:val="0"/>
          <w:marBottom w:val="0"/>
          <w:divBdr>
            <w:top w:val="none" w:sz="0" w:space="0" w:color="auto"/>
            <w:left w:val="none" w:sz="0" w:space="0" w:color="auto"/>
            <w:bottom w:val="none" w:sz="0" w:space="0" w:color="auto"/>
            <w:right w:val="none" w:sz="0" w:space="0" w:color="auto"/>
          </w:divBdr>
        </w:div>
        <w:div w:id="192377800">
          <w:marLeft w:val="0"/>
          <w:marRight w:val="0"/>
          <w:marTop w:val="0"/>
          <w:marBottom w:val="0"/>
          <w:divBdr>
            <w:top w:val="none" w:sz="0" w:space="0" w:color="auto"/>
            <w:left w:val="none" w:sz="0" w:space="0" w:color="auto"/>
            <w:bottom w:val="none" w:sz="0" w:space="0" w:color="auto"/>
            <w:right w:val="none" w:sz="0" w:space="0" w:color="auto"/>
          </w:divBdr>
        </w:div>
      </w:divsChild>
    </w:div>
    <w:div w:id="1589118608">
      <w:bodyDiv w:val="1"/>
      <w:marLeft w:val="0"/>
      <w:marRight w:val="0"/>
      <w:marTop w:val="0"/>
      <w:marBottom w:val="0"/>
      <w:divBdr>
        <w:top w:val="none" w:sz="0" w:space="0" w:color="auto"/>
        <w:left w:val="none" w:sz="0" w:space="0" w:color="auto"/>
        <w:bottom w:val="none" w:sz="0" w:space="0" w:color="auto"/>
        <w:right w:val="none" w:sz="0" w:space="0" w:color="auto"/>
      </w:divBdr>
    </w:div>
    <w:div w:id="1606768689">
      <w:bodyDiv w:val="1"/>
      <w:marLeft w:val="0"/>
      <w:marRight w:val="0"/>
      <w:marTop w:val="0"/>
      <w:marBottom w:val="0"/>
      <w:divBdr>
        <w:top w:val="none" w:sz="0" w:space="0" w:color="auto"/>
        <w:left w:val="none" w:sz="0" w:space="0" w:color="auto"/>
        <w:bottom w:val="none" w:sz="0" w:space="0" w:color="auto"/>
        <w:right w:val="none" w:sz="0" w:space="0" w:color="auto"/>
      </w:divBdr>
      <w:divsChild>
        <w:div w:id="1775173661">
          <w:marLeft w:val="0"/>
          <w:marRight w:val="0"/>
          <w:marTop w:val="0"/>
          <w:marBottom w:val="0"/>
          <w:divBdr>
            <w:top w:val="none" w:sz="0" w:space="0" w:color="auto"/>
            <w:left w:val="none" w:sz="0" w:space="0" w:color="auto"/>
            <w:bottom w:val="none" w:sz="0" w:space="0" w:color="auto"/>
            <w:right w:val="none" w:sz="0" w:space="0" w:color="auto"/>
          </w:divBdr>
        </w:div>
        <w:div w:id="1630938621">
          <w:marLeft w:val="0"/>
          <w:marRight w:val="0"/>
          <w:marTop w:val="0"/>
          <w:marBottom w:val="0"/>
          <w:divBdr>
            <w:top w:val="none" w:sz="0" w:space="0" w:color="auto"/>
            <w:left w:val="none" w:sz="0" w:space="0" w:color="auto"/>
            <w:bottom w:val="none" w:sz="0" w:space="0" w:color="auto"/>
            <w:right w:val="none" w:sz="0" w:space="0" w:color="auto"/>
          </w:divBdr>
        </w:div>
        <w:div w:id="1899196602">
          <w:marLeft w:val="0"/>
          <w:marRight w:val="0"/>
          <w:marTop w:val="0"/>
          <w:marBottom w:val="0"/>
          <w:divBdr>
            <w:top w:val="none" w:sz="0" w:space="0" w:color="auto"/>
            <w:left w:val="none" w:sz="0" w:space="0" w:color="auto"/>
            <w:bottom w:val="none" w:sz="0" w:space="0" w:color="auto"/>
            <w:right w:val="none" w:sz="0" w:space="0" w:color="auto"/>
          </w:divBdr>
        </w:div>
        <w:div w:id="940144740">
          <w:marLeft w:val="0"/>
          <w:marRight w:val="0"/>
          <w:marTop w:val="0"/>
          <w:marBottom w:val="0"/>
          <w:divBdr>
            <w:top w:val="none" w:sz="0" w:space="0" w:color="auto"/>
            <w:left w:val="none" w:sz="0" w:space="0" w:color="auto"/>
            <w:bottom w:val="none" w:sz="0" w:space="0" w:color="auto"/>
            <w:right w:val="none" w:sz="0" w:space="0" w:color="auto"/>
          </w:divBdr>
        </w:div>
        <w:div w:id="1156804980">
          <w:marLeft w:val="0"/>
          <w:marRight w:val="0"/>
          <w:marTop w:val="0"/>
          <w:marBottom w:val="0"/>
          <w:divBdr>
            <w:top w:val="none" w:sz="0" w:space="0" w:color="auto"/>
            <w:left w:val="none" w:sz="0" w:space="0" w:color="auto"/>
            <w:bottom w:val="none" w:sz="0" w:space="0" w:color="auto"/>
            <w:right w:val="none" w:sz="0" w:space="0" w:color="auto"/>
          </w:divBdr>
        </w:div>
        <w:div w:id="342586242">
          <w:marLeft w:val="0"/>
          <w:marRight w:val="0"/>
          <w:marTop w:val="0"/>
          <w:marBottom w:val="0"/>
          <w:divBdr>
            <w:top w:val="none" w:sz="0" w:space="0" w:color="auto"/>
            <w:left w:val="none" w:sz="0" w:space="0" w:color="auto"/>
            <w:bottom w:val="none" w:sz="0" w:space="0" w:color="auto"/>
            <w:right w:val="none" w:sz="0" w:space="0" w:color="auto"/>
          </w:divBdr>
        </w:div>
        <w:div w:id="872839494">
          <w:marLeft w:val="0"/>
          <w:marRight w:val="0"/>
          <w:marTop w:val="0"/>
          <w:marBottom w:val="0"/>
          <w:divBdr>
            <w:top w:val="none" w:sz="0" w:space="0" w:color="auto"/>
            <w:left w:val="none" w:sz="0" w:space="0" w:color="auto"/>
            <w:bottom w:val="none" w:sz="0" w:space="0" w:color="auto"/>
            <w:right w:val="none" w:sz="0" w:space="0" w:color="auto"/>
          </w:divBdr>
        </w:div>
        <w:div w:id="352995276">
          <w:marLeft w:val="0"/>
          <w:marRight w:val="0"/>
          <w:marTop w:val="0"/>
          <w:marBottom w:val="0"/>
          <w:divBdr>
            <w:top w:val="none" w:sz="0" w:space="0" w:color="auto"/>
            <w:left w:val="none" w:sz="0" w:space="0" w:color="auto"/>
            <w:bottom w:val="none" w:sz="0" w:space="0" w:color="auto"/>
            <w:right w:val="none" w:sz="0" w:space="0" w:color="auto"/>
          </w:divBdr>
        </w:div>
        <w:div w:id="201358628">
          <w:marLeft w:val="0"/>
          <w:marRight w:val="0"/>
          <w:marTop w:val="0"/>
          <w:marBottom w:val="0"/>
          <w:divBdr>
            <w:top w:val="none" w:sz="0" w:space="0" w:color="auto"/>
            <w:left w:val="none" w:sz="0" w:space="0" w:color="auto"/>
            <w:bottom w:val="none" w:sz="0" w:space="0" w:color="auto"/>
            <w:right w:val="none" w:sz="0" w:space="0" w:color="auto"/>
          </w:divBdr>
        </w:div>
        <w:div w:id="2010598518">
          <w:marLeft w:val="0"/>
          <w:marRight w:val="0"/>
          <w:marTop w:val="0"/>
          <w:marBottom w:val="0"/>
          <w:divBdr>
            <w:top w:val="none" w:sz="0" w:space="0" w:color="auto"/>
            <w:left w:val="none" w:sz="0" w:space="0" w:color="auto"/>
            <w:bottom w:val="none" w:sz="0" w:space="0" w:color="auto"/>
            <w:right w:val="none" w:sz="0" w:space="0" w:color="auto"/>
          </w:divBdr>
        </w:div>
        <w:div w:id="1604535702">
          <w:marLeft w:val="0"/>
          <w:marRight w:val="0"/>
          <w:marTop w:val="0"/>
          <w:marBottom w:val="0"/>
          <w:divBdr>
            <w:top w:val="none" w:sz="0" w:space="0" w:color="auto"/>
            <w:left w:val="none" w:sz="0" w:space="0" w:color="auto"/>
            <w:bottom w:val="none" w:sz="0" w:space="0" w:color="auto"/>
            <w:right w:val="none" w:sz="0" w:space="0" w:color="auto"/>
          </w:divBdr>
        </w:div>
        <w:div w:id="736394578">
          <w:marLeft w:val="0"/>
          <w:marRight w:val="0"/>
          <w:marTop w:val="0"/>
          <w:marBottom w:val="0"/>
          <w:divBdr>
            <w:top w:val="none" w:sz="0" w:space="0" w:color="auto"/>
            <w:left w:val="none" w:sz="0" w:space="0" w:color="auto"/>
            <w:bottom w:val="none" w:sz="0" w:space="0" w:color="auto"/>
            <w:right w:val="none" w:sz="0" w:space="0" w:color="auto"/>
          </w:divBdr>
        </w:div>
        <w:div w:id="1386755899">
          <w:marLeft w:val="0"/>
          <w:marRight w:val="0"/>
          <w:marTop w:val="0"/>
          <w:marBottom w:val="0"/>
          <w:divBdr>
            <w:top w:val="none" w:sz="0" w:space="0" w:color="auto"/>
            <w:left w:val="none" w:sz="0" w:space="0" w:color="auto"/>
            <w:bottom w:val="none" w:sz="0" w:space="0" w:color="auto"/>
            <w:right w:val="none" w:sz="0" w:space="0" w:color="auto"/>
          </w:divBdr>
        </w:div>
        <w:div w:id="887452739">
          <w:marLeft w:val="0"/>
          <w:marRight w:val="0"/>
          <w:marTop w:val="0"/>
          <w:marBottom w:val="0"/>
          <w:divBdr>
            <w:top w:val="none" w:sz="0" w:space="0" w:color="auto"/>
            <w:left w:val="none" w:sz="0" w:space="0" w:color="auto"/>
            <w:bottom w:val="none" w:sz="0" w:space="0" w:color="auto"/>
            <w:right w:val="none" w:sz="0" w:space="0" w:color="auto"/>
          </w:divBdr>
        </w:div>
        <w:div w:id="1303925410">
          <w:marLeft w:val="0"/>
          <w:marRight w:val="0"/>
          <w:marTop w:val="0"/>
          <w:marBottom w:val="0"/>
          <w:divBdr>
            <w:top w:val="none" w:sz="0" w:space="0" w:color="auto"/>
            <w:left w:val="none" w:sz="0" w:space="0" w:color="auto"/>
            <w:bottom w:val="none" w:sz="0" w:space="0" w:color="auto"/>
            <w:right w:val="none" w:sz="0" w:space="0" w:color="auto"/>
          </w:divBdr>
        </w:div>
        <w:div w:id="1053499812">
          <w:marLeft w:val="0"/>
          <w:marRight w:val="0"/>
          <w:marTop w:val="0"/>
          <w:marBottom w:val="0"/>
          <w:divBdr>
            <w:top w:val="none" w:sz="0" w:space="0" w:color="auto"/>
            <w:left w:val="none" w:sz="0" w:space="0" w:color="auto"/>
            <w:bottom w:val="none" w:sz="0" w:space="0" w:color="auto"/>
            <w:right w:val="none" w:sz="0" w:space="0" w:color="auto"/>
          </w:divBdr>
        </w:div>
        <w:div w:id="819927838">
          <w:marLeft w:val="0"/>
          <w:marRight w:val="0"/>
          <w:marTop w:val="0"/>
          <w:marBottom w:val="0"/>
          <w:divBdr>
            <w:top w:val="none" w:sz="0" w:space="0" w:color="auto"/>
            <w:left w:val="none" w:sz="0" w:space="0" w:color="auto"/>
            <w:bottom w:val="none" w:sz="0" w:space="0" w:color="auto"/>
            <w:right w:val="none" w:sz="0" w:space="0" w:color="auto"/>
          </w:divBdr>
        </w:div>
        <w:div w:id="1622345065">
          <w:marLeft w:val="0"/>
          <w:marRight w:val="0"/>
          <w:marTop w:val="0"/>
          <w:marBottom w:val="0"/>
          <w:divBdr>
            <w:top w:val="none" w:sz="0" w:space="0" w:color="auto"/>
            <w:left w:val="none" w:sz="0" w:space="0" w:color="auto"/>
            <w:bottom w:val="none" w:sz="0" w:space="0" w:color="auto"/>
            <w:right w:val="none" w:sz="0" w:space="0" w:color="auto"/>
          </w:divBdr>
        </w:div>
        <w:div w:id="581529886">
          <w:marLeft w:val="0"/>
          <w:marRight w:val="0"/>
          <w:marTop w:val="0"/>
          <w:marBottom w:val="0"/>
          <w:divBdr>
            <w:top w:val="none" w:sz="0" w:space="0" w:color="auto"/>
            <w:left w:val="none" w:sz="0" w:space="0" w:color="auto"/>
            <w:bottom w:val="none" w:sz="0" w:space="0" w:color="auto"/>
            <w:right w:val="none" w:sz="0" w:space="0" w:color="auto"/>
          </w:divBdr>
        </w:div>
        <w:div w:id="814644608">
          <w:marLeft w:val="0"/>
          <w:marRight w:val="0"/>
          <w:marTop w:val="0"/>
          <w:marBottom w:val="0"/>
          <w:divBdr>
            <w:top w:val="none" w:sz="0" w:space="0" w:color="auto"/>
            <w:left w:val="none" w:sz="0" w:space="0" w:color="auto"/>
            <w:bottom w:val="none" w:sz="0" w:space="0" w:color="auto"/>
            <w:right w:val="none" w:sz="0" w:space="0" w:color="auto"/>
          </w:divBdr>
        </w:div>
        <w:div w:id="904026978">
          <w:marLeft w:val="0"/>
          <w:marRight w:val="0"/>
          <w:marTop w:val="0"/>
          <w:marBottom w:val="0"/>
          <w:divBdr>
            <w:top w:val="none" w:sz="0" w:space="0" w:color="auto"/>
            <w:left w:val="none" w:sz="0" w:space="0" w:color="auto"/>
            <w:bottom w:val="none" w:sz="0" w:space="0" w:color="auto"/>
            <w:right w:val="none" w:sz="0" w:space="0" w:color="auto"/>
          </w:divBdr>
        </w:div>
        <w:div w:id="1644852643">
          <w:marLeft w:val="0"/>
          <w:marRight w:val="0"/>
          <w:marTop w:val="0"/>
          <w:marBottom w:val="0"/>
          <w:divBdr>
            <w:top w:val="none" w:sz="0" w:space="0" w:color="auto"/>
            <w:left w:val="none" w:sz="0" w:space="0" w:color="auto"/>
            <w:bottom w:val="none" w:sz="0" w:space="0" w:color="auto"/>
            <w:right w:val="none" w:sz="0" w:space="0" w:color="auto"/>
          </w:divBdr>
        </w:div>
        <w:div w:id="222107700">
          <w:marLeft w:val="0"/>
          <w:marRight w:val="0"/>
          <w:marTop w:val="0"/>
          <w:marBottom w:val="0"/>
          <w:divBdr>
            <w:top w:val="none" w:sz="0" w:space="0" w:color="auto"/>
            <w:left w:val="none" w:sz="0" w:space="0" w:color="auto"/>
            <w:bottom w:val="none" w:sz="0" w:space="0" w:color="auto"/>
            <w:right w:val="none" w:sz="0" w:space="0" w:color="auto"/>
          </w:divBdr>
        </w:div>
        <w:div w:id="316567996">
          <w:marLeft w:val="0"/>
          <w:marRight w:val="0"/>
          <w:marTop w:val="0"/>
          <w:marBottom w:val="0"/>
          <w:divBdr>
            <w:top w:val="none" w:sz="0" w:space="0" w:color="auto"/>
            <w:left w:val="none" w:sz="0" w:space="0" w:color="auto"/>
            <w:bottom w:val="none" w:sz="0" w:space="0" w:color="auto"/>
            <w:right w:val="none" w:sz="0" w:space="0" w:color="auto"/>
          </w:divBdr>
        </w:div>
        <w:div w:id="1462110468">
          <w:marLeft w:val="0"/>
          <w:marRight w:val="0"/>
          <w:marTop w:val="0"/>
          <w:marBottom w:val="0"/>
          <w:divBdr>
            <w:top w:val="none" w:sz="0" w:space="0" w:color="auto"/>
            <w:left w:val="none" w:sz="0" w:space="0" w:color="auto"/>
            <w:bottom w:val="none" w:sz="0" w:space="0" w:color="auto"/>
            <w:right w:val="none" w:sz="0" w:space="0" w:color="auto"/>
          </w:divBdr>
        </w:div>
        <w:div w:id="1428307640">
          <w:marLeft w:val="0"/>
          <w:marRight w:val="0"/>
          <w:marTop w:val="0"/>
          <w:marBottom w:val="0"/>
          <w:divBdr>
            <w:top w:val="none" w:sz="0" w:space="0" w:color="auto"/>
            <w:left w:val="none" w:sz="0" w:space="0" w:color="auto"/>
            <w:bottom w:val="none" w:sz="0" w:space="0" w:color="auto"/>
            <w:right w:val="none" w:sz="0" w:space="0" w:color="auto"/>
          </w:divBdr>
        </w:div>
        <w:div w:id="985932233">
          <w:marLeft w:val="0"/>
          <w:marRight w:val="0"/>
          <w:marTop w:val="0"/>
          <w:marBottom w:val="0"/>
          <w:divBdr>
            <w:top w:val="none" w:sz="0" w:space="0" w:color="auto"/>
            <w:left w:val="none" w:sz="0" w:space="0" w:color="auto"/>
            <w:bottom w:val="none" w:sz="0" w:space="0" w:color="auto"/>
            <w:right w:val="none" w:sz="0" w:space="0" w:color="auto"/>
          </w:divBdr>
        </w:div>
        <w:div w:id="1080523437">
          <w:marLeft w:val="0"/>
          <w:marRight w:val="0"/>
          <w:marTop w:val="0"/>
          <w:marBottom w:val="0"/>
          <w:divBdr>
            <w:top w:val="none" w:sz="0" w:space="0" w:color="auto"/>
            <w:left w:val="none" w:sz="0" w:space="0" w:color="auto"/>
            <w:bottom w:val="none" w:sz="0" w:space="0" w:color="auto"/>
            <w:right w:val="none" w:sz="0" w:space="0" w:color="auto"/>
          </w:divBdr>
        </w:div>
        <w:div w:id="1776048635">
          <w:marLeft w:val="0"/>
          <w:marRight w:val="0"/>
          <w:marTop w:val="0"/>
          <w:marBottom w:val="0"/>
          <w:divBdr>
            <w:top w:val="none" w:sz="0" w:space="0" w:color="auto"/>
            <w:left w:val="none" w:sz="0" w:space="0" w:color="auto"/>
            <w:bottom w:val="none" w:sz="0" w:space="0" w:color="auto"/>
            <w:right w:val="none" w:sz="0" w:space="0" w:color="auto"/>
          </w:divBdr>
        </w:div>
        <w:div w:id="87508277">
          <w:marLeft w:val="0"/>
          <w:marRight w:val="0"/>
          <w:marTop w:val="0"/>
          <w:marBottom w:val="0"/>
          <w:divBdr>
            <w:top w:val="none" w:sz="0" w:space="0" w:color="auto"/>
            <w:left w:val="none" w:sz="0" w:space="0" w:color="auto"/>
            <w:bottom w:val="none" w:sz="0" w:space="0" w:color="auto"/>
            <w:right w:val="none" w:sz="0" w:space="0" w:color="auto"/>
          </w:divBdr>
        </w:div>
        <w:div w:id="320232049">
          <w:marLeft w:val="0"/>
          <w:marRight w:val="0"/>
          <w:marTop w:val="0"/>
          <w:marBottom w:val="0"/>
          <w:divBdr>
            <w:top w:val="none" w:sz="0" w:space="0" w:color="auto"/>
            <w:left w:val="none" w:sz="0" w:space="0" w:color="auto"/>
            <w:bottom w:val="none" w:sz="0" w:space="0" w:color="auto"/>
            <w:right w:val="none" w:sz="0" w:space="0" w:color="auto"/>
          </w:divBdr>
        </w:div>
        <w:div w:id="918364056">
          <w:marLeft w:val="0"/>
          <w:marRight w:val="0"/>
          <w:marTop w:val="0"/>
          <w:marBottom w:val="0"/>
          <w:divBdr>
            <w:top w:val="none" w:sz="0" w:space="0" w:color="auto"/>
            <w:left w:val="none" w:sz="0" w:space="0" w:color="auto"/>
            <w:bottom w:val="none" w:sz="0" w:space="0" w:color="auto"/>
            <w:right w:val="none" w:sz="0" w:space="0" w:color="auto"/>
          </w:divBdr>
        </w:div>
        <w:div w:id="256914124">
          <w:marLeft w:val="0"/>
          <w:marRight w:val="0"/>
          <w:marTop w:val="0"/>
          <w:marBottom w:val="0"/>
          <w:divBdr>
            <w:top w:val="none" w:sz="0" w:space="0" w:color="auto"/>
            <w:left w:val="none" w:sz="0" w:space="0" w:color="auto"/>
            <w:bottom w:val="none" w:sz="0" w:space="0" w:color="auto"/>
            <w:right w:val="none" w:sz="0" w:space="0" w:color="auto"/>
          </w:divBdr>
        </w:div>
        <w:div w:id="1476557358">
          <w:marLeft w:val="0"/>
          <w:marRight w:val="0"/>
          <w:marTop w:val="0"/>
          <w:marBottom w:val="0"/>
          <w:divBdr>
            <w:top w:val="none" w:sz="0" w:space="0" w:color="auto"/>
            <w:left w:val="none" w:sz="0" w:space="0" w:color="auto"/>
            <w:bottom w:val="none" w:sz="0" w:space="0" w:color="auto"/>
            <w:right w:val="none" w:sz="0" w:space="0" w:color="auto"/>
          </w:divBdr>
        </w:div>
        <w:div w:id="1377505607">
          <w:marLeft w:val="0"/>
          <w:marRight w:val="0"/>
          <w:marTop w:val="0"/>
          <w:marBottom w:val="0"/>
          <w:divBdr>
            <w:top w:val="none" w:sz="0" w:space="0" w:color="auto"/>
            <w:left w:val="none" w:sz="0" w:space="0" w:color="auto"/>
            <w:bottom w:val="none" w:sz="0" w:space="0" w:color="auto"/>
            <w:right w:val="none" w:sz="0" w:space="0" w:color="auto"/>
          </w:divBdr>
        </w:div>
        <w:div w:id="1256981352">
          <w:marLeft w:val="0"/>
          <w:marRight w:val="0"/>
          <w:marTop w:val="0"/>
          <w:marBottom w:val="0"/>
          <w:divBdr>
            <w:top w:val="none" w:sz="0" w:space="0" w:color="auto"/>
            <w:left w:val="none" w:sz="0" w:space="0" w:color="auto"/>
            <w:bottom w:val="none" w:sz="0" w:space="0" w:color="auto"/>
            <w:right w:val="none" w:sz="0" w:space="0" w:color="auto"/>
          </w:divBdr>
        </w:div>
        <w:div w:id="625231868">
          <w:marLeft w:val="0"/>
          <w:marRight w:val="0"/>
          <w:marTop w:val="0"/>
          <w:marBottom w:val="0"/>
          <w:divBdr>
            <w:top w:val="none" w:sz="0" w:space="0" w:color="auto"/>
            <w:left w:val="none" w:sz="0" w:space="0" w:color="auto"/>
            <w:bottom w:val="none" w:sz="0" w:space="0" w:color="auto"/>
            <w:right w:val="none" w:sz="0" w:space="0" w:color="auto"/>
          </w:divBdr>
        </w:div>
        <w:div w:id="578910149">
          <w:marLeft w:val="0"/>
          <w:marRight w:val="0"/>
          <w:marTop w:val="0"/>
          <w:marBottom w:val="0"/>
          <w:divBdr>
            <w:top w:val="none" w:sz="0" w:space="0" w:color="auto"/>
            <w:left w:val="none" w:sz="0" w:space="0" w:color="auto"/>
            <w:bottom w:val="none" w:sz="0" w:space="0" w:color="auto"/>
            <w:right w:val="none" w:sz="0" w:space="0" w:color="auto"/>
          </w:divBdr>
        </w:div>
        <w:div w:id="1589999366">
          <w:marLeft w:val="0"/>
          <w:marRight w:val="0"/>
          <w:marTop w:val="0"/>
          <w:marBottom w:val="0"/>
          <w:divBdr>
            <w:top w:val="none" w:sz="0" w:space="0" w:color="auto"/>
            <w:left w:val="none" w:sz="0" w:space="0" w:color="auto"/>
            <w:bottom w:val="none" w:sz="0" w:space="0" w:color="auto"/>
            <w:right w:val="none" w:sz="0" w:space="0" w:color="auto"/>
          </w:divBdr>
        </w:div>
        <w:div w:id="1288318874">
          <w:marLeft w:val="0"/>
          <w:marRight w:val="0"/>
          <w:marTop w:val="0"/>
          <w:marBottom w:val="0"/>
          <w:divBdr>
            <w:top w:val="none" w:sz="0" w:space="0" w:color="auto"/>
            <w:left w:val="none" w:sz="0" w:space="0" w:color="auto"/>
            <w:bottom w:val="none" w:sz="0" w:space="0" w:color="auto"/>
            <w:right w:val="none" w:sz="0" w:space="0" w:color="auto"/>
          </w:divBdr>
        </w:div>
        <w:div w:id="1653411387">
          <w:marLeft w:val="0"/>
          <w:marRight w:val="0"/>
          <w:marTop w:val="0"/>
          <w:marBottom w:val="0"/>
          <w:divBdr>
            <w:top w:val="none" w:sz="0" w:space="0" w:color="auto"/>
            <w:left w:val="none" w:sz="0" w:space="0" w:color="auto"/>
            <w:bottom w:val="none" w:sz="0" w:space="0" w:color="auto"/>
            <w:right w:val="none" w:sz="0" w:space="0" w:color="auto"/>
          </w:divBdr>
        </w:div>
        <w:div w:id="2013333572">
          <w:marLeft w:val="0"/>
          <w:marRight w:val="0"/>
          <w:marTop w:val="0"/>
          <w:marBottom w:val="0"/>
          <w:divBdr>
            <w:top w:val="none" w:sz="0" w:space="0" w:color="auto"/>
            <w:left w:val="none" w:sz="0" w:space="0" w:color="auto"/>
            <w:bottom w:val="none" w:sz="0" w:space="0" w:color="auto"/>
            <w:right w:val="none" w:sz="0" w:space="0" w:color="auto"/>
          </w:divBdr>
        </w:div>
        <w:div w:id="774443968">
          <w:marLeft w:val="0"/>
          <w:marRight w:val="0"/>
          <w:marTop w:val="0"/>
          <w:marBottom w:val="0"/>
          <w:divBdr>
            <w:top w:val="none" w:sz="0" w:space="0" w:color="auto"/>
            <w:left w:val="none" w:sz="0" w:space="0" w:color="auto"/>
            <w:bottom w:val="none" w:sz="0" w:space="0" w:color="auto"/>
            <w:right w:val="none" w:sz="0" w:space="0" w:color="auto"/>
          </w:divBdr>
        </w:div>
        <w:div w:id="1138453681">
          <w:marLeft w:val="0"/>
          <w:marRight w:val="0"/>
          <w:marTop w:val="0"/>
          <w:marBottom w:val="0"/>
          <w:divBdr>
            <w:top w:val="none" w:sz="0" w:space="0" w:color="auto"/>
            <w:left w:val="none" w:sz="0" w:space="0" w:color="auto"/>
            <w:bottom w:val="none" w:sz="0" w:space="0" w:color="auto"/>
            <w:right w:val="none" w:sz="0" w:space="0" w:color="auto"/>
          </w:divBdr>
        </w:div>
        <w:div w:id="2061513435">
          <w:marLeft w:val="0"/>
          <w:marRight w:val="0"/>
          <w:marTop w:val="0"/>
          <w:marBottom w:val="0"/>
          <w:divBdr>
            <w:top w:val="none" w:sz="0" w:space="0" w:color="auto"/>
            <w:left w:val="none" w:sz="0" w:space="0" w:color="auto"/>
            <w:bottom w:val="none" w:sz="0" w:space="0" w:color="auto"/>
            <w:right w:val="none" w:sz="0" w:space="0" w:color="auto"/>
          </w:divBdr>
        </w:div>
        <w:div w:id="174466775">
          <w:marLeft w:val="0"/>
          <w:marRight w:val="0"/>
          <w:marTop w:val="0"/>
          <w:marBottom w:val="0"/>
          <w:divBdr>
            <w:top w:val="none" w:sz="0" w:space="0" w:color="auto"/>
            <w:left w:val="none" w:sz="0" w:space="0" w:color="auto"/>
            <w:bottom w:val="none" w:sz="0" w:space="0" w:color="auto"/>
            <w:right w:val="none" w:sz="0" w:space="0" w:color="auto"/>
          </w:divBdr>
        </w:div>
        <w:div w:id="621573147">
          <w:marLeft w:val="0"/>
          <w:marRight w:val="0"/>
          <w:marTop w:val="0"/>
          <w:marBottom w:val="0"/>
          <w:divBdr>
            <w:top w:val="none" w:sz="0" w:space="0" w:color="auto"/>
            <w:left w:val="none" w:sz="0" w:space="0" w:color="auto"/>
            <w:bottom w:val="none" w:sz="0" w:space="0" w:color="auto"/>
            <w:right w:val="none" w:sz="0" w:space="0" w:color="auto"/>
          </w:divBdr>
        </w:div>
        <w:div w:id="1490442485">
          <w:marLeft w:val="0"/>
          <w:marRight w:val="0"/>
          <w:marTop w:val="0"/>
          <w:marBottom w:val="0"/>
          <w:divBdr>
            <w:top w:val="none" w:sz="0" w:space="0" w:color="auto"/>
            <w:left w:val="none" w:sz="0" w:space="0" w:color="auto"/>
            <w:bottom w:val="none" w:sz="0" w:space="0" w:color="auto"/>
            <w:right w:val="none" w:sz="0" w:space="0" w:color="auto"/>
          </w:divBdr>
        </w:div>
        <w:div w:id="1222905456">
          <w:marLeft w:val="0"/>
          <w:marRight w:val="0"/>
          <w:marTop w:val="0"/>
          <w:marBottom w:val="0"/>
          <w:divBdr>
            <w:top w:val="none" w:sz="0" w:space="0" w:color="auto"/>
            <w:left w:val="none" w:sz="0" w:space="0" w:color="auto"/>
            <w:bottom w:val="none" w:sz="0" w:space="0" w:color="auto"/>
            <w:right w:val="none" w:sz="0" w:space="0" w:color="auto"/>
          </w:divBdr>
        </w:div>
        <w:div w:id="1878010026">
          <w:marLeft w:val="0"/>
          <w:marRight w:val="0"/>
          <w:marTop w:val="0"/>
          <w:marBottom w:val="0"/>
          <w:divBdr>
            <w:top w:val="none" w:sz="0" w:space="0" w:color="auto"/>
            <w:left w:val="none" w:sz="0" w:space="0" w:color="auto"/>
            <w:bottom w:val="none" w:sz="0" w:space="0" w:color="auto"/>
            <w:right w:val="none" w:sz="0" w:space="0" w:color="auto"/>
          </w:divBdr>
        </w:div>
        <w:div w:id="548687273">
          <w:marLeft w:val="0"/>
          <w:marRight w:val="0"/>
          <w:marTop w:val="0"/>
          <w:marBottom w:val="0"/>
          <w:divBdr>
            <w:top w:val="none" w:sz="0" w:space="0" w:color="auto"/>
            <w:left w:val="none" w:sz="0" w:space="0" w:color="auto"/>
            <w:bottom w:val="none" w:sz="0" w:space="0" w:color="auto"/>
            <w:right w:val="none" w:sz="0" w:space="0" w:color="auto"/>
          </w:divBdr>
        </w:div>
        <w:div w:id="1999917314">
          <w:marLeft w:val="0"/>
          <w:marRight w:val="0"/>
          <w:marTop w:val="0"/>
          <w:marBottom w:val="0"/>
          <w:divBdr>
            <w:top w:val="none" w:sz="0" w:space="0" w:color="auto"/>
            <w:left w:val="none" w:sz="0" w:space="0" w:color="auto"/>
            <w:bottom w:val="none" w:sz="0" w:space="0" w:color="auto"/>
            <w:right w:val="none" w:sz="0" w:space="0" w:color="auto"/>
          </w:divBdr>
        </w:div>
        <w:div w:id="1605839881">
          <w:marLeft w:val="0"/>
          <w:marRight w:val="0"/>
          <w:marTop w:val="0"/>
          <w:marBottom w:val="0"/>
          <w:divBdr>
            <w:top w:val="none" w:sz="0" w:space="0" w:color="auto"/>
            <w:left w:val="none" w:sz="0" w:space="0" w:color="auto"/>
            <w:bottom w:val="none" w:sz="0" w:space="0" w:color="auto"/>
            <w:right w:val="none" w:sz="0" w:space="0" w:color="auto"/>
          </w:divBdr>
        </w:div>
      </w:divsChild>
    </w:div>
    <w:div w:id="1666401271">
      <w:bodyDiv w:val="1"/>
      <w:marLeft w:val="0"/>
      <w:marRight w:val="0"/>
      <w:marTop w:val="0"/>
      <w:marBottom w:val="0"/>
      <w:divBdr>
        <w:top w:val="none" w:sz="0" w:space="0" w:color="auto"/>
        <w:left w:val="none" w:sz="0" w:space="0" w:color="auto"/>
        <w:bottom w:val="none" w:sz="0" w:space="0" w:color="auto"/>
        <w:right w:val="none" w:sz="0" w:space="0" w:color="auto"/>
      </w:divBdr>
      <w:divsChild>
        <w:div w:id="56560572">
          <w:marLeft w:val="0"/>
          <w:marRight w:val="0"/>
          <w:marTop w:val="0"/>
          <w:marBottom w:val="0"/>
          <w:divBdr>
            <w:top w:val="none" w:sz="0" w:space="0" w:color="auto"/>
            <w:left w:val="none" w:sz="0" w:space="0" w:color="auto"/>
            <w:bottom w:val="none" w:sz="0" w:space="0" w:color="auto"/>
            <w:right w:val="none" w:sz="0" w:space="0" w:color="auto"/>
          </w:divBdr>
        </w:div>
        <w:div w:id="621692622">
          <w:marLeft w:val="0"/>
          <w:marRight w:val="0"/>
          <w:marTop w:val="0"/>
          <w:marBottom w:val="0"/>
          <w:divBdr>
            <w:top w:val="none" w:sz="0" w:space="0" w:color="auto"/>
            <w:left w:val="none" w:sz="0" w:space="0" w:color="auto"/>
            <w:bottom w:val="none" w:sz="0" w:space="0" w:color="auto"/>
            <w:right w:val="none" w:sz="0" w:space="0" w:color="auto"/>
          </w:divBdr>
        </w:div>
      </w:divsChild>
    </w:div>
    <w:div w:id="1677613932">
      <w:bodyDiv w:val="1"/>
      <w:marLeft w:val="0"/>
      <w:marRight w:val="0"/>
      <w:marTop w:val="0"/>
      <w:marBottom w:val="0"/>
      <w:divBdr>
        <w:top w:val="none" w:sz="0" w:space="0" w:color="auto"/>
        <w:left w:val="none" w:sz="0" w:space="0" w:color="auto"/>
        <w:bottom w:val="none" w:sz="0" w:space="0" w:color="auto"/>
        <w:right w:val="none" w:sz="0" w:space="0" w:color="auto"/>
      </w:divBdr>
    </w:div>
    <w:div w:id="1693265291">
      <w:bodyDiv w:val="1"/>
      <w:marLeft w:val="0"/>
      <w:marRight w:val="0"/>
      <w:marTop w:val="0"/>
      <w:marBottom w:val="0"/>
      <w:divBdr>
        <w:top w:val="none" w:sz="0" w:space="0" w:color="auto"/>
        <w:left w:val="none" w:sz="0" w:space="0" w:color="auto"/>
        <w:bottom w:val="none" w:sz="0" w:space="0" w:color="auto"/>
        <w:right w:val="none" w:sz="0" w:space="0" w:color="auto"/>
      </w:divBdr>
    </w:div>
    <w:div w:id="1765494404">
      <w:bodyDiv w:val="1"/>
      <w:marLeft w:val="0"/>
      <w:marRight w:val="0"/>
      <w:marTop w:val="0"/>
      <w:marBottom w:val="0"/>
      <w:divBdr>
        <w:top w:val="none" w:sz="0" w:space="0" w:color="auto"/>
        <w:left w:val="none" w:sz="0" w:space="0" w:color="auto"/>
        <w:bottom w:val="none" w:sz="0" w:space="0" w:color="auto"/>
        <w:right w:val="none" w:sz="0" w:space="0" w:color="auto"/>
      </w:divBdr>
    </w:div>
    <w:div w:id="1822770848">
      <w:bodyDiv w:val="1"/>
      <w:marLeft w:val="0"/>
      <w:marRight w:val="0"/>
      <w:marTop w:val="0"/>
      <w:marBottom w:val="0"/>
      <w:divBdr>
        <w:top w:val="none" w:sz="0" w:space="0" w:color="auto"/>
        <w:left w:val="none" w:sz="0" w:space="0" w:color="auto"/>
        <w:bottom w:val="none" w:sz="0" w:space="0" w:color="auto"/>
        <w:right w:val="none" w:sz="0" w:space="0" w:color="auto"/>
      </w:divBdr>
    </w:div>
    <w:div w:id="1981379671">
      <w:bodyDiv w:val="1"/>
      <w:marLeft w:val="0"/>
      <w:marRight w:val="0"/>
      <w:marTop w:val="0"/>
      <w:marBottom w:val="0"/>
      <w:divBdr>
        <w:top w:val="none" w:sz="0" w:space="0" w:color="auto"/>
        <w:left w:val="none" w:sz="0" w:space="0" w:color="auto"/>
        <w:bottom w:val="none" w:sz="0" w:space="0" w:color="auto"/>
        <w:right w:val="none" w:sz="0" w:space="0" w:color="auto"/>
      </w:divBdr>
    </w:div>
    <w:div w:id="2039350057">
      <w:bodyDiv w:val="1"/>
      <w:marLeft w:val="0"/>
      <w:marRight w:val="0"/>
      <w:marTop w:val="0"/>
      <w:marBottom w:val="0"/>
      <w:divBdr>
        <w:top w:val="none" w:sz="0" w:space="0" w:color="auto"/>
        <w:left w:val="none" w:sz="0" w:space="0" w:color="auto"/>
        <w:bottom w:val="none" w:sz="0" w:space="0" w:color="auto"/>
        <w:right w:val="none" w:sz="0" w:space="0" w:color="auto"/>
      </w:divBdr>
    </w:div>
    <w:div w:id="2044018119">
      <w:bodyDiv w:val="1"/>
      <w:marLeft w:val="0"/>
      <w:marRight w:val="0"/>
      <w:marTop w:val="0"/>
      <w:marBottom w:val="0"/>
      <w:divBdr>
        <w:top w:val="none" w:sz="0" w:space="0" w:color="auto"/>
        <w:left w:val="none" w:sz="0" w:space="0" w:color="auto"/>
        <w:bottom w:val="none" w:sz="0" w:space="0" w:color="auto"/>
        <w:right w:val="none" w:sz="0" w:space="0" w:color="auto"/>
      </w:divBdr>
    </w:div>
    <w:div w:id="2047948295">
      <w:bodyDiv w:val="1"/>
      <w:marLeft w:val="0"/>
      <w:marRight w:val="0"/>
      <w:marTop w:val="0"/>
      <w:marBottom w:val="0"/>
      <w:divBdr>
        <w:top w:val="none" w:sz="0" w:space="0" w:color="auto"/>
        <w:left w:val="none" w:sz="0" w:space="0" w:color="auto"/>
        <w:bottom w:val="none" w:sz="0" w:space="0" w:color="auto"/>
        <w:right w:val="none" w:sz="0" w:space="0" w:color="auto"/>
      </w:divBdr>
    </w:div>
    <w:div w:id="2057780791">
      <w:bodyDiv w:val="1"/>
      <w:marLeft w:val="0"/>
      <w:marRight w:val="0"/>
      <w:marTop w:val="0"/>
      <w:marBottom w:val="0"/>
      <w:divBdr>
        <w:top w:val="none" w:sz="0" w:space="0" w:color="auto"/>
        <w:left w:val="none" w:sz="0" w:space="0" w:color="auto"/>
        <w:bottom w:val="none" w:sz="0" w:space="0" w:color="auto"/>
        <w:right w:val="none" w:sz="0" w:space="0" w:color="auto"/>
      </w:divBdr>
    </w:div>
    <w:div w:id="207600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3561f8f-ab91-4709-8c34-b7485dcdb623" xsi:nil="true"/>
    <_ip_UnifiedCompliancePolicyProperties xmlns="http://schemas.microsoft.com/sharepoint/v3" xsi:nil="true"/>
    <lcf76f155ced4ddcb4097134ff3c332f xmlns="ce50cdef-cbb9-489d-b519-394ac0a6cb55">
      <Terms xmlns="http://schemas.microsoft.com/office/infopath/2007/PartnerControls"/>
    </lcf76f155ced4ddcb4097134ff3c332f>
    <SharedWithUsers xmlns="c3561f8f-ab91-4709-8c34-b7485dcdb623">
      <UserInfo>
        <DisplayName>Fabiana Carneiro Martins Coelho</DisplayName>
        <AccountId>846</AccountId>
        <AccountType/>
      </UserInfo>
      <UserInfo>
        <DisplayName>Andréa da Silveira Estrella</DisplayName>
        <AccountId>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496FD55B429674F92B953A844E991EB" ma:contentTypeVersion="18" ma:contentTypeDescription="Crie um novo documento." ma:contentTypeScope="" ma:versionID="ff277da245e6e722fccbd97ddaa4d73f">
  <xsd:schema xmlns:xsd="http://www.w3.org/2001/XMLSchema" xmlns:xs="http://www.w3.org/2001/XMLSchema" xmlns:p="http://schemas.microsoft.com/office/2006/metadata/properties" xmlns:ns1="http://schemas.microsoft.com/sharepoint/v3" xmlns:ns2="c3561f8f-ab91-4709-8c34-b7485dcdb623" xmlns:ns3="ce50cdef-cbb9-489d-b519-394ac0a6cb55" targetNamespace="http://schemas.microsoft.com/office/2006/metadata/properties" ma:root="true" ma:fieldsID="de15d1445eb9275ed59edc998e9e893d" ns1:_="" ns2:_="" ns3:_="">
    <xsd:import namespace="http://schemas.microsoft.com/sharepoint/v3"/>
    <xsd:import namespace="c3561f8f-ab91-4709-8c34-b7485dcdb623"/>
    <xsd:import namespace="ce50cdef-cbb9-489d-b519-394ac0a6cb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61f8f-ab91-4709-8c34-b7485dcdb623"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ad6c52fd-d361-4603-9df6-469fe56dabad}" ma:internalName="TaxCatchAll" ma:showField="CatchAllData" ma:web="c3561f8f-ab91-4709-8c34-b7485dcdb6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50cdef-cbb9-489d-b519-394ac0a6cb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2947829d-185a-44d2-a174-e1f74ba856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NX0noHqnqxYog54Lkb/fYSWOkw==">AMUW2mUSprXkkUVFxzI1kKx9Prxxd3sRsGb01JofGkynxrYTHli5pwTrE2fGCA2R6woNenPdovW7RO5CjicIgP6kdFbv8wexUw0Y5znQ9czLTEu3ZmFVI+g=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5FE7C-B440-4AAC-9962-C1F767DB36CF}">
  <ds:schemaRefs>
    <ds:schemaRef ds:uri="http://purl.org/dc/dcmitype/"/>
    <ds:schemaRef ds:uri="http://schemas.microsoft.com/sharepoint/v3"/>
    <ds:schemaRef ds:uri="ce50cdef-cbb9-489d-b519-394ac0a6cb55"/>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3561f8f-ab91-4709-8c34-b7485dcdb623"/>
    <ds:schemaRef ds:uri="http://purl.org/dc/terms/"/>
  </ds:schemaRefs>
</ds:datastoreItem>
</file>

<file path=customXml/itemProps2.xml><?xml version="1.0" encoding="utf-8"?>
<ds:datastoreItem xmlns:ds="http://schemas.openxmlformats.org/officeDocument/2006/customXml" ds:itemID="{7E4CB117-C8F4-4C97-947C-21511DF8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61f8f-ab91-4709-8c34-b7485dcdb623"/>
    <ds:schemaRef ds:uri="ce50cdef-cbb9-489d-b519-394ac0a6c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E17ED5A-B633-4F43-A1B2-3EF079203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2874</Words>
  <Characters>15524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Senac</dc:creator>
  <cp:lastModifiedBy>Andréa da Silveira Estrella</cp:lastModifiedBy>
  <cp:revision>3</cp:revision>
  <dcterms:created xsi:type="dcterms:W3CDTF">2023-12-15T14:52:00Z</dcterms:created>
  <dcterms:modified xsi:type="dcterms:W3CDTF">2023-12-19T15:50:00Z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0x0101000496FD55B429674F92B953A844E991EB</vt:lpwstr>
  </property>
  <property fmtid="{D5CDD505-2E9C-101B-9397-08002B2CF9AE}" pid="3" name="MediaServiceImageTags">
    <vt:lpwstr/>
  </property>
</Properties>
</file>